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C7B6" w14:textId="49B65EE2" w:rsidR="00D57564" w:rsidRDefault="00D57564" w:rsidP="00D57564">
      <w:pPr>
        <w:jc w:val="center"/>
        <w:rPr>
          <w:u w:val="single"/>
        </w:rPr>
      </w:pPr>
      <w:r w:rsidRPr="00D57564">
        <w:rPr>
          <w:u w:val="single"/>
        </w:rPr>
        <w:t>Amazon Market research Report</w:t>
      </w:r>
    </w:p>
    <w:p w14:paraId="79640ECE" w14:textId="0E98F92A" w:rsidR="00D57564" w:rsidRDefault="00D57564" w:rsidP="00D57564">
      <w:pPr>
        <w:rPr>
          <w:u w:val="single"/>
        </w:rPr>
      </w:pPr>
    </w:p>
    <w:p w14:paraId="1D9B6B58" w14:textId="2E72EFA5" w:rsidR="00D57564" w:rsidRDefault="00D57564" w:rsidP="00D57564">
      <w:pPr>
        <w:rPr>
          <w:sz w:val="28"/>
          <w:szCs w:val="28"/>
          <w:u w:val="single"/>
        </w:rPr>
      </w:pPr>
      <w:r w:rsidRPr="00D57564">
        <w:rPr>
          <w:sz w:val="28"/>
          <w:szCs w:val="28"/>
          <w:u w:val="single"/>
        </w:rPr>
        <w:t>Liquidity</w:t>
      </w:r>
    </w:p>
    <w:p w14:paraId="0A605C25" w14:textId="5C05D69E" w:rsidR="00D57564" w:rsidRDefault="00D57564" w:rsidP="00D57564">
      <w:pPr>
        <w:rPr>
          <w:sz w:val="22"/>
          <w:szCs w:val="22"/>
        </w:rPr>
      </w:pPr>
      <w:r w:rsidRPr="004C1A66">
        <w:rPr>
          <w:sz w:val="22"/>
          <w:szCs w:val="22"/>
        </w:rPr>
        <w:t xml:space="preserve">Amazons’ current ratio dropped slightly from 1.14 to 0.94 meaning short term debts outweighs current assets indicating some liquidity issues. This assertion is reinforced when we consider the quick ratio showing a drop from 0.91 to 0.72 indicating a massive growth in short term liabilities relative to current assets (excluding inventory). Amazons cash ratio grew from 0.25 to 0.35 indicating a strengthening of its immediate cash and cash equivalent reserves to a moderate size. Amazons’ defensive interval of 106 days (down from 132 in Fy21) indicates the company is liquid enough to cover operating expenses for an extended period without relying on new income.  Whilst these ratios provide a degree of insight into Amazons liquidity situation it is also important to remember that Amazons unique business model of utilising cash flow from operations for capital investments in order to accelerate growth and lower overall taxes means that while on the surface Amazons liquidity issues may appear startling in reality due to their size and </w:t>
      </w:r>
      <w:r w:rsidRPr="0080692C">
        <w:rPr>
          <w:sz w:val="22"/>
          <w:szCs w:val="22"/>
          <w:highlight w:val="cyan"/>
        </w:rPr>
        <w:t xml:space="preserve">ability to leverage economies of scale factors such as negative working capital and general liquidity are mitigated somewhat by the fact that Amazons operating practice usually involves receiving cash from customers before paying suppliers making working capital less </w:t>
      </w:r>
      <w:bookmarkStart w:id="0" w:name="_GoBack"/>
      <w:commentRangeStart w:id="1"/>
      <w:r w:rsidRPr="0080692C">
        <w:rPr>
          <w:sz w:val="22"/>
          <w:szCs w:val="22"/>
          <w:highlight w:val="cyan"/>
        </w:rPr>
        <w:t>important</w:t>
      </w:r>
      <w:bookmarkEnd w:id="0"/>
      <w:commentRangeEnd w:id="1"/>
      <w:r w:rsidR="0080692C">
        <w:rPr>
          <w:rStyle w:val="CommentReference"/>
        </w:rPr>
        <w:commentReference w:id="1"/>
      </w:r>
      <w:r w:rsidRPr="004C1A66">
        <w:rPr>
          <w:sz w:val="22"/>
          <w:szCs w:val="22"/>
        </w:rPr>
        <w:t>. Also, Apples size and prestige offers it a strong credit rating giving it access to capital market (debt/equity) financing solutions should liquidity issues present themselves.</w:t>
      </w:r>
    </w:p>
    <w:p w14:paraId="74143325" w14:textId="77777777" w:rsidR="00B10BF3" w:rsidRDefault="00B10BF3" w:rsidP="00D57564">
      <w:pPr>
        <w:rPr>
          <w:sz w:val="22"/>
          <w:szCs w:val="22"/>
        </w:rPr>
      </w:pPr>
    </w:p>
    <w:p w14:paraId="68D7ECCC" w14:textId="77777777" w:rsidR="00B10BF3" w:rsidRDefault="00B10BF3" w:rsidP="00B10BF3">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3EA43D14" w14:textId="77777777" w:rsidR="00B10BF3" w:rsidRDefault="00B10BF3" w:rsidP="00B10BF3"/>
    <w:p w14:paraId="3DC8027B" w14:textId="77777777" w:rsidR="00B10BF3" w:rsidRDefault="00B10BF3" w:rsidP="00B10BF3">
      <w:pPr>
        <w:jc w:val="both"/>
      </w:pPr>
      <w:r>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3D13F6D6" w14:textId="77777777" w:rsidR="00B10BF3" w:rsidRDefault="00B10BF3" w:rsidP="00B10BF3">
      <w:pPr>
        <w:jc w:val="both"/>
      </w:pPr>
    </w:p>
    <w:p w14:paraId="41F13487" w14:textId="77777777" w:rsidR="00B10BF3" w:rsidRDefault="00B10BF3" w:rsidP="00B10BF3">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45FB1185" w14:textId="77777777" w:rsidR="00B10BF3" w:rsidRPr="004C1A66" w:rsidRDefault="00B10BF3" w:rsidP="00D57564">
      <w:pPr>
        <w:rPr>
          <w:sz w:val="22"/>
          <w:szCs w:val="22"/>
        </w:rPr>
      </w:pPr>
    </w:p>
    <w:p w14:paraId="4534F865" w14:textId="30A5D4D0" w:rsidR="00D57564" w:rsidRPr="004C1A66" w:rsidRDefault="00D57564" w:rsidP="00D57564">
      <w:pPr>
        <w:rPr>
          <w:sz w:val="22"/>
          <w:szCs w:val="22"/>
        </w:rPr>
      </w:pPr>
    </w:p>
    <w:p w14:paraId="64E20787" w14:textId="4E47A953" w:rsidR="00D57564" w:rsidRPr="004C1A66" w:rsidRDefault="00D57564" w:rsidP="00D57564">
      <w:pPr>
        <w:rPr>
          <w:sz w:val="22"/>
          <w:szCs w:val="22"/>
          <w:u w:val="single"/>
        </w:rPr>
      </w:pPr>
    </w:p>
    <w:p w14:paraId="2E37A27B" w14:textId="25DAE07B" w:rsidR="00D57564" w:rsidRPr="004C1A66" w:rsidRDefault="00D57564" w:rsidP="00D57564">
      <w:pPr>
        <w:rPr>
          <w:sz w:val="22"/>
          <w:szCs w:val="22"/>
          <w:u w:val="single"/>
        </w:rPr>
      </w:pPr>
      <w:r w:rsidRPr="004C1A66">
        <w:rPr>
          <w:sz w:val="22"/>
          <w:szCs w:val="22"/>
          <w:u w:val="single"/>
        </w:rPr>
        <w:t xml:space="preserve">Profitability </w:t>
      </w:r>
    </w:p>
    <w:p w14:paraId="58E28574" w14:textId="5EB1E95D" w:rsidR="00D57564" w:rsidRPr="004C1A66" w:rsidRDefault="00D57564" w:rsidP="00D57564">
      <w:pPr>
        <w:rPr>
          <w:sz w:val="22"/>
          <w:szCs w:val="22"/>
        </w:rPr>
      </w:pPr>
      <w:r w:rsidRPr="004C1A66">
        <w:rPr>
          <w:sz w:val="22"/>
          <w:szCs w:val="22"/>
        </w:rPr>
        <w:t xml:space="preserve">Any fears regarding Amazons financial situation are quickly assuaged when the corporations profitability is considered. With a gross profit of 42% in FY21 rising to 44% its clear that Amazons </w:t>
      </w:r>
      <w:r w:rsidRPr="00B10BF3">
        <w:rPr>
          <w:sz w:val="22"/>
          <w:szCs w:val="22"/>
          <w:highlight w:val="cyan"/>
        </w:rPr>
        <w:t xml:space="preserve">business model of prioritising growth and economies of scale is working effectively, this strong gross profit can also be considered as possibly linked to the AWS system and its increasing importance as a revenue driver for the business. Amazons strategy of prioritising growth and reinvestment are very important when considering its somewhat disappointing ebitda margin of 11% as well as its net margin of -1% down from 7% in the previous </w:t>
      </w:r>
      <w:commentRangeStart w:id="2"/>
      <w:r w:rsidRPr="00B10BF3">
        <w:rPr>
          <w:sz w:val="22"/>
          <w:szCs w:val="22"/>
          <w:highlight w:val="cyan"/>
        </w:rPr>
        <w:t>year</w:t>
      </w:r>
      <w:commentRangeEnd w:id="2"/>
      <w:r w:rsidR="00B10BF3">
        <w:rPr>
          <w:rStyle w:val="CommentReference"/>
        </w:rPr>
        <w:commentReference w:id="2"/>
      </w:r>
    </w:p>
    <w:p w14:paraId="037B1897" w14:textId="77777777" w:rsidR="00B10BF3" w:rsidRDefault="00B10BF3" w:rsidP="00B10BF3">
      <w:pPr>
        <w:jc w:val="both"/>
        <w:rPr>
          <w:color w:val="000000" w:themeColor="text1"/>
        </w:rPr>
      </w:pPr>
      <w:r w:rsidRPr="002B7922">
        <w:rPr>
          <w:color w:val="000000" w:themeColor="text1"/>
          <w:highlight w:val="green"/>
        </w:rPr>
        <w:lastRenderedPageBreak/>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A52815B" w14:textId="7A396176" w:rsidR="00D57564" w:rsidRPr="004C1A66" w:rsidRDefault="00D57564" w:rsidP="00D57564">
      <w:pPr>
        <w:rPr>
          <w:sz w:val="22"/>
          <w:szCs w:val="22"/>
        </w:rPr>
      </w:pPr>
    </w:p>
    <w:p w14:paraId="065CF12B" w14:textId="59A922EB" w:rsidR="00D57564" w:rsidRPr="004C1A66" w:rsidRDefault="00D57564" w:rsidP="00D57564">
      <w:pPr>
        <w:rPr>
          <w:sz w:val="22"/>
          <w:szCs w:val="22"/>
          <w:u w:val="single"/>
        </w:rPr>
      </w:pPr>
      <w:r w:rsidRPr="004C1A66">
        <w:rPr>
          <w:sz w:val="22"/>
          <w:szCs w:val="22"/>
          <w:u w:val="single"/>
        </w:rPr>
        <w:t>Solvency</w:t>
      </w:r>
    </w:p>
    <w:p w14:paraId="15AD33B8" w14:textId="73726DB9" w:rsidR="00D57564" w:rsidRPr="004C1A66" w:rsidRDefault="00D57564" w:rsidP="00D57564">
      <w:pPr>
        <w:rPr>
          <w:color w:val="FF0000"/>
          <w:sz w:val="22"/>
          <w:szCs w:val="22"/>
        </w:rPr>
      </w:pPr>
      <w:r w:rsidRPr="004C1A66">
        <w:rPr>
          <w:sz w:val="22"/>
          <w:szCs w:val="22"/>
        </w:rPr>
        <w:t xml:space="preserve">Amazons solvency and debt management strategy can be seen as relatively efficient when its debt to equity ratio of 0.46 (up from 0.35 in the previous year) this perhaps illustrates that Amazons financing strategy relies far more on equity financing than debt issuances and through this ratio we understand where the strength of Amazons credit rating. Amazons conservative approach to debt is also seen through its relatively low (for its scale) debt-total assets margin of 15% (up 3% from the previous year) this allows us to understand that Amazon is lowly leveraged and is managing its debt effectively. Amazons adept debt management is also shown through its strong its times interest earned ratio. Of 5.17 (down 8 from the previous year) indicating a strong margin of safety in covering its interest payments as well as a debt coverage ratio of 3.38 (down from 7 in fy21) indicating a similar strength in covering its overall debt payments. Lastly Amazons solvency can be considered healthy given its free cash flow figure of £3.015 billion indicating a sizeable amount of capital that given the corporations business model is most likely reinvested into capital. It is worth noting however despite Amazons strong debt management it is clear there have been sizeable shifts in the ratios listed above allowing us to speculate there may have been a shift in strategy to relying more on debt financing this could perhaps </w:t>
      </w:r>
      <w:r w:rsidRPr="004C1A66">
        <w:rPr>
          <w:color w:val="FF0000"/>
          <w:sz w:val="22"/>
          <w:szCs w:val="22"/>
        </w:rPr>
        <w:t>due to market volatility in relation to its stock.</w:t>
      </w:r>
    </w:p>
    <w:p w14:paraId="07E8570F" w14:textId="77608FDF" w:rsidR="00D57564" w:rsidRPr="004C1A66" w:rsidRDefault="00D57564" w:rsidP="00D57564">
      <w:pPr>
        <w:rPr>
          <w:color w:val="FF0000"/>
          <w:sz w:val="22"/>
          <w:szCs w:val="22"/>
        </w:rPr>
      </w:pPr>
    </w:p>
    <w:p w14:paraId="76C20057" w14:textId="77777777" w:rsidR="00B10BF3" w:rsidRDefault="00B10BF3" w:rsidP="00B10BF3">
      <w:pPr>
        <w:jc w:val="both"/>
      </w:pPr>
      <w:r w:rsidRPr="007E00D2">
        <w:rPr>
          <w:highlight w:val="green"/>
        </w:rPr>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E7C4B68" w14:textId="4EAD16F6" w:rsidR="00D57564" w:rsidRDefault="00431488" w:rsidP="00D57564">
      <w:pPr>
        <w:rPr>
          <w:color w:val="000000" w:themeColor="text1"/>
          <w:sz w:val="22"/>
          <w:szCs w:val="22"/>
          <w:u w:val="single"/>
        </w:rPr>
      </w:pPr>
      <w:r>
        <w:rPr>
          <w:color w:val="000000" w:themeColor="text1"/>
          <w:sz w:val="22"/>
          <w:szCs w:val="22"/>
          <w:u w:val="single"/>
        </w:rPr>
        <w:t>3</w:t>
      </w:r>
    </w:p>
    <w:p w14:paraId="415E714F" w14:textId="77777777" w:rsidR="00B10BF3" w:rsidRPr="004C1A66" w:rsidRDefault="00B10BF3" w:rsidP="00D57564">
      <w:pPr>
        <w:rPr>
          <w:color w:val="000000" w:themeColor="text1"/>
          <w:sz w:val="22"/>
          <w:szCs w:val="22"/>
          <w:u w:val="single"/>
        </w:rPr>
      </w:pPr>
    </w:p>
    <w:p w14:paraId="06084E81" w14:textId="61AC0078" w:rsidR="00D57564" w:rsidRPr="004C1A66" w:rsidRDefault="00D57564" w:rsidP="00D57564">
      <w:pPr>
        <w:rPr>
          <w:color w:val="000000" w:themeColor="text1"/>
          <w:sz w:val="22"/>
          <w:szCs w:val="22"/>
          <w:u w:val="single"/>
        </w:rPr>
      </w:pPr>
      <w:r w:rsidRPr="004C1A66">
        <w:rPr>
          <w:color w:val="000000" w:themeColor="text1"/>
          <w:sz w:val="22"/>
          <w:szCs w:val="22"/>
          <w:u w:val="single"/>
        </w:rPr>
        <w:t xml:space="preserve">Asset Utilisation </w:t>
      </w:r>
    </w:p>
    <w:p w14:paraId="1E9AE0AD" w14:textId="563284AD" w:rsidR="00D57564" w:rsidRPr="004C1A66" w:rsidRDefault="00D57564" w:rsidP="00D57564">
      <w:pPr>
        <w:rPr>
          <w:color w:val="000000" w:themeColor="text1"/>
          <w:sz w:val="22"/>
          <w:szCs w:val="22"/>
        </w:rPr>
      </w:pPr>
      <w:r w:rsidRPr="004C1A66">
        <w:rPr>
          <w:color w:val="000000" w:themeColor="text1"/>
          <w:sz w:val="22"/>
          <w:szCs w:val="22"/>
        </w:rPr>
        <w:t>Naturally due to Amazons strategy of pushing for aggressive growth asset utilisation is an important metric in order to understand the company. With a total asset turnover of 1.11x (down .01 from the previous year) it is clear to see that Amazon is effectively ensuring its Assets generate revenue for the business and it shows that the business is adept at scaling its growth in an efficient and sustainable manner which is also shown by the very strong fixed asset  turnover ratio of 1.63 (down from 1.81 in fy21).</w:t>
      </w:r>
      <w:r w:rsidR="00C07503" w:rsidRPr="004C1A66">
        <w:rPr>
          <w:color w:val="000000" w:themeColor="text1"/>
          <w:sz w:val="22"/>
          <w:szCs w:val="22"/>
        </w:rPr>
        <w:t xml:space="preserve">While these figures remain strong it is clear they are somewhat slowing down which is reflected by the fact that Amazon has seen a drop in revenue growth in the first three quarters of fy23 (20%, 16%, 12%) this statement is somewhat seen through the steep drop in return on assets from 8% in FY21 to -1% indicating either a continuation of Amazons aggressive growth strategy or highlighting operational inefficiencies or perhaps some combination of the two. </w:t>
      </w:r>
      <w:r w:rsidRPr="004C1A66">
        <w:rPr>
          <w:color w:val="000000" w:themeColor="text1"/>
          <w:sz w:val="22"/>
          <w:szCs w:val="22"/>
        </w:rPr>
        <w:t>Amazons true strength in sales is reflected through its inventory turnover of 14.94</w:t>
      </w:r>
      <w:r w:rsidR="00C07503" w:rsidRPr="004C1A66">
        <w:rPr>
          <w:color w:val="000000" w:themeColor="text1"/>
          <w:sz w:val="22"/>
          <w:szCs w:val="22"/>
        </w:rPr>
        <w:t xml:space="preserve"> (up from 14.63) showing the corporation is having no issue converting inventory into sales and this ratio can be considered especially praiseworthy given Amazons broad range of products  and its large and complex business structure.</w:t>
      </w:r>
    </w:p>
    <w:p w14:paraId="6AF4D699" w14:textId="6B18B630" w:rsidR="00C07503" w:rsidRDefault="00C07503" w:rsidP="00D57564">
      <w:pPr>
        <w:rPr>
          <w:color w:val="000000" w:themeColor="text1"/>
          <w:sz w:val="22"/>
          <w:szCs w:val="22"/>
          <w:u w:val="single"/>
        </w:rPr>
      </w:pPr>
    </w:p>
    <w:p w14:paraId="7F17F157" w14:textId="77777777" w:rsidR="0080692C" w:rsidRPr="004962A1" w:rsidRDefault="0080692C" w:rsidP="0080692C">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r w:rsidRPr="00950996">
        <w:rPr>
          <w:highlight w:val="green"/>
        </w:rPr>
        <w:lastRenderedPageBreak/>
        <w:t>manly as a result of acquisitions in addition to the increased R&amp;D spending on AWS which we will have to closely watch for future profitability.</w:t>
      </w:r>
    </w:p>
    <w:p w14:paraId="09ECBA67" w14:textId="77777777" w:rsidR="0080692C" w:rsidRPr="004C1A66" w:rsidRDefault="0080692C" w:rsidP="00D57564">
      <w:pPr>
        <w:rPr>
          <w:color w:val="000000" w:themeColor="text1"/>
          <w:sz w:val="22"/>
          <w:szCs w:val="22"/>
          <w:u w:val="single"/>
        </w:rPr>
      </w:pPr>
    </w:p>
    <w:p w14:paraId="2E124B5F" w14:textId="59AE7095" w:rsidR="00C07503" w:rsidRPr="004C1A66" w:rsidRDefault="00C07503" w:rsidP="00D57564">
      <w:pPr>
        <w:rPr>
          <w:color w:val="000000" w:themeColor="text1"/>
          <w:sz w:val="22"/>
          <w:szCs w:val="22"/>
          <w:u w:val="single"/>
        </w:rPr>
      </w:pPr>
      <w:r w:rsidRPr="004C1A66">
        <w:rPr>
          <w:color w:val="000000" w:themeColor="text1"/>
          <w:sz w:val="22"/>
          <w:szCs w:val="22"/>
          <w:u w:val="single"/>
        </w:rPr>
        <w:t>Market research</w:t>
      </w:r>
    </w:p>
    <w:p w14:paraId="2B3A929F" w14:textId="599B68B4" w:rsidR="00C07503" w:rsidRPr="004C1A66" w:rsidRDefault="00C07503" w:rsidP="00D57564">
      <w:pPr>
        <w:rPr>
          <w:color w:val="000000" w:themeColor="text1"/>
          <w:sz w:val="22"/>
          <w:szCs w:val="22"/>
        </w:rPr>
      </w:pPr>
      <w:r w:rsidRPr="004C1A66">
        <w:rPr>
          <w:color w:val="000000" w:themeColor="text1"/>
          <w:sz w:val="22"/>
          <w:szCs w:val="22"/>
        </w:rPr>
        <w:t xml:space="preserve">As stated earlier due to Amazons suspected preference in equity financing over debt it makes sense that there are weaker ratios present here then in the previous two segments. To begin with Amazons P/E ratio of $50.56 in FY21 demonstrated that the business was relatively overvalued which seems to have been based far more on expected growth and potential than present reality this hypothesis is proven correct by the fact that in FY22 Amazon reported a P/E ratio of $-314 this could be linked to Amazons growth initiatives or a downturn in overall performance, which would explain the drop in price to book value as well as earnings per share and could allow us some insight into why the company is relying more on debt financing going forward. Return on equity(-2% down 26points)  is another metric by which the corporation is no longer behaving in a way attractive to investors with a short term mindset and given the stifled growth in fy23 it is a strong indicator that further losses could be expected. </w:t>
      </w:r>
      <w:r w:rsidRPr="0080692C">
        <w:rPr>
          <w:color w:val="000000" w:themeColor="text1"/>
          <w:sz w:val="22"/>
          <w:szCs w:val="22"/>
          <w:highlight w:val="cyan"/>
        </w:rPr>
        <w:t xml:space="preserve">Lastly, Amazons loss of investor faith could be seen through the stark drop in the EV/Ebitda ratio from 29.23 to 16.17 showing investors are losing confidence in the corporation and </w:t>
      </w:r>
      <w:r w:rsidR="004C1A66" w:rsidRPr="0080692C">
        <w:rPr>
          <w:color w:val="000000" w:themeColor="text1"/>
          <w:sz w:val="22"/>
          <w:szCs w:val="22"/>
          <w:highlight w:val="cyan"/>
        </w:rPr>
        <w:t xml:space="preserve">perhaps consider the stock </w:t>
      </w:r>
      <w:commentRangeStart w:id="3"/>
      <w:r w:rsidR="004C1A66" w:rsidRPr="0080692C">
        <w:rPr>
          <w:color w:val="000000" w:themeColor="text1"/>
          <w:sz w:val="22"/>
          <w:szCs w:val="22"/>
          <w:highlight w:val="cyan"/>
        </w:rPr>
        <w:t>overvalued</w:t>
      </w:r>
      <w:commentRangeEnd w:id="3"/>
      <w:r w:rsidR="0080692C">
        <w:rPr>
          <w:rStyle w:val="CommentReference"/>
        </w:rPr>
        <w:commentReference w:id="3"/>
      </w:r>
      <w:r w:rsidR="004C1A66" w:rsidRPr="0080692C">
        <w:rPr>
          <w:color w:val="000000" w:themeColor="text1"/>
          <w:sz w:val="22"/>
          <w:szCs w:val="22"/>
          <w:highlight w:val="cyan"/>
        </w:rPr>
        <w:t>.</w:t>
      </w:r>
    </w:p>
    <w:p w14:paraId="2DBAC827" w14:textId="77777777" w:rsidR="00C07503" w:rsidRDefault="00C07503" w:rsidP="00D57564">
      <w:pPr>
        <w:rPr>
          <w:color w:val="000000" w:themeColor="text1"/>
        </w:rPr>
      </w:pPr>
    </w:p>
    <w:p w14:paraId="1400CD94" w14:textId="77777777" w:rsidR="0080692C" w:rsidRPr="004962A1" w:rsidRDefault="0080692C" w:rsidP="0080692C">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14:paraId="13ADF79C" w14:textId="77777777" w:rsidR="0080692C" w:rsidRPr="00D57564" w:rsidRDefault="0080692C" w:rsidP="00D57564">
      <w:pPr>
        <w:rPr>
          <w:color w:val="000000" w:themeColor="text1"/>
        </w:rPr>
      </w:pPr>
    </w:p>
    <w:sectPr w:rsidR="0080692C" w:rsidRPr="00D5756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3-09-26T22:38:00Z" w:initials="Ma">
    <w:p w14:paraId="7BAC2625" w14:textId="4FEC4191" w:rsidR="0080692C" w:rsidRDefault="0080692C">
      <w:pPr>
        <w:pStyle w:val="CommentText"/>
      </w:pPr>
      <w:r>
        <w:rPr>
          <w:rStyle w:val="CommentReference"/>
        </w:rPr>
        <w:annotationRef/>
      </w:r>
      <w:r>
        <w:t>Good observation</w:t>
      </w:r>
    </w:p>
  </w:comment>
  <w:comment w:id="2" w:author="Microsoft account" w:date="2023-09-26T22:22:00Z" w:initials="Ma">
    <w:p w14:paraId="513980D5" w14:textId="1D5AD9B3" w:rsidR="00B10BF3" w:rsidRDefault="00B10BF3">
      <w:pPr>
        <w:pStyle w:val="CommentText"/>
      </w:pPr>
      <w:r>
        <w:rPr>
          <w:rStyle w:val="CommentReference"/>
        </w:rPr>
        <w:annotationRef/>
      </w:r>
      <w:r>
        <w:t>Good observation</w:t>
      </w:r>
    </w:p>
  </w:comment>
  <w:comment w:id="3" w:author="Microsoft account" w:date="2023-09-26T22:38:00Z" w:initials="Ma">
    <w:p w14:paraId="7DDB5930" w14:textId="44E40BF9" w:rsidR="0080692C" w:rsidRDefault="0080692C">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C2625" w15:done="0"/>
  <w15:commentEx w15:paraId="513980D5" w15:done="0"/>
  <w15:commentEx w15:paraId="7DDB59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64"/>
    <w:rsid w:val="00431488"/>
    <w:rsid w:val="004C1A66"/>
    <w:rsid w:val="0080692C"/>
    <w:rsid w:val="00B10BF3"/>
    <w:rsid w:val="00C07503"/>
    <w:rsid w:val="00D5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6C27"/>
  <w15:chartTrackingRefBased/>
  <w15:docId w15:val="{0B936FDE-ECC1-4341-B956-608E6A3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0BF3"/>
    <w:rPr>
      <w:sz w:val="16"/>
      <w:szCs w:val="16"/>
    </w:rPr>
  </w:style>
  <w:style w:type="paragraph" w:styleId="CommentText">
    <w:name w:val="annotation text"/>
    <w:basedOn w:val="Normal"/>
    <w:link w:val="CommentTextChar"/>
    <w:uiPriority w:val="99"/>
    <w:semiHidden/>
    <w:unhideWhenUsed/>
    <w:rsid w:val="00B10BF3"/>
    <w:rPr>
      <w:sz w:val="20"/>
      <w:szCs w:val="20"/>
    </w:rPr>
  </w:style>
  <w:style w:type="character" w:customStyle="1" w:styleId="CommentTextChar">
    <w:name w:val="Comment Text Char"/>
    <w:basedOn w:val="DefaultParagraphFont"/>
    <w:link w:val="CommentText"/>
    <w:uiPriority w:val="99"/>
    <w:semiHidden/>
    <w:rsid w:val="00B10BF3"/>
    <w:rPr>
      <w:sz w:val="20"/>
      <w:szCs w:val="20"/>
    </w:rPr>
  </w:style>
  <w:style w:type="paragraph" w:styleId="CommentSubject">
    <w:name w:val="annotation subject"/>
    <w:basedOn w:val="CommentText"/>
    <w:next w:val="CommentText"/>
    <w:link w:val="CommentSubjectChar"/>
    <w:uiPriority w:val="99"/>
    <w:semiHidden/>
    <w:unhideWhenUsed/>
    <w:rsid w:val="00B10BF3"/>
    <w:rPr>
      <w:b/>
      <w:bCs/>
    </w:rPr>
  </w:style>
  <w:style w:type="character" w:customStyle="1" w:styleId="CommentSubjectChar">
    <w:name w:val="Comment Subject Char"/>
    <w:basedOn w:val="CommentTextChar"/>
    <w:link w:val="CommentSubject"/>
    <w:uiPriority w:val="99"/>
    <w:semiHidden/>
    <w:rsid w:val="00B10BF3"/>
    <w:rPr>
      <w:b/>
      <w:bCs/>
      <w:sz w:val="20"/>
      <w:szCs w:val="20"/>
    </w:rPr>
  </w:style>
  <w:style w:type="paragraph" w:styleId="BalloonText">
    <w:name w:val="Balloon Text"/>
    <w:basedOn w:val="Normal"/>
    <w:link w:val="BalloonTextChar"/>
    <w:uiPriority w:val="99"/>
    <w:semiHidden/>
    <w:unhideWhenUsed/>
    <w:rsid w:val="00B1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Microsoft account</cp:lastModifiedBy>
  <cp:revision>2</cp:revision>
  <dcterms:created xsi:type="dcterms:W3CDTF">2023-09-26T18:38:00Z</dcterms:created>
  <dcterms:modified xsi:type="dcterms:W3CDTF">2023-09-26T18:38:00Z</dcterms:modified>
</cp:coreProperties>
</file>