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EC84C" w14:textId="1141BF92" w:rsidR="00810D00" w:rsidRPr="002144A0" w:rsidRDefault="002144A0">
      <w:pPr>
        <w:rPr>
          <w:b/>
          <w:bCs/>
          <w:sz w:val="32"/>
          <w:szCs w:val="32"/>
        </w:rPr>
      </w:pPr>
      <w:r w:rsidRPr="002144A0">
        <w:rPr>
          <w:b/>
          <w:bCs/>
          <w:sz w:val="32"/>
          <w:szCs w:val="32"/>
        </w:rPr>
        <w:t>Marriot Inc</w:t>
      </w:r>
    </w:p>
    <w:p w14:paraId="31304A48" w14:textId="49819F2B" w:rsidR="002144A0" w:rsidRPr="00785912" w:rsidRDefault="002144A0">
      <w:pPr>
        <w:rPr>
          <w:rFonts w:cstheme="minorHAnsi"/>
          <w:b/>
          <w:bCs/>
          <w:sz w:val="20"/>
          <w:szCs w:val="20"/>
        </w:rPr>
      </w:pPr>
      <w:r w:rsidRPr="00785912">
        <w:rPr>
          <w:rFonts w:cstheme="minorHAnsi"/>
          <w:b/>
          <w:bCs/>
          <w:sz w:val="20"/>
          <w:szCs w:val="20"/>
        </w:rPr>
        <w:t>Peers:</w:t>
      </w:r>
    </w:p>
    <w:p w14:paraId="02950383" w14:textId="29B45D4E" w:rsidR="002144A0" w:rsidRPr="00785912" w:rsidRDefault="002144A0" w:rsidP="002144A0">
      <w:pPr>
        <w:spacing w:after="0"/>
        <w:rPr>
          <w:rFonts w:cstheme="minorHAnsi"/>
          <w:sz w:val="20"/>
          <w:szCs w:val="20"/>
        </w:rPr>
      </w:pPr>
      <w:r w:rsidRPr="00785912">
        <w:rPr>
          <w:rFonts w:cstheme="minorHAnsi"/>
          <w:sz w:val="20"/>
          <w:szCs w:val="20"/>
        </w:rPr>
        <w:t>Intercontinental Hotels group:</w:t>
      </w:r>
    </w:p>
    <w:p w14:paraId="21C4EC4D" w14:textId="54558993" w:rsidR="002144A0" w:rsidRPr="00785912" w:rsidRDefault="002144A0" w:rsidP="002144A0">
      <w:pPr>
        <w:pStyle w:val="ListParagraph"/>
        <w:numPr>
          <w:ilvl w:val="0"/>
          <w:numId w:val="1"/>
        </w:numPr>
        <w:spacing w:after="0"/>
        <w:rPr>
          <w:rFonts w:cstheme="minorHAnsi"/>
          <w:sz w:val="20"/>
          <w:szCs w:val="20"/>
        </w:rPr>
      </w:pPr>
      <w:r w:rsidRPr="00785912">
        <w:rPr>
          <w:rFonts w:cstheme="minorHAnsi"/>
          <w:sz w:val="20"/>
          <w:szCs w:val="20"/>
        </w:rPr>
        <w:t>Both hotels are in the consumer cyclical sector specialising in lodging.</w:t>
      </w:r>
    </w:p>
    <w:p w14:paraId="1A83A98A" w14:textId="39721297" w:rsidR="00785912" w:rsidRPr="00785912" w:rsidRDefault="00785912" w:rsidP="002144A0">
      <w:pPr>
        <w:pStyle w:val="ListParagraph"/>
        <w:numPr>
          <w:ilvl w:val="0"/>
          <w:numId w:val="1"/>
        </w:numPr>
        <w:spacing w:after="0"/>
        <w:rPr>
          <w:rFonts w:cstheme="minorHAnsi"/>
          <w:sz w:val="20"/>
          <w:szCs w:val="20"/>
        </w:rPr>
      </w:pPr>
      <w:r w:rsidRPr="00785912">
        <w:rPr>
          <w:rFonts w:cstheme="minorHAnsi"/>
          <w:sz w:val="20"/>
          <w:szCs w:val="20"/>
        </w:rPr>
        <w:t>Although there is a 40B difference in market CAP both have achieved similar EPS in the low 20s.</w:t>
      </w:r>
    </w:p>
    <w:p w14:paraId="7BDE4860" w14:textId="65338B29" w:rsidR="00785912" w:rsidRPr="00785912" w:rsidRDefault="00785912" w:rsidP="00785912">
      <w:pPr>
        <w:pStyle w:val="ListParagraph"/>
        <w:numPr>
          <w:ilvl w:val="0"/>
          <w:numId w:val="1"/>
        </w:numPr>
        <w:spacing w:after="0"/>
        <w:rPr>
          <w:rFonts w:cstheme="minorHAnsi"/>
          <w:sz w:val="20"/>
          <w:szCs w:val="20"/>
        </w:rPr>
      </w:pPr>
      <w:r w:rsidRPr="00785912">
        <w:rPr>
          <w:rFonts w:cstheme="minorHAnsi"/>
          <w:color w:val="000000"/>
          <w:sz w:val="20"/>
          <w:szCs w:val="20"/>
          <w:shd w:val="clear" w:color="auto" w:fill="FFFFFF"/>
        </w:rPr>
        <w:t>IHG operates more than 5,900 hotels in nearly 100 countries under a variety of hotel brand names, including InterContinental, Holiday Inn, and Crowne Plaza. The company focuses on providing personalised, high-quality service to its guests and provides a variety of amenities to meet a variety of travel requirements. IHG's global reach and well-established loyalty programme make it a formidable rival to Marriott.</w:t>
      </w:r>
    </w:p>
    <w:p w14:paraId="77AFC60E" w14:textId="6E0D83E8" w:rsidR="00785912" w:rsidRDefault="00785912" w:rsidP="00784485">
      <w:pPr>
        <w:spacing w:after="0"/>
        <w:rPr>
          <w:rFonts w:cstheme="minorHAnsi"/>
          <w:sz w:val="20"/>
          <w:szCs w:val="20"/>
        </w:rPr>
      </w:pPr>
      <w:r>
        <w:rPr>
          <w:rFonts w:cstheme="minorHAnsi"/>
          <w:sz w:val="20"/>
          <w:szCs w:val="20"/>
        </w:rPr>
        <w:t>Hilton Worldwide Holdings:</w:t>
      </w:r>
    </w:p>
    <w:p w14:paraId="30DEE17D" w14:textId="16C838D3" w:rsidR="00785912" w:rsidRPr="00343AE5" w:rsidRDefault="00343AE5" w:rsidP="00785912">
      <w:pPr>
        <w:pStyle w:val="ListParagraph"/>
        <w:numPr>
          <w:ilvl w:val="0"/>
          <w:numId w:val="2"/>
        </w:numPr>
        <w:spacing w:after="0"/>
        <w:rPr>
          <w:rFonts w:cstheme="minorHAnsi"/>
          <w:sz w:val="20"/>
          <w:szCs w:val="20"/>
        </w:rPr>
      </w:pPr>
      <w:r w:rsidRPr="00343AE5">
        <w:rPr>
          <w:rFonts w:cstheme="minorHAnsi"/>
          <w:color w:val="000000"/>
          <w:sz w:val="20"/>
          <w:szCs w:val="20"/>
          <w:shd w:val="clear" w:color="auto" w:fill="FFFFFF"/>
        </w:rPr>
        <w:t>Hilton Worldwide Holdings Inc., commonly known as Hilton, is a global hospitality company that operates a vast portfolio of hotel brands. With over 6,500 properties across 119 countries, Hilton is a formidable competitor to Marriott International. The company offers a range of accommodation options, from luxury resorts to budget-friendly hotels, catering to various customer segments. Hilton's strong brand recognition, extensive loyalty program, and innovative guest experiences make it a prominent player in the industry.</w:t>
      </w:r>
    </w:p>
    <w:p w14:paraId="6FEFC2B0" w14:textId="6554ACE2" w:rsidR="00343AE5" w:rsidRPr="00343AE5" w:rsidRDefault="00343AE5" w:rsidP="00785912">
      <w:pPr>
        <w:pStyle w:val="ListParagraph"/>
        <w:numPr>
          <w:ilvl w:val="0"/>
          <w:numId w:val="2"/>
        </w:numPr>
        <w:spacing w:after="0"/>
        <w:rPr>
          <w:rFonts w:cstheme="minorHAnsi"/>
          <w:sz w:val="20"/>
          <w:szCs w:val="20"/>
        </w:rPr>
      </w:pPr>
      <w:r w:rsidRPr="00343AE5">
        <w:rPr>
          <w:rFonts w:cstheme="minorHAnsi"/>
          <w:color w:val="000000"/>
          <w:sz w:val="20"/>
          <w:szCs w:val="20"/>
          <w:shd w:val="clear" w:color="auto" w:fill="FFFFFF"/>
        </w:rPr>
        <w:t>Similar market share</w:t>
      </w:r>
    </w:p>
    <w:p w14:paraId="53DE12C9" w14:textId="22002CCE" w:rsidR="00343AE5" w:rsidRPr="00343AE5" w:rsidRDefault="00343AE5" w:rsidP="00785912">
      <w:pPr>
        <w:pStyle w:val="ListParagraph"/>
        <w:numPr>
          <w:ilvl w:val="0"/>
          <w:numId w:val="2"/>
        </w:numPr>
        <w:spacing w:after="0"/>
        <w:rPr>
          <w:rFonts w:cstheme="minorHAnsi"/>
          <w:sz w:val="20"/>
          <w:szCs w:val="20"/>
        </w:rPr>
      </w:pPr>
      <w:r w:rsidRPr="00343AE5">
        <w:rPr>
          <w:rFonts w:cstheme="minorHAnsi"/>
          <w:color w:val="000000"/>
          <w:sz w:val="20"/>
          <w:szCs w:val="20"/>
          <w:shd w:val="clear" w:color="auto" w:fill="FFFFFF"/>
        </w:rPr>
        <w:t>Same market segment in consumer cyclical sector offering lodging services.</w:t>
      </w:r>
    </w:p>
    <w:p w14:paraId="0E65A415" w14:textId="402D869C" w:rsidR="00343AE5" w:rsidRPr="00343AE5" w:rsidRDefault="00343AE5" w:rsidP="00343AE5">
      <w:pPr>
        <w:pStyle w:val="ListParagraph"/>
        <w:numPr>
          <w:ilvl w:val="0"/>
          <w:numId w:val="2"/>
        </w:numPr>
        <w:spacing w:after="0"/>
        <w:rPr>
          <w:rFonts w:cstheme="minorHAnsi"/>
          <w:sz w:val="20"/>
          <w:szCs w:val="20"/>
        </w:rPr>
      </w:pPr>
      <w:r w:rsidRPr="00343AE5">
        <w:rPr>
          <w:rFonts w:cstheme="minorHAnsi"/>
          <w:sz w:val="20"/>
          <w:szCs w:val="20"/>
        </w:rPr>
        <w:t xml:space="preserve">Both utilise a similar business model </w:t>
      </w:r>
      <w:r w:rsidRPr="00343AE5">
        <w:rPr>
          <w:rFonts w:cstheme="minorHAnsi"/>
          <w:color w:val="000000"/>
          <w:sz w:val="20"/>
          <w:szCs w:val="20"/>
          <w:shd w:val="clear" w:color="auto" w:fill="FFFFFF"/>
        </w:rPr>
        <w:t>Hilton has an asset-light business model in which it franchises its Hilton brands to hotel owners. This allows it to scale its business quickly without investing in properties and buildings itself. This enables it to focus on brand building.</w:t>
      </w:r>
    </w:p>
    <w:p w14:paraId="4FD70F2D" w14:textId="52A66524" w:rsidR="00343AE5" w:rsidRDefault="00343AE5" w:rsidP="00343AE5">
      <w:pPr>
        <w:spacing w:after="0"/>
        <w:rPr>
          <w:rFonts w:cstheme="minorHAnsi"/>
          <w:sz w:val="20"/>
          <w:szCs w:val="20"/>
        </w:rPr>
      </w:pPr>
      <w:r>
        <w:rPr>
          <w:rFonts w:cstheme="minorHAnsi"/>
          <w:sz w:val="20"/>
          <w:szCs w:val="20"/>
        </w:rPr>
        <w:t>Airbnb INC:</w:t>
      </w:r>
    </w:p>
    <w:p w14:paraId="3CC80CBA" w14:textId="39237C60" w:rsidR="00343AE5" w:rsidRDefault="00784485" w:rsidP="00343AE5">
      <w:pPr>
        <w:pStyle w:val="ListParagraph"/>
        <w:numPr>
          <w:ilvl w:val="0"/>
          <w:numId w:val="3"/>
        </w:numPr>
        <w:spacing w:after="0"/>
        <w:rPr>
          <w:rFonts w:cstheme="minorHAnsi"/>
          <w:sz w:val="20"/>
          <w:szCs w:val="20"/>
        </w:rPr>
      </w:pPr>
      <w:r>
        <w:rPr>
          <w:rFonts w:cstheme="minorHAnsi"/>
          <w:sz w:val="20"/>
          <w:szCs w:val="20"/>
        </w:rPr>
        <w:t>Similar business model operates off the asset-light approach.</w:t>
      </w:r>
    </w:p>
    <w:p w14:paraId="0E91D1DE" w14:textId="3D1FE92E" w:rsidR="00784485" w:rsidRDefault="00784485" w:rsidP="00343AE5">
      <w:pPr>
        <w:pStyle w:val="ListParagraph"/>
        <w:numPr>
          <w:ilvl w:val="0"/>
          <w:numId w:val="3"/>
        </w:numPr>
        <w:spacing w:after="0"/>
        <w:rPr>
          <w:rFonts w:cstheme="minorHAnsi"/>
          <w:sz w:val="20"/>
          <w:szCs w:val="20"/>
        </w:rPr>
      </w:pPr>
      <w:r>
        <w:rPr>
          <w:rFonts w:cstheme="minorHAnsi"/>
          <w:sz w:val="20"/>
          <w:szCs w:val="20"/>
        </w:rPr>
        <w:t>Similar market share</w:t>
      </w:r>
    </w:p>
    <w:p w14:paraId="44AE9D38" w14:textId="7FCC75E1" w:rsidR="00784485" w:rsidRDefault="00784485" w:rsidP="00343AE5">
      <w:pPr>
        <w:pStyle w:val="ListParagraph"/>
        <w:numPr>
          <w:ilvl w:val="0"/>
          <w:numId w:val="3"/>
        </w:numPr>
        <w:spacing w:after="0"/>
        <w:rPr>
          <w:rFonts w:cstheme="minorHAnsi"/>
          <w:sz w:val="20"/>
          <w:szCs w:val="20"/>
        </w:rPr>
      </w:pPr>
      <w:r>
        <w:rPr>
          <w:rFonts w:cstheme="minorHAnsi"/>
          <w:sz w:val="20"/>
          <w:szCs w:val="20"/>
        </w:rPr>
        <w:t>Competes in the same market segment.</w:t>
      </w:r>
    </w:p>
    <w:p w14:paraId="2DF450DC" w14:textId="6B29DA1D" w:rsidR="00784485" w:rsidRDefault="00784485" w:rsidP="00784485">
      <w:pPr>
        <w:pStyle w:val="ListParagraph"/>
        <w:numPr>
          <w:ilvl w:val="0"/>
          <w:numId w:val="3"/>
        </w:numPr>
        <w:spacing w:after="0"/>
        <w:rPr>
          <w:rFonts w:cstheme="minorHAnsi"/>
          <w:sz w:val="20"/>
          <w:szCs w:val="20"/>
        </w:rPr>
      </w:pPr>
      <w:r w:rsidRPr="00784485">
        <w:rPr>
          <w:rFonts w:cstheme="minorHAnsi"/>
          <w:sz w:val="20"/>
          <w:szCs w:val="20"/>
        </w:rPr>
        <w:t>Does have leverage over Marriott because it runs its business through a network of people rather than creating a franchise in which people own hotels; this makes their business model potentially more flexible and allows them to have greater market depth.</w:t>
      </w:r>
    </w:p>
    <w:p w14:paraId="32B34DA6" w14:textId="77777777" w:rsidR="00784485" w:rsidRDefault="00784485" w:rsidP="00784485">
      <w:pPr>
        <w:pStyle w:val="ListParagraph"/>
        <w:spacing w:after="0"/>
        <w:rPr>
          <w:rFonts w:cstheme="minorHAnsi"/>
          <w:sz w:val="20"/>
          <w:szCs w:val="20"/>
        </w:rPr>
      </w:pPr>
    </w:p>
    <w:p w14:paraId="341477D4" w14:textId="77777777" w:rsidR="00784485" w:rsidRDefault="00784485" w:rsidP="00784485">
      <w:pPr>
        <w:pStyle w:val="ListParagraph"/>
        <w:spacing w:after="0"/>
        <w:rPr>
          <w:rFonts w:cstheme="minorHAnsi"/>
          <w:sz w:val="20"/>
          <w:szCs w:val="20"/>
        </w:rPr>
      </w:pPr>
    </w:p>
    <w:p w14:paraId="61846695" w14:textId="77777777" w:rsidR="00784485" w:rsidRDefault="00784485" w:rsidP="00784485">
      <w:pPr>
        <w:pStyle w:val="ListParagraph"/>
        <w:spacing w:after="0"/>
        <w:rPr>
          <w:rFonts w:cstheme="minorHAnsi"/>
          <w:sz w:val="20"/>
          <w:szCs w:val="20"/>
        </w:rPr>
      </w:pPr>
    </w:p>
    <w:p w14:paraId="1F27CE5F" w14:textId="63B77D5B" w:rsidR="00784485" w:rsidRDefault="00784485" w:rsidP="00784485">
      <w:pPr>
        <w:pStyle w:val="ListParagraph"/>
        <w:spacing w:after="0"/>
        <w:rPr>
          <w:rFonts w:cstheme="minorHAnsi"/>
          <w:b/>
          <w:bCs/>
          <w:sz w:val="32"/>
          <w:szCs w:val="32"/>
        </w:rPr>
      </w:pPr>
      <w:r w:rsidRPr="00784485">
        <w:rPr>
          <w:rFonts w:cstheme="minorHAnsi"/>
          <w:b/>
          <w:bCs/>
          <w:sz w:val="32"/>
          <w:szCs w:val="32"/>
        </w:rPr>
        <w:t>Tesla Inc:</w:t>
      </w:r>
    </w:p>
    <w:p w14:paraId="326A707C" w14:textId="2C542628" w:rsidR="00784485" w:rsidRDefault="00784485" w:rsidP="00784485">
      <w:pPr>
        <w:pStyle w:val="ListParagraph"/>
        <w:spacing w:after="0"/>
        <w:rPr>
          <w:rFonts w:cstheme="minorHAnsi"/>
          <w:b/>
          <w:bCs/>
          <w:sz w:val="20"/>
          <w:szCs w:val="20"/>
        </w:rPr>
      </w:pPr>
      <w:r w:rsidRPr="00784485">
        <w:rPr>
          <w:rFonts w:cstheme="minorHAnsi"/>
          <w:b/>
          <w:bCs/>
          <w:sz w:val="20"/>
          <w:szCs w:val="20"/>
        </w:rPr>
        <w:t>Peers:</w:t>
      </w:r>
    </w:p>
    <w:p w14:paraId="197C92B6" w14:textId="77777777" w:rsidR="00784485" w:rsidRDefault="00784485" w:rsidP="00784485">
      <w:pPr>
        <w:pStyle w:val="ListParagraph"/>
        <w:spacing w:after="0"/>
        <w:rPr>
          <w:rFonts w:cstheme="minorHAnsi"/>
          <w:b/>
          <w:bCs/>
          <w:sz w:val="20"/>
          <w:szCs w:val="20"/>
        </w:rPr>
      </w:pPr>
      <w:r>
        <w:rPr>
          <w:rFonts w:cstheme="minorHAnsi"/>
          <w:b/>
          <w:bCs/>
          <w:sz w:val="20"/>
          <w:szCs w:val="20"/>
        </w:rPr>
        <w:t xml:space="preserve"> </w:t>
      </w:r>
    </w:p>
    <w:p w14:paraId="492464AB" w14:textId="3F50CAB0" w:rsidR="00784485" w:rsidRPr="00784485" w:rsidRDefault="00784485" w:rsidP="00784485">
      <w:pPr>
        <w:spacing w:after="0"/>
        <w:rPr>
          <w:rFonts w:cstheme="minorHAnsi"/>
          <w:sz w:val="20"/>
          <w:szCs w:val="20"/>
        </w:rPr>
      </w:pPr>
      <w:r w:rsidRPr="00784485">
        <w:rPr>
          <w:rFonts w:cstheme="minorHAnsi"/>
          <w:sz w:val="20"/>
          <w:szCs w:val="20"/>
        </w:rPr>
        <w:t xml:space="preserve">Toyota motor corporation </w:t>
      </w:r>
      <w:proofErr w:type="spellStart"/>
      <w:r w:rsidRPr="00784485">
        <w:rPr>
          <w:rFonts w:cstheme="minorHAnsi"/>
          <w:sz w:val="20"/>
          <w:szCs w:val="20"/>
        </w:rPr>
        <w:t>inc</w:t>
      </w:r>
      <w:proofErr w:type="spellEnd"/>
      <w:r w:rsidRPr="00784485">
        <w:rPr>
          <w:rFonts w:cstheme="minorHAnsi"/>
          <w:sz w:val="20"/>
          <w:szCs w:val="20"/>
        </w:rPr>
        <w:t>:</w:t>
      </w:r>
    </w:p>
    <w:p w14:paraId="54DDBA59" w14:textId="27449A89" w:rsidR="00784485" w:rsidRPr="00A04FAD" w:rsidRDefault="00784485" w:rsidP="00784485">
      <w:pPr>
        <w:pStyle w:val="ListParagraph"/>
        <w:numPr>
          <w:ilvl w:val="0"/>
          <w:numId w:val="4"/>
        </w:numPr>
        <w:spacing w:after="0"/>
        <w:rPr>
          <w:rFonts w:cstheme="minorHAnsi"/>
          <w:sz w:val="20"/>
          <w:szCs w:val="20"/>
        </w:rPr>
      </w:pPr>
      <w:r w:rsidRPr="00A04FAD">
        <w:rPr>
          <w:rFonts w:cstheme="minorHAnsi"/>
          <w:sz w:val="20"/>
          <w:szCs w:val="20"/>
        </w:rPr>
        <w:t>Automobile manufacturer in a consumer discretionary market.</w:t>
      </w:r>
    </w:p>
    <w:p w14:paraId="47624593" w14:textId="489B67B5" w:rsidR="00784485" w:rsidRPr="00A04FAD" w:rsidRDefault="00784485" w:rsidP="00784485">
      <w:pPr>
        <w:pStyle w:val="ListParagraph"/>
        <w:numPr>
          <w:ilvl w:val="0"/>
          <w:numId w:val="4"/>
        </w:numPr>
        <w:spacing w:after="0"/>
        <w:rPr>
          <w:rFonts w:cstheme="minorHAnsi"/>
          <w:sz w:val="20"/>
          <w:szCs w:val="20"/>
        </w:rPr>
      </w:pPr>
      <w:r w:rsidRPr="00A04FAD">
        <w:rPr>
          <w:rFonts w:cstheme="minorHAnsi"/>
          <w:sz w:val="20"/>
          <w:szCs w:val="20"/>
        </w:rPr>
        <w:t xml:space="preserve">Both compete in the same market segment but with different selling points. Toyota is known for its low cost but high-quality manufacturing however Tesla delivers a strong brand, attractive </w:t>
      </w:r>
      <w:r w:rsidR="00A04FAD" w:rsidRPr="00A04FAD">
        <w:rPr>
          <w:rFonts w:cstheme="minorHAnsi"/>
          <w:sz w:val="20"/>
          <w:szCs w:val="20"/>
        </w:rPr>
        <w:t>designs,</w:t>
      </w:r>
      <w:r w:rsidRPr="00A04FAD">
        <w:rPr>
          <w:rFonts w:cstheme="minorHAnsi"/>
          <w:sz w:val="20"/>
          <w:szCs w:val="20"/>
        </w:rPr>
        <w:t xml:space="preserve"> and autonomous AI technology.</w:t>
      </w:r>
    </w:p>
    <w:p w14:paraId="23FF97B3" w14:textId="1F6B7EA7" w:rsidR="00A04FAD" w:rsidRPr="00A04FAD" w:rsidRDefault="00784485" w:rsidP="00A04FAD">
      <w:pPr>
        <w:pStyle w:val="ListParagraph"/>
        <w:numPr>
          <w:ilvl w:val="0"/>
          <w:numId w:val="4"/>
        </w:numPr>
        <w:spacing w:after="0"/>
        <w:rPr>
          <w:rFonts w:cstheme="minorHAnsi"/>
          <w:sz w:val="20"/>
          <w:szCs w:val="20"/>
        </w:rPr>
      </w:pPr>
      <w:r w:rsidRPr="00A04FAD">
        <w:rPr>
          <w:rFonts w:cstheme="minorHAnsi"/>
          <w:sz w:val="20"/>
          <w:szCs w:val="20"/>
        </w:rPr>
        <w:t>Toyota has biggest revenue whereas Tesla has greatest market cap in the secto</w:t>
      </w:r>
      <w:r w:rsidR="00A04FAD" w:rsidRPr="00A04FAD">
        <w:rPr>
          <w:rFonts w:cstheme="minorHAnsi"/>
          <w:sz w:val="20"/>
          <w:szCs w:val="20"/>
        </w:rPr>
        <w:t>r.</w:t>
      </w:r>
    </w:p>
    <w:p w14:paraId="3FB28979" w14:textId="6447727A" w:rsidR="00784485" w:rsidRPr="00A04FAD" w:rsidRDefault="00A04FAD" w:rsidP="00A04FAD">
      <w:pPr>
        <w:pStyle w:val="ListParagraph"/>
        <w:numPr>
          <w:ilvl w:val="0"/>
          <w:numId w:val="4"/>
        </w:numPr>
        <w:spacing w:after="0"/>
        <w:rPr>
          <w:rFonts w:cstheme="minorHAnsi"/>
          <w:sz w:val="20"/>
          <w:szCs w:val="20"/>
        </w:rPr>
      </w:pPr>
      <w:r w:rsidRPr="00A04FAD">
        <w:rPr>
          <w:rFonts w:cstheme="minorHAnsi"/>
          <w:color w:val="000000"/>
          <w:sz w:val="20"/>
          <w:szCs w:val="20"/>
          <w:shd w:val="clear" w:color="auto" w:fill="FFFFFF"/>
        </w:rPr>
        <w:t>Both businesses have weaknesses. Toyota's reliance on internal combustion engines renders it susceptible to changes in consumer preferences and government regulations, whereas Tesla's high valuation and aggressive expansion plans pose their own risks.</w:t>
      </w:r>
    </w:p>
    <w:p w14:paraId="12D59F30" w14:textId="77777777" w:rsidR="00A04FAD" w:rsidRDefault="00A04FAD" w:rsidP="00A04FAD">
      <w:pPr>
        <w:spacing w:after="0"/>
        <w:rPr>
          <w:rFonts w:cstheme="minorHAnsi"/>
          <w:sz w:val="20"/>
          <w:szCs w:val="20"/>
        </w:rPr>
      </w:pPr>
    </w:p>
    <w:p w14:paraId="3B64C891" w14:textId="246F3EC4" w:rsidR="00A04FAD" w:rsidRDefault="00A04FAD" w:rsidP="00A04FAD">
      <w:pPr>
        <w:spacing w:after="0"/>
        <w:rPr>
          <w:rFonts w:cstheme="minorHAnsi"/>
          <w:sz w:val="20"/>
          <w:szCs w:val="20"/>
        </w:rPr>
      </w:pPr>
      <w:r>
        <w:rPr>
          <w:rFonts w:cstheme="minorHAnsi"/>
          <w:sz w:val="20"/>
          <w:szCs w:val="20"/>
        </w:rPr>
        <w:t>Mercedes Benz Group AG:</w:t>
      </w:r>
    </w:p>
    <w:p w14:paraId="3794ED3C" w14:textId="781B1A8A" w:rsidR="00A04FAD" w:rsidRDefault="00A04FAD" w:rsidP="00A04FAD">
      <w:pPr>
        <w:pStyle w:val="ListParagraph"/>
        <w:numPr>
          <w:ilvl w:val="0"/>
          <w:numId w:val="5"/>
        </w:numPr>
        <w:spacing w:after="0"/>
        <w:rPr>
          <w:rFonts w:cstheme="minorHAnsi"/>
          <w:sz w:val="20"/>
          <w:szCs w:val="20"/>
        </w:rPr>
      </w:pPr>
      <w:r>
        <w:rPr>
          <w:rFonts w:cstheme="minorHAnsi"/>
          <w:sz w:val="20"/>
          <w:szCs w:val="20"/>
        </w:rPr>
        <w:t xml:space="preserve">Same market sector </w:t>
      </w:r>
      <w:r w:rsidR="00216DD0">
        <w:rPr>
          <w:rFonts w:cstheme="minorHAnsi"/>
          <w:sz w:val="20"/>
          <w:szCs w:val="20"/>
        </w:rPr>
        <w:t>in automobile manufacturing.</w:t>
      </w:r>
    </w:p>
    <w:p w14:paraId="7EEE3A11" w14:textId="15FB54D3" w:rsidR="00A04FAD" w:rsidRDefault="00216DD0" w:rsidP="00A04FAD">
      <w:pPr>
        <w:pStyle w:val="ListParagraph"/>
        <w:numPr>
          <w:ilvl w:val="0"/>
          <w:numId w:val="5"/>
        </w:numPr>
        <w:spacing w:after="0"/>
        <w:rPr>
          <w:rFonts w:cstheme="minorHAnsi"/>
          <w:sz w:val="20"/>
          <w:szCs w:val="20"/>
        </w:rPr>
      </w:pPr>
      <w:r>
        <w:rPr>
          <w:rFonts w:cstheme="minorHAnsi"/>
          <w:sz w:val="20"/>
          <w:szCs w:val="20"/>
        </w:rPr>
        <w:lastRenderedPageBreak/>
        <w:t>Although Mercedes traditionally developed cars with combustion engines it has now started its roll out of fully electric vehicles that pose a threat to Tesla due to their price point on the market. However, Tesla still has unrivalled AI technology in its cars assisting it in sales.</w:t>
      </w:r>
    </w:p>
    <w:p w14:paraId="0F7018F6" w14:textId="148804BE" w:rsidR="00216DD0" w:rsidRDefault="00216DD0" w:rsidP="00A04FAD">
      <w:pPr>
        <w:pStyle w:val="ListParagraph"/>
        <w:numPr>
          <w:ilvl w:val="0"/>
          <w:numId w:val="5"/>
        </w:numPr>
        <w:spacing w:after="0"/>
        <w:rPr>
          <w:rFonts w:cstheme="minorHAnsi"/>
          <w:sz w:val="20"/>
          <w:szCs w:val="20"/>
        </w:rPr>
      </w:pPr>
      <w:r>
        <w:rPr>
          <w:rFonts w:cstheme="minorHAnsi"/>
          <w:sz w:val="20"/>
          <w:szCs w:val="20"/>
        </w:rPr>
        <w:t>Mercedes has a different yet similar business model as it relies on its customer loyalty and brand name to push sales.</w:t>
      </w:r>
    </w:p>
    <w:p w14:paraId="1A734AA6" w14:textId="7612940F" w:rsidR="00216DD0" w:rsidRDefault="00216DD0" w:rsidP="00216DD0">
      <w:pPr>
        <w:spacing w:after="0"/>
        <w:rPr>
          <w:rFonts w:cstheme="minorHAnsi"/>
          <w:sz w:val="20"/>
          <w:szCs w:val="20"/>
        </w:rPr>
      </w:pPr>
      <w:r>
        <w:rPr>
          <w:rFonts w:cstheme="minorHAnsi"/>
          <w:sz w:val="20"/>
          <w:szCs w:val="20"/>
        </w:rPr>
        <w:t>BMW:</w:t>
      </w:r>
    </w:p>
    <w:p w14:paraId="06FB9C6D" w14:textId="1A0B2515" w:rsidR="00216DD0" w:rsidRDefault="00216DD0" w:rsidP="00216DD0">
      <w:pPr>
        <w:pStyle w:val="ListParagraph"/>
        <w:numPr>
          <w:ilvl w:val="0"/>
          <w:numId w:val="6"/>
        </w:numPr>
        <w:spacing w:after="0"/>
        <w:rPr>
          <w:rFonts w:cstheme="minorHAnsi"/>
          <w:sz w:val="20"/>
          <w:szCs w:val="20"/>
        </w:rPr>
      </w:pPr>
      <w:r>
        <w:rPr>
          <w:rFonts w:cstheme="minorHAnsi"/>
          <w:sz w:val="20"/>
          <w:szCs w:val="20"/>
        </w:rPr>
        <w:t>Competes in the same market sector as ana automobile manufacturer.</w:t>
      </w:r>
    </w:p>
    <w:p w14:paraId="3D5457D1" w14:textId="77777777" w:rsidR="004F0989" w:rsidRDefault="00216DD0" w:rsidP="00216DD0">
      <w:pPr>
        <w:pStyle w:val="ListParagraph"/>
        <w:numPr>
          <w:ilvl w:val="0"/>
          <w:numId w:val="6"/>
        </w:numPr>
        <w:spacing w:after="0"/>
        <w:rPr>
          <w:rFonts w:cstheme="minorHAnsi"/>
          <w:sz w:val="20"/>
          <w:szCs w:val="20"/>
        </w:rPr>
      </w:pPr>
      <w:r>
        <w:rPr>
          <w:rFonts w:cstheme="minorHAnsi"/>
          <w:sz w:val="20"/>
          <w:szCs w:val="20"/>
        </w:rPr>
        <w:t>Like Mercedes it used to specialise in conventional combustion engines however has now started to adapt its business model and started focusing on the introduction of fully electric vehicles.</w:t>
      </w:r>
    </w:p>
    <w:p w14:paraId="2460C7B5" w14:textId="2DF4F0DD" w:rsidR="00216DD0" w:rsidRPr="004F0989" w:rsidRDefault="004F0989" w:rsidP="00216DD0">
      <w:pPr>
        <w:pStyle w:val="ListParagraph"/>
        <w:numPr>
          <w:ilvl w:val="0"/>
          <w:numId w:val="6"/>
        </w:numPr>
        <w:spacing w:after="0"/>
        <w:rPr>
          <w:rFonts w:cstheme="minorHAnsi"/>
          <w:sz w:val="20"/>
          <w:szCs w:val="20"/>
        </w:rPr>
      </w:pPr>
      <w:r w:rsidRPr="004F0989">
        <w:rPr>
          <w:rFonts w:cstheme="minorHAnsi"/>
          <w:sz w:val="20"/>
          <w:szCs w:val="20"/>
        </w:rPr>
        <w:t>Strong brand name and recent continued investments in electrifying their lineup of vehicles</w:t>
      </w:r>
      <w:r>
        <w:rPr>
          <w:rFonts w:cstheme="minorHAnsi"/>
          <w:sz w:val="20"/>
          <w:szCs w:val="20"/>
        </w:rPr>
        <w:t xml:space="preserve"> has </w:t>
      </w:r>
      <w:r w:rsidRPr="004F0989">
        <w:rPr>
          <w:rFonts w:cstheme="minorHAnsi"/>
          <w:sz w:val="20"/>
          <w:szCs w:val="20"/>
        </w:rPr>
        <w:t>driven</w:t>
      </w:r>
      <w:r w:rsidRPr="004F0989">
        <w:rPr>
          <w:rFonts w:cstheme="minorHAnsi"/>
          <w:sz w:val="20"/>
          <w:szCs w:val="20"/>
        </w:rPr>
        <w:t xml:space="preserve"> significant revenues for the company while maintaining their valuable brand image, making them a formidable competitor to Tesla.</w:t>
      </w:r>
    </w:p>
    <w:p w14:paraId="7CE032E6" w14:textId="77777777" w:rsidR="004F0989" w:rsidRDefault="004F0989" w:rsidP="00216DD0">
      <w:pPr>
        <w:spacing w:after="0"/>
        <w:rPr>
          <w:rFonts w:cstheme="minorHAnsi"/>
          <w:sz w:val="20"/>
          <w:szCs w:val="20"/>
        </w:rPr>
      </w:pPr>
    </w:p>
    <w:p w14:paraId="5A959B32" w14:textId="315AA106" w:rsidR="004F0989" w:rsidRDefault="00216DD0" w:rsidP="00216DD0">
      <w:pPr>
        <w:spacing w:after="0"/>
        <w:rPr>
          <w:rFonts w:cstheme="minorHAnsi"/>
          <w:sz w:val="20"/>
          <w:szCs w:val="20"/>
        </w:rPr>
      </w:pPr>
      <w:proofErr w:type="spellStart"/>
      <w:r>
        <w:rPr>
          <w:rFonts w:cstheme="minorHAnsi"/>
          <w:sz w:val="20"/>
          <w:szCs w:val="20"/>
        </w:rPr>
        <w:t>Stellantis</w:t>
      </w:r>
      <w:proofErr w:type="spellEnd"/>
      <w:r>
        <w:rPr>
          <w:rFonts w:cstheme="minorHAnsi"/>
          <w:sz w:val="20"/>
          <w:szCs w:val="20"/>
        </w:rPr>
        <w:t xml:space="preserve"> N.V:</w:t>
      </w:r>
    </w:p>
    <w:p w14:paraId="32D02393" w14:textId="2C25068C" w:rsidR="00216DD0" w:rsidRDefault="00216DD0" w:rsidP="00216DD0">
      <w:pPr>
        <w:pStyle w:val="ListParagraph"/>
        <w:numPr>
          <w:ilvl w:val="0"/>
          <w:numId w:val="7"/>
        </w:numPr>
        <w:spacing w:after="0"/>
        <w:rPr>
          <w:rFonts w:cstheme="minorHAnsi"/>
          <w:sz w:val="20"/>
          <w:szCs w:val="20"/>
        </w:rPr>
      </w:pPr>
      <w:r>
        <w:rPr>
          <w:rFonts w:cstheme="minorHAnsi"/>
          <w:sz w:val="20"/>
          <w:szCs w:val="20"/>
        </w:rPr>
        <w:t xml:space="preserve">Although they are a much smaller company in terms of revenue and market </w:t>
      </w:r>
      <w:r w:rsidR="004F0989">
        <w:rPr>
          <w:rFonts w:cstheme="minorHAnsi"/>
          <w:sz w:val="20"/>
          <w:szCs w:val="20"/>
        </w:rPr>
        <w:t>cap,</w:t>
      </w:r>
      <w:r>
        <w:rPr>
          <w:rFonts w:cstheme="minorHAnsi"/>
          <w:sz w:val="20"/>
          <w:szCs w:val="20"/>
        </w:rPr>
        <w:t xml:space="preserve"> they still compete in the same sector automobile </w:t>
      </w:r>
      <w:proofErr w:type="spellStart"/>
      <w:r>
        <w:rPr>
          <w:rFonts w:cstheme="minorHAnsi"/>
          <w:sz w:val="20"/>
          <w:szCs w:val="20"/>
        </w:rPr>
        <w:t>manafcturing</w:t>
      </w:r>
      <w:proofErr w:type="spellEnd"/>
      <w:r>
        <w:rPr>
          <w:rFonts w:cstheme="minorHAnsi"/>
          <w:sz w:val="20"/>
          <w:szCs w:val="20"/>
        </w:rPr>
        <w:t>.</w:t>
      </w:r>
    </w:p>
    <w:p w14:paraId="35D5980E" w14:textId="100BD356" w:rsidR="00216DD0" w:rsidRPr="004F0989" w:rsidRDefault="004F0989" w:rsidP="00216DD0">
      <w:pPr>
        <w:pStyle w:val="ListParagraph"/>
        <w:numPr>
          <w:ilvl w:val="0"/>
          <w:numId w:val="7"/>
        </w:numPr>
        <w:spacing w:after="0"/>
        <w:rPr>
          <w:rFonts w:cstheme="minorHAnsi"/>
          <w:sz w:val="20"/>
          <w:szCs w:val="20"/>
        </w:rPr>
      </w:pPr>
      <w:r>
        <w:rPr>
          <w:rFonts w:cstheme="minorHAnsi"/>
          <w:color w:val="000000"/>
          <w:sz w:val="20"/>
          <w:szCs w:val="20"/>
          <w:shd w:val="clear" w:color="auto" w:fill="FFFFFF"/>
        </w:rPr>
        <w:t>T</w:t>
      </w:r>
      <w:r w:rsidR="00216DD0" w:rsidRPr="004F0989">
        <w:rPr>
          <w:rFonts w:cstheme="minorHAnsi"/>
          <w:color w:val="000000"/>
          <w:sz w:val="20"/>
          <w:szCs w:val="20"/>
          <w:shd w:val="clear" w:color="auto" w:fill="FFFFFF"/>
        </w:rPr>
        <w:t>rading at 1x EBITDA, 5x below its peer average.</w:t>
      </w:r>
    </w:p>
    <w:p w14:paraId="328120A0" w14:textId="61E05878" w:rsidR="00784485" w:rsidRDefault="004F0989" w:rsidP="00784485">
      <w:pPr>
        <w:pStyle w:val="ListParagraph"/>
        <w:spacing w:after="0"/>
        <w:rPr>
          <w:rFonts w:cstheme="minorHAnsi"/>
          <w:color w:val="000000"/>
          <w:sz w:val="20"/>
          <w:szCs w:val="20"/>
          <w:shd w:val="clear" w:color="auto" w:fill="FFFFFF"/>
        </w:rPr>
      </w:pPr>
      <w:proofErr w:type="spellStart"/>
      <w:r w:rsidRPr="004F0989">
        <w:rPr>
          <w:rFonts w:cstheme="minorHAnsi"/>
          <w:color w:val="000000"/>
          <w:sz w:val="20"/>
          <w:szCs w:val="20"/>
          <w:shd w:val="clear" w:color="auto" w:fill="FFFFFF"/>
        </w:rPr>
        <w:t>Stellantis</w:t>
      </w:r>
      <w:proofErr w:type="spellEnd"/>
      <w:r w:rsidRPr="004F0989">
        <w:rPr>
          <w:rFonts w:cstheme="minorHAnsi"/>
          <w:color w:val="000000"/>
          <w:sz w:val="20"/>
          <w:szCs w:val="20"/>
          <w:shd w:val="clear" w:color="auto" w:fill="FFFFFF"/>
        </w:rPr>
        <w:t xml:space="preserve"> has a competitive advantage on the market because, unlike Tesla, it does not specialise or rely exclusively on producing fully electric vehicles. As the rate of demand for new vehicles increases, the quantity of chips required increases, which is a time-consuming process. As a result, a significant number of consumers face wait times of over two years for new vehicles, forcing many to pursue alternative options. As </w:t>
      </w:r>
      <w:proofErr w:type="spellStart"/>
      <w:r w:rsidRPr="004F0989">
        <w:rPr>
          <w:rFonts w:cstheme="minorHAnsi"/>
          <w:color w:val="000000"/>
          <w:sz w:val="20"/>
          <w:szCs w:val="20"/>
          <w:shd w:val="clear" w:color="auto" w:fill="FFFFFF"/>
        </w:rPr>
        <w:t>Stellantis</w:t>
      </w:r>
      <w:proofErr w:type="spellEnd"/>
      <w:r w:rsidRPr="004F0989">
        <w:rPr>
          <w:rFonts w:cstheme="minorHAnsi"/>
          <w:color w:val="000000"/>
          <w:sz w:val="20"/>
          <w:szCs w:val="20"/>
          <w:shd w:val="clear" w:color="auto" w:fill="FFFFFF"/>
        </w:rPr>
        <w:t xml:space="preserve"> has an extensive network of second-hand car suppliers, it </w:t>
      </w:r>
      <w:r w:rsidRPr="004F0989">
        <w:rPr>
          <w:rFonts w:cstheme="minorHAnsi"/>
          <w:color w:val="000000"/>
          <w:sz w:val="20"/>
          <w:szCs w:val="20"/>
          <w:shd w:val="clear" w:color="auto" w:fill="FFFFFF"/>
        </w:rPr>
        <w:t>can</w:t>
      </w:r>
      <w:r w:rsidRPr="004F0989">
        <w:rPr>
          <w:rFonts w:cstheme="minorHAnsi"/>
          <w:color w:val="000000"/>
          <w:sz w:val="20"/>
          <w:szCs w:val="20"/>
          <w:shd w:val="clear" w:color="auto" w:fill="FFFFFF"/>
        </w:rPr>
        <w:t xml:space="preserve"> fill the market void and profit from the delay in chip deliveries. Unlike the market for used combustion engine vehicles, the second-hand market for electric vehicles is not as robust or liquid.</w:t>
      </w:r>
      <w:r w:rsidRPr="004F0989">
        <w:rPr>
          <w:rFonts w:cstheme="minorHAnsi"/>
          <w:color w:val="000000"/>
          <w:sz w:val="20"/>
          <w:szCs w:val="20"/>
          <w:shd w:val="clear" w:color="auto" w:fill="FFFFFF"/>
        </w:rPr>
        <w:t xml:space="preserve"> This gives them a competitive advantage in the market.</w:t>
      </w:r>
    </w:p>
    <w:p w14:paraId="70BD68FC" w14:textId="77777777" w:rsidR="004F0989" w:rsidRDefault="004F0989" w:rsidP="00784485">
      <w:pPr>
        <w:pStyle w:val="ListParagraph"/>
        <w:spacing w:after="0"/>
        <w:rPr>
          <w:rFonts w:cstheme="minorHAnsi"/>
          <w:color w:val="000000"/>
          <w:sz w:val="20"/>
          <w:szCs w:val="20"/>
          <w:shd w:val="clear" w:color="auto" w:fill="FFFFFF"/>
        </w:rPr>
      </w:pPr>
    </w:p>
    <w:p w14:paraId="78B4AEF0" w14:textId="77777777" w:rsidR="004F0989" w:rsidRDefault="004F0989" w:rsidP="00784485">
      <w:pPr>
        <w:pStyle w:val="ListParagraph"/>
        <w:spacing w:after="0"/>
        <w:rPr>
          <w:rFonts w:cstheme="minorHAnsi"/>
          <w:color w:val="000000"/>
          <w:sz w:val="20"/>
          <w:szCs w:val="20"/>
          <w:shd w:val="clear" w:color="auto" w:fill="FFFFFF"/>
        </w:rPr>
      </w:pPr>
    </w:p>
    <w:p w14:paraId="3CF6463F" w14:textId="1DCE78B3" w:rsidR="004F0989" w:rsidRDefault="004F0989" w:rsidP="00784485">
      <w:pPr>
        <w:pStyle w:val="ListParagraph"/>
        <w:spacing w:after="0"/>
        <w:rPr>
          <w:rFonts w:cstheme="minorHAnsi"/>
          <w:b/>
          <w:bCs/>
          <w:color w:val="000000"/>
          <w:sz w:val="32"/>
          <w:szCs w:val="32"/>
          <w:shd w:val="clear" w:color="auto" w:fill="FFFFFF"/>
        </w:rPr>
      </w:pPr>
      <w:r w:rsidRPr="004F0989">
        <w:rPr>
          <w:rFonts w:cstheme="minorHAnsi"/>
          <w:b/>
          <w:bCs/>
          <w:color w:val="000000"/>
          <w:sz w:val="32"/>
          <w:szCs w:val="32"/>
          <w:shd w:val="clear" w:color="auto" w:fill="FFFFFF"/>
        </w:rPr>
        <w:t>Netflix. Inc</w:t>
      </w:r>
    </w:p>
    <w:p w14:paraId="4CA038EB" w14:textId="77777777" w:rsidR="004F0989" w:rsidRDefault="004F0989" w:rsidP="00784485">
      <w:pPr>
        <w:pStyle w:val="ListParagraph"/>
        <w:spacing w:after="0"/>
        <w:rPr>
          <w:rFonts w:cstheme="minorHAnsi"/>
          <w:b/>
          <w:bCs/>
          <w:color w:val="000000"/>
          <w:sz w:val="32"/>
          <w:szCs w:val="32"/>
          <w:shd w:val="clear" w:color="auto" w:fill="FFFFFF"/>
        </w:rPr>
      </w:pPr>
    </w:p>
    <w:p w14:paraId="58D9126D" w14:textId="213EDB60" w:rsidR="004F0989" w:rsidRDefault="004F0989" w:rsidP="00784485">
      <w:pPr>
        <w:pStyle w:val="ListParagraph"/>
        <w:spacing w:after="0"/>
        <w:rPr>
          <w:rFonts w:cstheme="minorHAnsi"/>
          <w:b/>
          <w:bCs/>
          <w:color w:val="000000"/>
          <w:sz w:val="20"/>
          <w:szCs w:val="20"/>
          <w:shd w:val="clear" w:color="auto" w:fill="FFFFFF"/>
        </w:rPr>
      </w:pPr>
      <w:r w:rsidRPr="004F0989">
        <w:rPr>
          <w:rFonts w:cstheme="minorHAnsi"/>
          <w:b/>
          <w:bCs/>
          <w:color w:val="000000"/>
          <w:sz w:val="20"/>
          <w:szCs w:val="20"/>
          <w:shd w:val="clear" w:color="auto" w:fill="FFFFFF"/>
        </w:rPr>
        <w:t>Peers:</w:t>
      </w:r>
    </w:p>
    <w:p w14:paraId="37640663" w14:textId="0E573ECF" w:rsidR="004F0989" w:rsidRPr="004F0989" w:rsidRDefault="004F0989" w:rsidP="004F0989">
      <w:pPr>
        <w:spacing w:after="0"/>
        <w:rPr>
          <w:rFonts w:cstheme="minorHAnsi"/>
          <w:color w:val="000000"/>
          <w:sz w:val="20"/>
          <w:szCs w:val="20"/>
          <w:shd w:val="clear" w:color="auto" w:fill="FFFFFF"/>
        </w:rPr>
      </w:pPr>
      <w:r w:rsidRPr="004F0989">
        <w:rPr>
          <w:rFonts w:cstheme="minorHAnsi"/>
          <w:color w:val="000000"/>
          <w:sz w:val="20"/>
          <w:szCs w:val="20"/>
          <w:shd w:val="clear" w:color="auto" w:fill="FFFFFF"/>
        </w:rPr>
        <w:t>The Walt Disney Company:</w:t>
      </w:r>
    </w:p>
    <w:p w14:paraId="62DAF8D2" w14:textId="4B4FDF6C" w:rsidR="004F0989" w:rsidRDefault="004F0989" w:rsidP="004F0989">
      <w:pPr>
        <w:pStyle w:val="ListParagraph"/>
        <w:numPr>
          <w:ilvl w:val="0"/>
          <w:numId w:val="7"/>
        </w:numPr>
        <w:spacing w:after="0"/>
        <w:rPr>
          <w:rFonts w:cstheme="minorHAnsi"/>
          <w:sz w:val="20"/>
          <w:szCs w:val="20"/>
        </w:rPr>
      </w:pPr>
      <w:r>
        <w:rPr>
          <w:rFonts w:cstheme="minorHAnsi"/>
          <w:sz w:val="20"/>
          <w:szCs w:val="20"/>
        </w:rPr>
        <w:t>Same market sector both in Movies and entertainment.</w:t>
      </w:r>
    </w:p>
    <w:p w14:paraId="4089ECB6" w14:textId="653CB03F" w:rsidR="004F0989" w:rsidRDefault="00911C71" w:rsidP="004F0989">
      <w:pPr>
        <w:pStyle w:val="ListParagraph"/>
        <w:numPr>
          <w:ilvl w:val="0"/>
          <w:numId w:val="7"/>
        </w:numPr>
        <w:spacing w:after="0"/>
        <w:rPr>
          <w:rFonts w:cstheme="minorHAnsi"/>
          <w:sz w:val="20"/>
          <w:szCs w:val="20"/>
        </w:rPr>
      </w:pPr>
      <w:r>
        <w:rPr>
          <w:rFonts w:cstheme="minorHAnsi"/>
          <w:sz w:val="20"/>
          <w:szCs w:val="20"/>
        </w:rPr>
        <w:t>Netflix has a more extensive range of programmes whereas Disney has a limited content library.</w:t>
      </w:r>
    </w:p>
    <w:p w14:paraId="6DC157D2" w14:textId="6CA4B8BB" w:rsidR="00911C71" w:rsidRDefault="00911C71" w:rsidP="00911C71">
      <w:pPr>
        <w:pStyle w:val="ListParagraph"/>
        <w:numPr>
          <w:ilvl w:val="0"/>
          <w:numId w:val="7"/>
        </w:numPr>
        <w:spacing w:after="0"/>
        <w:rPr>
          <w:rFonts w:cstheme="minorHAnsi"/>
          <w:sz w:val="20"/>
          <w:szCs w:val="20"/>
        </w:rPr>
      </w:pPr>
      <w:r w:rsidRPr="00911C71">
        <w:rPr>
          <w:rFonts w:cstheme="minorHAnsi"/>
          <w:sz w:val="20"/>
          <w:szCs w:val="20"/>
        </w:rPr>
        <w:t xml:space="preserve">Disney's businesses are segmented into Media Networks, which include Disney Channel, ESPN, and National Geographic; Parks, Experiences and Products, Disney cruise line (currently operating four cruise liners and three to be delivered), and licencing (tradenames, characters, and other intellectual property); and Studio Entertainment (production and distribution of motion pictures). This makes the company more adaptable and less dependent on a single revenue source. In contrast, Netflix relies heavily on its streaming service. Disney is perceived as a brand/franchise more than Netflix, which is viewed as a streaming service with </w:t>
      </w:r>
      <w:r>
        <w:rPr>
          <w:rFonts w:cstheme="minorHAnsi"/>
          <w:sz w:val="20"/>
          <w:szCs w:val="20"/>
        </w:rPr>
        <w:t>weaker</w:t>
      </w:r>
      <w:r w:rsidRPr="00911C71">
        <w:rPr>
          <w:rFonts w:cstheme="minorHAnsi"/>
          <w:sz w:val="20"/>
          <w:szCs w:val="20"/>
        </w:rPr>
        <w:t xml:space="preserve"> brand presence.</w:t>
      </w:r>
    </w:p>
    <w:p w14:paraId="3F1E2C80" w14:textId="7F9BF6D6" w:rsidR="00911C71" w:rsidRDefault="00911C71" w:rsidP="00911C71">
      <w:pPr>
        <w:spacing w:after="0"/>
        <w:rPr>
          <w:rFonts w:cstheme="minorHAnsi"/>
          <w:sz w:val="20"/>
          <w:szCs w:val="20"/>
        </w:rPr>
      </w:pPr>
      <w:r>
        <w:rPr>
          <w:rFonts w:cstheme="minorHAnsi"/>
          <w:sz w:val="20"/>
          <w:szCs w:val="20"/>
        </w:rPr>
        <w:t>Warner Bros Discovery:</w:t>
      </w:r>
    </w:p>
    <w:p w14:paraId="624B8D0D" w14:textId="77777777" w:rsidR="00911C71" w:rsidRPr="00022995" w:rsidRDefault="00911C71" w:rsidP="00911C71">
      <w:pPr>
        <w:pStyle w:val="ListParagraph"/>
        <w:numPr>
          <w:ilvl w:val="0"/>
          <w:numId w:val="7"/>
        </w:numPr>
        <w:spacing w:after="0"/>
        <w:rPr>
          <w:rFonts w:cstheme="minorHAnsi"/>
          <w:sz w:val="20"/>
          <w:szCs w:val="20"/>
        </w:rPr>
      </w:pPr>
      <w:r w:rsidRPr="00022995">
        <w:rPr>
          <w:rFonts w:cstheme="minorHAnsi"/>
          <w:sz w:val="20"/>
          <w:szCs w:val="20"/>
        </w:rPr>
        <w:t>Same market sector both in Movies and entertainment.</w:t>
      </w:r>
    </w:p>
    <w:p w14:paraId="4E563600" w14:textId="28069BD3" w:rsidR="00022995" w:rsidRPr="00022995" w:rsidRDefault="00022995" w:rsidP="00911C71">
      <w:pPr>
        <w:pStyle w:val="ListParagraph"/>
        <w:numPr>
          <w:ilvl w:val="0"/>
          <w:numId w:val="7"/>
        </w:numPr>
        <w:spacing w:after="0"/>
        <w:rPr>
          <w:rFonts w:cstheme="minorHAnsi"/>
          <w:sz w:val="20"/>
          <w:szCs w:val="20"/>
        </w:rPr>
      </w:pPr>
      <w:r w:rsidRPr="00022995">
        <w:rPr>
          <w:rFonts w:cstheme="minorHAnsi"/>
          <w:sz w:val="20"/>
          <w:szCs w:val="20"/>
        </w:rPr>
        <w:t xml:space="preserve">Discovery, a Warner Bros. Back when it was just Discovery, gross profit margins were significantly higher than those of </w:t>
      </w:r>
      <w:r w:rsidRPr="00022995">
        <w:rPr>
          <w:rFonts w:cstheme="minorHAnsi"/>
          <w:sz w:val="20"/>
          <w:szCs w:val="20"/>
        </w:rPr>
        <w:t>Netflix.</w:t>
      </w:r>
      <w:r w:rsidRPr="00022995">
        <w:rPr>
          <w:rFonts w:cstheme="minorHAnsi"/>
          <w:sz w:val="20"/>
          <w:szCs w:val="20"/>
        </w:rPr>
        <w:t xml:space="preserve"> After the merger, the company's gross profit margin decreased, but as it cancels underperforming shows and films, </w:t>
      </w:r>
      <w:r w:rsidRPr="00022995">
        <w:rPr>
          <w:rFonts w:cstheme="minorHAnsi"/>
          <w:sz w:val="20"/>
          <w:szCs w:val="20"/>
        </w:rPr>
        <w:t xml:space="preserve">there is anticipation </w:t>
      </w:r>
      <w:r>
        <w:rPr>
          <w:rFonts w:cstheme="minorHAnsi"/>
          <w:sz w:val="20"/>
          <w:szCs w:val="20"/>
        </w:rPr>
        <w:t>for</w:t>
      </w:r>
      <w:r w:rsidRPr="00022995">
        <w:rPr>
          <w:rFonts w:cstheme="minorHAnsi"/>
          <w:sz w:val="20"/>
          <w:szCs w:val="20"/>
        </w:rPr>
        <w:t xml:space="preserve"> an</w:t>
      </w:r>
      <w:r w:rsidRPr="00022995">
        <w:rPr>
          <w:rFonts w:cstheme="minorHAnsi"/>
          <w:sz w:val="20"/>
          <w:szCs w:val="20"/>
        </w:rPr>
        <w:t xml:space="preserve"> upward trend in margins.</w:t>
      </w:r>
    </w:p>
    <w:p w14:paraId="6A3417FD" w14:textId="77777777" w:rsidR="00022995" w:rsidRPr="00022995" w:rsidRDefault="00022995" w:rsidP="00022995">
      <w:pPr>
        <w:pStyle w:val="ListParagraph"/>
        <w:numPr>
          <w:ilvl w:val="0"/>
          <w:numId w:val="7"/>
        </w:numPr>
        <w:spacing w:after="0"/>
        <w:rPr>
          <w:rFonts w:cstheme="minorHAnsi"/>
          <w:sz w:val="20"/>
          <w:szCs w:val="20"/>
        </w:rPr>
      </w:pPr>
      <w:r w:rsidRPr="00022995">
        <w:rPr>
          <w:rFonts w:eastAsia="Times New Roman" w:cstheme="minorHAnsi"/>
          <w:color w:val="000000"/>
          <w:kern w:val="0"/>
          <w:sz w:val="20"/>
          <w:szCs w:val="20"/>
          <w:lang w:eastAsia="en-GB"/>
          <w14:ligatures w14:val="none"/>
        </w:rPr>
        <w:t>WBD's cash-generating businesses are more diversified, even if some of them are legacy businesses with negative growth. These businesses continue to generate a substantial amount of cash, which will assist the company in deleveraging and investing in its future.</w:t>
      </w:r>
    </w:p>
    <w:p w14:paraId="02DEEAAE" w14:textId="639F197E" w:rsidR="00022995" w:rsidRDefault="003310B0" w:rsidP="00022995">
      <w:pPr>
        <w:spacing w:after="0"/>
        <w:rPr>
          <w:rFonts w:cstheme="minorHAnsi"/>
          <w:sz w:val="20"/>
          <w:szCs w:val="20"/>
        </w:rPr>
      </w:pPr>
      <w:r>
        <w:rPr>
          <w:rFonts w:cstheme="minorHAnsi"/>
          <w:sz w:val="20"/>
          <w:szCs w:val="20"/>
        </w:rPr>
        <w:t>Paramount Global:</w:t>
      </w:r>
    </w:p>
    <w:p w14:paraId="4A93A7CF" w14:textId="77777777" w:rsidR="003310B0" w:rsidRPr="00022995" w:rsidRDefault="003310B0" w:rsidP="003310B0">
      <w:pPr>
        <w:pStyle w:val="ListParagraph"/>
        <w:numPr>
          <w:ilvl w:val="0"/>
          <w:numId w:val="9"/>
        </w:numPr>
        <w:spacing w:after="0"/>
        <w:rPr>
          <w:rFonts w:cstheme="minorHAnsi"/>
          <w:sz w:val="20"/>
          <w:szCs w:val="20"/>
        </w:rPr>
      </w:pPr>
      <w:r w:rsidRPr="00022995">
        <w:rPr>
          <w:rFonts w:cstheme="minorHAnsi"/>
          <w:sz w:val="20"/>
          <w:szCs w:val="20"/>
        </w:rPr>
        <w:t>Same market sector both in Movies and entertainment.</w:t>
      </w:r>
    </w:p>
    <w:p w14:paraId="00A75EE2" w14:textId="5753B5DB" w:rsidR="003310B0" w:rsidRPr="003310B0" w:rsidRDefault="003310B0" w:rsidP="003310B0">
      <w:pPr>
        <w:pStyle w:val="ListParagraph"/>
        <w:numPr>
          <w:ilvl w:val="0"/>
          <w:numId w:val="9"/>
        </w:numPr>
        <w:spacing w:after="0"/>
        <w:rPr>
          <w:rFonts w:cstheme="minorHAnsi"/>
          <w:sz w:val="20"/>
          <w:szCs w:val="20"/>
        </w:rPr>
      </w:pPr>
      <w:r w:rsidRPr="003310B0">
        <w:rPr>
          <w:rFonts w:cstheme="minorHAnsi"/>
          <w:sz w:val="20"/>
          <w:szCs w:val="20"/>
        </w:rPr>
        <w:lastRenderedPageBreak/>
        <w:t xml:space="preserve">Paramount Global is capitalising on its Hollywood hits for Paramount+ and expanding Pluto TV internationally, but neither service is a frontrunner. Netflix, on the other hand, has effectively conquered SVOD, </w:t>
      </w:r>
      <w:r>
        <w:rPr>
          <w:rFonts w:cstheme="minorHAnsi"/>
          <w:sz w:val="20"/>
          <w:szCs w:val="20"/>
        </w:rPr>
        <w:t xml:space="preserve">and is now looking to enter </w:t>
      </w:r>
      <w:r w:rsidRPr="003310B0">
        <w:rPr>
          <w:rFonts w:cstheme="minorHAnsi"/>
          <w:sz w:val="20"/>
          <w:szCs w:val="20"/>
        </w:rPr>
        <w:t>an entirely new market to combat the threat of attrition.</w:t>
      </w:r>
    </w:p>
    <w:p w14:paraId="735D381E" w14:textId="77777777" w:rsidR="003310B0" w:rsidRDefault="003310B0" w:rsidP="00022995">
      <w:pPr>
        <w:spacing w:after="0"/>
        <w:rPr>
          <w:rFonts w:cstheme="minorHAnsi"/>
          <w:sz w:val="20"/>
          <w:szCs w:val="20"/>
        </w:rPr>
      </w:pPr>
    </w:p>
    <w:p w14:paraId="2A2779F6" w14:textId="6EBEDA98" w:rsidR="003310B0" w:rsidRDefault="003310B0" w:rsidP="00022995">
      <w:pPr>
        <w:spacing w:after="0"/>
        <w:rPr>
          <w:rFonts w:cstheme="minorHAnsi"/>
          <w:b/>
          <w:bCs/>
          <w:sz w:val="32"/>
          <w:szCs w:val="32"/>
        </w:rPr>
      </w:pPr>
      <w:r w:rsidRPr="003310B0">
        <w:rPr>
          <w:rFonts w:cstheme="minorHAnsi"/>
          <w:b/>
          <w:bCs/>
          <w:sz w:val="32"/>
          <w:szCs w:val="32"/>
        </w:rPr>
        <w:t>Nvidia</w:t>
      </w:r>
    </w:p>
    <w:p w14:paraId="43DF5F1B" w14:textId="59493A26" w:rsidR="003310B0" w:rsidRDefault="003310B0" w:rsidP="00022995">
      <w:pPr>
        <w:spacing w:after="0"/>
        <w:rPr>
          <w:rFonts w:cstheme="minorHAnsi"/>
          <w:b/>
          <w:bCs/>
          <w:sz w:val="24"/>
          <w:szCs w:val="24"/>
        </w:rPr>
      </w:pPr>
      <w:r w:rsidRPr="003310B0">
        <w:rPr>
          <w:rFonts w:cstheme="minorHAnsi"/>
          <w:b/>
          <w:bCs/>
          <w:sz w:val="24"/>
          <w:szCs w:val="24"/>
        </w:rPr>
        <w:t>Peers:</w:t>
      </w:r>
    </w:p>
    <w:p w14:paraId="24D9D1D4" w14:textId="77777777" w:rsidR="003310B0" w:rsidRPr="003310B0" w:rsidRDefault="003310B0" w:rsidP="00022995">
      <w:pPr>
        <w:spacing w:after="0"/>
        <w:rPr>
          <w:rFonts w:cstheme="minorHAnsi"/>
          <w:sz w:val="20"/>
          <w:szCs w:val="20"/>
        </w:rPr>
      </w:pPr>
    </w:p>
    <w:p w14:paraId="41F07E5E" w14:textId="2E992188" w:rsidR="003310B0" w:rsidRDefault="003310B0" w:rsidP="00022995">
      <w:pPr>
        <w:spacing w:after="0"/>
        <w:rPr>
          <w:rFonts w:cstheme="minorHAnsi"/>
          <w:sz w:val="20"/>
          <w:szCs w:val="20"/>
        </w:rPr>
      </w:pPr>
      <w:r w:rsidRPr="003310B0">
        <w:rPr>
          <w:rFonts w:cstheme="minorHAnsi"/>
          <w:sz w:val="20"/>
          <w:szCs w:val="20"/>
        </w:rPr>
        <w:t>Intel Corporation</w:t>
      </w:r>
      <w:r>
        <w:rPr>
          <w:rFonts w:cstheme="minorHAnsi"/>
          <w:sz w:val="20"/>
          <w:szCs w:val="20"/>
        </w:rPr>
        <w:t>:</w:t>
      </w:r>
    </w:p>
    <w:p w14:paraId="2543B46D" w14:textId="444E9740" w:rsidR="003310B0" w:rsidRDefault="003310B0" w:rsidP="003310B0">
      <w:pPr>
        <w:pStyle w:val="ListParagraph"/>
        <w:numPr>
          <w:ilvl w:val="0"/>
          <w:numId w:val="10"/>
        </w:numPr>
        <w:spacing w:after="0"/>
        <w:rPr>
          <w:rFonts w:cstheme="minorHAnsi"/>
          <w:sz w:val="20"/>
          <w:szCs w:val="20"/>
        </w:rPr>
      </w:pPr>
      <w:r>
        <w:rPr>
          <w:rFonts w:cstheme="minorHAnsi"/>
          <w:sz w:val="20"/>
          <w:szCs w:val="20"/>
        </w:rPr>
        <w:t>In same market segment for semi-conductors.</w:t>
      </w:r>
    </w:p>
    <w:p w14:paraId="33723651" w14:textId="51EDED5E" w:rsidR="003310B0" w:rsidRDefault="003310B0" w:rsidP="003310B0">
      <w:pPr>
        <w:pStyle w:val="ListParagraph"/>
        <w:numPr>
          <w:ilvl w:val="0"/>
          <w:numId w:val="10"/>
        </w:numPr>
        <w:spacing w:after="0"/>
        <w:rPr>
          <w:rFonts w:cstheme="minorHAnsi"/>
          <w:sz w:val="20"/>
          <w:szCs w:val="20"/>
        </w:rPr>
      </w:pPr>
      <w:r w:rsidRPr="003310B0">
        <w:rPr>
          <w:rFonts w:cstheme="minorHAnsi"/>
          <w:sz w:val="20"/>
          <w:szCs w:val="20"/>
        </w:rPr>
        <w:t>Nvidia and Intel compete in the "Data Centre" market, though their markets are slightly different. Nvidia uses graphics chips to manipulate large amounts of data in parallel for AI purposes, whereas Intel's Data Centre Group provides more traditional Server chips in server farms.</w:t>
      </w:r>
    </w:p>
    <w:p w14:paraId="23B94CF4" w14:textId="33816CF5" w:rsidR="00650E47" w:rsidRDefault="00650E47" w:rsidP="003310B0">
      <w:pPr>
        <w:pStyle w:val="ListParagraph"/>
        <w:numPr>
          <w:ilvl w:val="0"/>
          <w:numId w:val="10"/>
        </w:numPr>
        <w:spacing w:after="0"/>
        <w:rPr>
          <w:rFonts w:cstheme="minorHAnsi"/>
          <w:sz w:val="20"/>
          <w:szCs w:val="20"/>
        </w:rPr>
      </w:pPr>
      <w:r w:rsidRPr="00650E47">
        <w:rPr>
          <w:rFonts w:cstheme="minorHAnsi"/>
          <w:sz w:val="20"/>
          <w:szCs w:val="20"/>
        </w:rPr>
        <w:t xml:space="preserve">The primary distinction between INTC and Nvidia is Nvidia's fabless manufacturing. Furthermore, Intel's future emphasis on producing chips for others is diametrically opposed to Nvidia's </w:t>
      </w:r>
      <w:r w:rsidRPr="00650E47">
        <w:rPr>
          <w:rFonts w:cstheme="minorHAnsi"/>
          <w:sz w:val="20"/>
          <w:szCs w:val="20"/>
        </w:rPr>
        <w:t>goals.</w:t>
      </w:r>
    </w:p>
    <w:p w14:paraId="39BF55F1" w14:textId="77777777" w:rsidR="00650E47" w:rsidRDefault="00650E47" w:rsidP="00650E47">
      <w:pPr>
        <w:spacing w:after="0"/>
        <w:rPr>
          <w:rFonts w:cstheme="minorHAnsi"/>
          <w:sz w:val="20"/>
          <w:szCs w:val="20"/>
        </w:rPr>
      </w:pPr>
    </w:p>
    <w:p w14:paraId="2F6F258D" w14:textId="77777777" w:rsidR="00650E47" w:rsidRDefault="00650E47" w:rsidP="00650E47">
      <w:pPr>
        <w:spacing w:after="0"/>
        <w:rPr>
          <w:rFonts w:cstheme="minorHAnsi"/>
          <w:sz w:val="20"/>
          <w:szCs w:val="20"/>
        </w:rPr>
      </w:pPr>
      <w:r w:rsidRPr="00650E47">
        <w:rPr>
          <w:rFonts w:cstheme="minorHAnsi"/>
          <w:sz w:val="20"/>
          <w:szCs w:val="20"/>
        </w:rPr>
        <w:t>AMD:</w:t>
      </w:r>
    </w:p>
    <w:p w14:paraId="75A6D027" w14:textId="1FE85770" w:rsidR="00650E47" w:rsidRPr="00650E47" w:rsidRDefault="00650E47" w:rsidP="00650E47">
      <w:pPr>
        <w:pStyle w:val="ListParagraph"/>
        <w:numPr>
          <w:ilvl w:val="0"/>
          <w:numId w:val="13"/>
        </w:numPr>
        <w:spacing w:after="0"/>
        <w:rPr>
          <w:rFonts w:cstheme="minorHAnsi"/>
          <w:sz w:val="20"/>
          <w:szCs w:val="20"/>
        </w:rPr>
      </w:pPr>
      <w:r w:rsidRPr="00650E47">
        <w:rPr>
          <w:rFonts w:cstheme="minorHAnsi"/>
          <w:color w:val="000000"/>
          <w:sz w:val="20"/>
          <w:szCs w:val="20"/>
          <w:shd w:val="clear" w:color="auto" w:fill="FFFFFF"/>
        </w:rPr>
        <w:t>Nvidia creates high-end chips, particularly for graphics and AI. However, they do not manufacture their own chips; instead, they subcontract their production to others, primarily Taiwan Semiconductor. Whereas AMD manufactures its chips in-house, lowering its overall risk.</w:t>
      </w:r>
    </w:p>
    <w:p w14:paraId="0BFD17F2" w14:textId="391848AD" w:rsidR="00650E47" w:rsidRPr="00173C11" w:rsidRDefault="00650E47" w:rsidP="00650E47">
      <w:pPr>
        <w:pStyle w:val="ListParagraph"/>
        <w:numPr>
          <w:ilvl w:val="0"/>
          <w:numId w:val="13"/>
        </w:numPr>
        <w:spacing w:after="0"/>
        <w:rPr>
          <w:rFonts w:cstheme="minorHAnsi"/>
          <w:sz w:val="20"/>
          <w:szCs w:val="20"/>
        </w:rPr>
      </w:pPr>
      <w:r w:rsidRPr="00650E47">
        <w:rPr>
          <w:rFonts w:cstheme="minorHAnsi"/>
          <w:color w:val="000000"/>
          <w:sz w:val="20"/>
          <w:szCs w:val="20"/>
          <w:shd w:val="clear" w:color="auto" w:fill="FFFFFF"/>
        </w:rPr>
        <w:t>Both are producers of chips and semiconductors and therefore compete in the same market segment.</w:t>
      </w:r>
    </w:p>
    <w:p w14:paraId="66CE5CD4" w14:textId="4D046BE9" w:rsidR="00911C71" w:rsidRPr="00173C11" w:rsidRDefault="00173C11" w:rsidP="000345BE">
      <w:pPr>
        <w:pStyle w:val="ListParagraph"/>
        <w:numPr>
          <w:ilvl w:val="0"/>
          <w:numId w:val="13"/>
        </w:numPr>
        <w:spacing w:after="0"/>
        <w:rPr>
          <w:rFonts w:cstheme="minorHAnsi"/>
          <w:sz w:val="20"/>
          <w:szCs w:val="20"/>
        </w:rPr>
      </w:pPr>
      <w:r w:rsidRPr="00173C11">
        <w:rPr>
          <w:rFonts w:cstheme="minorHAnsi"/>
          <w:color w:val="000000"/>
          <w:sz w:val="20"/>
          <w:szCs w:val="20"/>
          <w:shd w:val="clear" w:color="auto" w:fill="FFFFFF"/>
        </w:rPr>
        <w:t>Nvidia and AMD are similar in size based on revenue</w:t>
      </w:r>
      <w:r w:rsidRPr="00173C11">
        <w:rPr>
          <w:rFonts w:cstheme="minorHAnsi"/>
          <w:color w:val="000000"/>
          <w:sz w:val="20"/>
          <w:szCs w:val="20"/>
          <w:shd w:val="clear" w:color="auto" w:fill="FFFFFF"/>
        </w:rPr>
        <w:t xml:space="preserve">. </w:t>
      </w:r>
    </w:p>
    <w:p w14:paraId="568616C6" w14:textId="1CC325ED" w:rsidR="00173C11" w:rsidRDefault="00173C11" w:rsidP="00173C11">
      <w:pPr>
        <w:spacing w:after="0"/>
        <w:rPr>
          <w:rFonts w:cstheme="minorHAnsi"/>
          <w:sz w:val="20"/>
          <w:szCs w:val="20"/>
        </w:rPr>
      </w:pPr>
      <w:r>
        <w:rPr>
          <w:rFonts w:cstheme="minorHAnsi"/>
          <w:sz w:val="20"/>
          <w:szCs w:val="20"/>
        </w:rPr>
        <w:t>Qualcomm</w:t>
      </w:r>
    </w:p>
    <w:p w14:paraId="5D84B72D" w14:textId="77777777" w:rsidR="006C4A0A" w:rsidRPr="006C4A0A" w:rsidRDefault="006C4A0A" w:rsidP="006C4A0A">
      <w:pPr>
        <w:pStyle w:val="ListParagraph"/>
        <w:spacing w:after="0"/>
        <w:rPr>
          <w:rFonts w:cstheme="minorHAnsi"/>
          <w:color w:val="444444"/>
          <w:sz w:val="20"/>
          <w:szCs w:val="20"/>
          <w:shd w:val="clear" w:color="auto" w:fill="FFFFFF"/>
        </w:rPr>
      </w:pPr>
      <w:r w:rsidRPr="006C4A0A">
        <w:rPr>
          <w:rFonts w:cstheme="minorHAnsi"/>
          <w:color w:val="444444"/>
          <w:sz w:val="20"/>
          <w:szCs w:val="20"/>
          <w:shd w:val="clear" w:color="auto" w:fill="FFFFFF"/>
        </w:rPr>
        <w:t xml:space="preserve">• Qualcomm's primary expertise is in telecom equipment, but it also has a strong presence in the semiconductor industry. Many manufacturers in the industry prefer its processors for smartphones and tablets. </w:t>
      </w:r>
    </w:p>
    <w:p w14:paraId="1C3C3987" w14:textId="47741ECD" w:rsidR="00173C11" w:rsidRDefault="006C4A0A" w:rsidP="006C4A0A">
      <w:pPr>
        <w:pStyle w:val="ListParagraph"/>
        <w:spacing w:after="0"/>
        <w:rPr>
          <w:rFonts w:cstheme="minorHAnsi"/>
          <w:color w:val="444444"/>
          <w:sz w:val="20"/>
          <w:szCs w:val="20"/>
          <w:shd w:val="clear" w:color="auto" w:fill="FFFFFF"/>
        </w:rPr>
      </w:pPr>
      <w:r w:rsidRPr="006C4A0A">
        <w:rPr>
          <w:rFonts w:cstheme="minorHAnsi"/>
          <w:color w:val="444444"/>
          <w:sz w:val="20"/>
          <w:szCs w:val="20"/>
          <w:shd w:val="clear" w:color="auto" w:fill="FFFFFF"/>
        </w:rPr>
        <w:t>• Similar fabless manufacturing is used for semiconductors used in automobiles, watches, and network equipment.</w:t>
      </w:r>
    </w:p>
    <w:p w14:paraId="2B32AF15" w14:textId="77777777" w:rsidR="006C4A0A" w:rsidRDefault="006C4A0A" w:rsidP="006C4A0A">
      <w:pPr>
        <w:spacing w:after="0"/>
        <w:rPr>
          <w:rFonts w:cstheme="minorHAnsi"/>
          <w:sz w:val="20"/>
          <w:szCs w:val="20"/>
        </w:rPr>
      </w:pPr>
    </w:p>
    <w:p w14:paraId="572BA5C6" w14:textId="03ED33EC" w:rsidR="006C4A0A" w:rsidRDefault="006C4A0A" w:rsidP="006C4A0A">
      <w:pPr>
        <w:spacing w:after="0"/>
        <w:rPr>
          <w:rFonts w:cstheme="minorHAnsi"/>
          <w:b/>
          <w:bCs/>
          <w:sz w:val="36"/>
          <w:szCs w:val="36"/>
        </w:rPr>
      </w:pPr>
      <w:r w:rsidRPr="006C4A0A">
        <w:rPr>
          <w:rFonts w:cstheme="minorHAnsi"/>
          <w:b/>
          <w:bCs/>
          <w:sz w:val="36"/>
          <w:szCs w:val="36"/>
        </w:rPr>
        <w:t>Pfizer Inc</w:t>
      </w:r>
    </w:p>
    <w:p w14:paraId="5CDE7958" w14:textId="7802B023" w:rsidR="006C4A0A" w:rsidRDefault="006C4A0A" w:rsidP="006C4A0A">
      <w:pPr>
        <w:spacing w:after="0"/>
        <w:rPr>
          <w:rFonts w:cstheme="minorHAnsi"/>
          <w:b/>
          <w:bCs/>
          <w:sz w:val="20"/>
          <w:szCs w:val="20"/>
        </w:rPr>
      </w:pPr>
      <w:r w:rsidRPr="006C4A0A">
        <w:rPr>
          <w:rFonts w:cstheme="minorHAnsi"/>
          <w:b/>
          <w:bCs/>
          <w:sz w:val="20"/>
          <w:szCs w:val="20"/>
        </w:rPr>
        <w:t>Peers:</w:t>
      </w:r>
    </w:p>
    <w:p w14:paraId="28A6E66F" w14:textId="1109EA71" w:rsidR="006C4A0A" w:rsidRDefault="006C4A0A" w:rsidP="006C4A0A">
      <w:pPr>
        <w:spacing w:after="0"/>
        <w:rPr>
          <w:rFonts w:cstheme="minorHAnsi"/>
          <w:b/>
          <w:bCs/>
          <w:sz w:val="20"/>
          <w:szCs w:val="20"/>
        </w:rPr>
      </w:pPr>
    </w:p>
    <w:p w14:paraId="26A35C60" w14:textId="6FA030E3" w:rsidR="006C4A0A" w:rsidRDefault="006C4A0A" w:rsidP="006C4A0A">
      <w:pPr>
        <w:spacing w:after="0"/>
        <w:rPr>
          <w:rFonts w:cstheme="minorHAnsi"/>
          <w:sz w:val="20"/>
          <w:szCs w:val="20"/>
        </w:rPr>
      </w:pPr>
      <w:r w:rsidRPr="006C4A0A">
        <w:rPr>
          <w:rFonts w:cstheme="minorHAnsi"/>
          <w:sz w:val="20"/>
          <w:szCs w:val="20"/>
        </w:rPr>
        <w:t>AstraZeneca Plc</w:t>
      </w:r>
      <w:r>
        <w:rPr>
          <w:rFonts w:cstheme="minorHAnsi"/>
          <w:sz w:val="20"/>
          <w:szCs w:val="20"/>
        </w:rPr>
        <w:t>:</w:t>
      </w:r>
    </w:p>
    <w:p w14:paraId="2E5BF20B" w14:textId="5D2844AE" w:rsidR="006C4A0A" w:rsidRDefault="006C4A0A" w:rsidP="006C4A0A">
      <w:pPr>
        <w:pStyle w:val="ListParagraph"/>
        <w:numPr>
          <w:ilvl w:val="0"/>
          <w:numId w:val="15"/>
        </w:numPr>
        <w:spacing w:after="0"/>
        <w:rPr>
          <w:rFonts w:cstheme="minorHAnsi"/>
          <w:sz w:val="20"/>
          <w:szCs w:val="20"/>
        </w:rPr>
      </w:pPr>
      <w:r>
        <w:rPr>
          <w:rFonts w:cstheme="minorHAnsi"/>
          <w:sz w:val="20"/>
          <w:szCs w:val="20"/>
        </w:rPr>
        <w:t>In health care pharmaceutical industry.</w:t>
      </w:r>
    </w:p>
    <w:p w14:paraId="3012822C" w14:textId="79AE056B" w:rsidR="006C4A0A" w:rsidRPr="006C4A0A" w:rsidRDefault="006C4A0A" w:rsidP="006C4A0A">
      <w:pPr>
        <w:pStyle w:val="ListParagraph"/>
        <w:numPr>
          <w:ilvl w:val="0"/>
          <w:numId w:val="15"/>
        </w:numPr>
        <w:spacing w:after="0"/>
        <w:rPr>
          <w:rFonts w:cstheme="minorHAnsi"/>
          <w:sz w:val="20"/>
          <w:szCs w:val="20"/>
        </w:rPr>
      </w:pPr>
      <w:r w:rsidRPr="006C4A0A">
        <w:rPr>
          <w:rFonts w:cstheme="minorHAnsi"/>
          <w:color w:val="000000"/>
          <w:sz w:val="20"/>
          <w:szCs w:val="20"/>
          <w:shd w:val="clear" w:color="auto" w:fill="FFFFFF"/>
        </w:rPr>
        <w:t xml:space="preserve">Pfizer and AstraZeneca have large, well-diversified portfolios of medicines and vaccines, but not all of them are critical to the future development of their business and increasing the share of their products in the pharmaceutical </w:t>
      </w:r>
      <w:r w:rsidRPr="006C4A0A">
        <w:rPr>
          <w:rFonts w:cstheme="minorHAnsi"/>
          <w:color w:val="000000"/>
          <w:sz w:val="20"/>
          <w:szCs w:val="20"/>
          <w:shd w:val="clear" w:color="auto" w:fill="FFFFFF"/>
        </w:rPr>
        <w:t>industry.</w:t>
      </w:r>
    </w:p>
    <w:p w14:paraId="79198E20" w14:textId="2610C581" w:rsidR="00A9034C" w:rsidRPr="00A9034C" w:rsidRDefault="00A9034C" w:rsidP="00A9034C">
      <w:pPr>
        <w:pStyle w:val="ListParagraph"/>
        <w:numPr>
          <w:ilvl w:val="0"/>
          <w:numId w:val="15"/>
        </w:numPr>
        <w:spacing w:after="0"/>
        <w:rPr>
          <w:rFonts w:cstheme="minorHAnsi"/>
          <w:sz w:val="20"/>
          <w:szCs w:val="20"/>
        </w:rPr>
      </w:pPr>
      <w:r>
        <w:rPr>
          <w:rFonts w:cstheme="minorHAnsi"/>
          <w:color w:val="000000"/>
          <w:sz w:val="20"/>
          <w:szCs w:val="20"/>
          <w:shd w:val="clear" w:color="auto" w:fill="FFFFFF"/>
        </w:rPr>
        <w:t>Both have similar market cap and enterprise value.</w:t>
      </w:r>
    </w:p>
    <w:p w14:paraId="78265DA7" w14:textId="72662704" w:rsidR="00A9034C" w:rsidRPr="00A9034C" w:rsidRDefault="00A9034C" w:rsidP="00A9034C">
      <w:pPr>
        <w:pStyle w:val="ListParagraph"/>
        <w:numPr>
          <w:ilvl w:val="0"/>
          <w:numId w:val="15"/>
        </w:numPr>
        <w:spacing w:after="0"/>
        <w:rPr>
          <w:rFonts w:cstheme="minorHAnsi"/>
          <w:sz w:val="20"/>
          <w:szCs w:val="20"/>
        </w:rPr>
      </w:pPr>
      <w:r>
        <w:rPr>
          <w:rFonts w:cstheme="minorHAnsi"/>
          <w:color w:val="000000"/>
          <w:sz w:val="20"/>
          <w:szCs w:val="20"/>
          <w:shd w:val="clear" w:color="auto" w:fill="FFFFFF"/>
        </w:rPr>
        <w:t>Similar business models both with massive expenditures on R&amp;D.</w:t>
      </w:r>
    </w:p>
    <w:p w14:paraId="6CBC72A4" w14:textId="77777777" w:rsidR="00A9034C" w:rsidRDefault="00A9034C" w:rsidP="00A9034C">
      <w:pPr>
        <w:spacing w:after="0"/>
        <w:rPr>
          <w:rFonts w:cstheme="minorHAnsi"/>
          <w:sz w:val="20"/>
          <w:szCs w:val="20"/>
        </w:rPr>
      </w:pPr>
    </w:p>
    <w:p w14:paraId="1E97E28A" w14:textId="414BE69B" w:rsidR="00A9034C" w:rsidRDefault="00A9034C" w:rsidP="00A9034C">
      <w:pPr>
        <w:spacing w:after="0"/>
        <w:rPr>
          <w:rFonts w:cstheme="minorHAnsi"/>
          <w:sz w:val="20"/>
          <w:szCs w:val="20"/>
        </w:rPr>
      </w:pPr>
      <w:r>
        <w:rPr>
          <w:rFonts w:cstheme="minorHAnsi"/>
          <w:sz w:val="20"/>
          <w:szCs w:val="20"/>
        </w:rPr>
        <w:t>Johnson and Johnson:</w:t>
      </w:r>
    </w:p>
    <w:p w14:paraId="1985B4DE" w14:textId="77777777" w:rsidR="00A9034C" w:rsidRDefault="00A9034C" w:rsidP="00A9034C">
      <w:pPr>
        <w:pStyle w:val="ListParagraph"/>
        <w:numPr>
          <w:ilvl w:val="0"/>
          <w:numId w:val="15"/>
        </w:numPr>
        <w:spacing w:after="0"/>
        <w:rPr>
          <w:rFonts w:cstheme="minorHAnsi"/>
          <w:sz w:val="20"/>
          <w:szCs w:val="20"/>
        </w:rPr>
      </w:pPr>
      <w:r>
        <w:rPr>
          <w:rFonts w:cstheme="minorHAnsi"/>
          <w:sz w:val="20"/>
          <w:szCs w:val="20"/>
        </w:rPr>
        <w:t>In health care pharmaceutical industry.</w:t>
      </w:r>
    </w:p>
    <w:p w14:paraId="39FE584E" w14:textId="0BB6FE39" w:rsidR="00A9034C" w:rsidRDefault="00A9034C" w:rsidP="00A9034C">
      <w:pPr>
        <w:pStyle w:val="ListParagraph"/>
        <w:numPr>
          <w:ilvl w:val="0"/>
          <w:numId w:val="17"/>
        </w:numPr>
        <w:spacing w:after="0"/>
        <w:rPr>
          <w:rFonts w:cstheme="minorHAnsi"/>
          <w:sz w:val="20"/>
          <w:szCs w:val="20"/>
        </w:rPr>
      </w:pPr>
      <w:r>
        <w:rPr>
          <w:rFonts w:cstheme="minorHAnsi"/>
          <w:sz w:val="20"/>
          <w:szCs w:val="20"/>
        </w:rPr>
        <w:t>Greater market cap</w:t>
      </w:r>
    </w:p>
    <w:p w14:paraId="67948C59" w14:textId="6D690F42" w:rsidR="00A9034C" w:rsidRDefault="001C17BC" w:rsidP="00A9034C">
      <w:pPr>
        <w:pStyle w:val="ListParagraph"/>
        <w:numPr>
          <w:ilvl w:val="0"/>
          <w:numId w:val="17"/>
        </w:numPr>
        <w:spacing w:after="0"/>
        <w:rPr>
          <w:rFonts w:cstheme="minorHAnsi"/>
          <w:sz w:val="20"/>
          <w:szCs w:val="20"/>
        </w:rPr>
      </w:pPr>
      <w:r w:rsidRPr="001C17BC">
        <w:rPr>
          <w:rFonts w:cstheme="minorHAnsi"/>
          <w:sz w:val="20"/>
          <w:szCs w:val="20"/>
        </w:rPr>
        <w:t>Pfizer intends to construct an innovation machine capable of developing best-in-class drugs for some of the world's most challenging diseases.</w:t>
      </w:r>
      <w:r w:rsidRPr="001C17BC">
        <w:rPr>
          <w:rFonts w:cstheme="minorHAnsi"/>
          <w:sz w:val="20"/>
          <w:szCs w:val="20"/>
        </w:rPr>
        <w:cr/>
        <w:t xml:space="preserve"> In a deal that created </w:t>
      </w:r>
      <w:proofErr w:type="spellStart"/>
      <w:r w:rsidRPr="001C17BC">
        <w:rPr>
          <w:rFonts w:cstheme="minorHAnsi"/>
          <w:sz w:val="20"/>
          <w:szCs w:val="20"/>
        </w:rPr>
        <w:t>Viatris</w:t>
      </w:r>
      <w:proofErr w:type="spellEnd"/>
      <w:r w:rsidRPr="001C17BC">
        <w:rPr>
          <w:rFonts w:cstheme="minorHAnsi"/>
          <w:sz w:val="20"/>
          <w:szCs w:val="20"/>
        </w:rPr>
        <w:t>, the generic and off-patent drugs have been abandoned. Through a joint venture, he also transferred control of the consumer-health unit to GlaxoSmithKline.</w:t>
      </w:r>
      <w:r w:rsidRPr="001C17BC">
        <w:rPr>
          <w:rFonts w:cstheme="minorHAnsi"/>
          <w:sz w:val="20"/>
          <w:szCs w:val="20"/>
        </w:rPr>
        <w:cr/>
        <w:t xml:space="preserve"> Johnson &amp; Johnson, on the other hand, is taking a different approach. Instead of focusing on a single industry, the company has embraced its role as a healthcare conglomerate. Its three segments -- pharmaceutical, medical devices, and consumer health -- encompass </w:t>
      </w:r>
      <w:r w:rsidRPr="001C17BC">
        <w:rPr>
          <w:rFonts w:cstheme="minorHAnsi"/>
          <w:sz w:val="20"/>
          <w:szCs w:val="20"/>
        </w:rPr>
        <w:t>most of</w:t>
      </w:r>
      <w:r w:rsidRPr="001C17BC">
        <w:rPr>
          <w:rFonts w:cstheme="minorHAnsi"/>
          <w:sz w:val="20"/>
          <w:szCs w:val="20"/>
        </w:rPr>
        <w:t xml:space="preserve"> the healthcare market. It </w:t>
      </w:r>
      <w:r w:rsidRPr="001C17BC">
        <w:rPr>
          <w:rFonts w:cstheme="minorHAnsi"/>
          <w:sz w:val="20"/>
          <w:szCs w:val="20"/>
        </w:rPr>
        <w:lastRenderedPageBreak/>
        <w:t xml:space="preserve">provides investors with a stable, diversified company that grows slowly but has constructed a portfolio that is resilient in the </w:t>
      </w:r>
      <w:r w:rsidRPr="001C17BC">
        <w:rPr>
          <w:rFonts w:cstheme="minorHAnsi"/>
          <w:sz w:val="20"/>
          <w:szCs w:val="20"/>
        </w:rPr>
        <w:t>turbulent</w:t>
      </w:r>
      <w:r w:rsidRPr="001C17BC">
        <w:rPr>
          <w:rFonts w:cstheme="minorHAnsi"/>
          <w:sz w:val="20"/>
          <w:szCs w:val="20"/>
        </w:rPr>
        <w:t xml:space="preserve"> market.</w:t>
      </w:r>
    </w:p>
    <w:p w14:paraId="0BD2FDA9" w14:textId="4DC71266" w:rsidR="00F226F0" w:rsidRDefault="00F226F0" w:rsidP="00F226F0">
      <w:pPr>
        <w:spacing w:after="0"/>
        <w:rPr>
          <w:rFonts w:cstheme="minorHAnsi"/>
          <w:sz w:val="20"/>
          <w:szCs w:val="20"/>
        </w:rPr>
      </w:pPr>
      <w:r>
        <w:rPr>
          <w:rFonts w:cstheme="minorHAnsi"/>
          <w:sz w:val="20"/>
          <w:szCs w:val="20"/>
        </w:rPr>
        <w:t>Merck and co:</w:t>
      </w:r>
    </w:p>
    <w:p w14:paraId="01DA47C6" w14:textId="77777777" w:rsidR="00F226F0" w:rsidRDefault="00F226F0" w:rsidP="00F226F0">
      <w:pPr>
        <w:pStyle w:val="ListParagraph"/>
        <w:numPr>
          <w:ilvl w:val="0"/>
          <w:numId w:val="18"/>
        </w:numPr>
        <w:spacing w:after="0"/>
        <w:rPr>
          <w:rFonts w:cstheme="minorHAnsi"/>
          <w:sz w:val="20"/>
          <w:szCs w:val="20"/>
        </w:rPr>
      </w:pPr>
      <w:r>
        <w:rPr>
          <w:rFonts w:cstheme="minorHAnsi"/>
          <w:sz w:val="20"/>
          <w:szCs w:val="20"/>
        </w:rPr>
        <w:t>In health care pharmaceutical industry.</w:t>
      </w:r>
    </w:p>
    <w:p w14:paraId="7808F222" w14:textId="1470C163" w:rsidR="00F226F0" w:rsidRDefault="00F226F0" w:rsidP="00F226F0">
      <w:pPr>
        <w:pStyle w:val="ListParagraph"/>
        <w:numPr>
          <w:ilvl w:val="0"/>
          <w:numId w:val="18"/>
        </w:numPr>
        <w:spacing w:after="0"/>
        <w:rPr>
          <w:rFonts w:cstheme="minorHAnsi"/>
          <w:sz w:val="20"/>
          <w:szCs w:val="20"/>
        </w:rPr>
      </w:pPr>
      <w:r>
        <w:rPr>
          <w:rFonts w:cstheme="minorHAnsi"/>
          <w:sz w:val="20"/>
          <w:szCs w:val="20"/>
        </w:rPr>
        <w:t>Main business is in the development of vaccines and medication making it a strong competitor against Pfizer especially during COVID.</w:t>
      </w:r>
    </w:p>
    <w:p w14:paraId="563F3A4A" w14:textId="4362EA0D" w:rsidR="00F226F0" w:rsidRDefault="00C51429" w:rsidP="00F226F0">
      <w:pPr>
        <w:pStyle w:val="ListParagraph"/>
        <w:numPr>
          <w:ilvl w:val="0"/>
          <w:numId w:val="18"/>
        </w:numPr>
        <w:spacing w:after="0"/>
        <w:rPr>
          <w:rFonts w:cstheme="minorHAnsi"/>
          <w:sz w:val="20"/>
          <w:szCs w:val="20"/>
        </w:rPr>
      </w:pPr>
      <w:r>
        <w:rPr>
          <w:rFonts w:cstheme="minorHAnsi"/>
          <w:sz w:val="20"/>
          <w:szCs w:val="20"/>
        </w:rPr>
        <w:t>Both American multinational pharmaceutical firms</w:t>
      </w:r>
      <w:r w:rsidR="00810D00">
        <w:rPr>
          <w:rFonts w:cstheme="minorHAnsi"/>
          <w:sz w:val="20"/>
          <w:szCs w:val="20"/>
        </w:rPr>
        <w:t xml:space="preserve"> with worldwide exposure</w:t>
      </w:r>
    </w:p>
    <w:p w14:paraId="0B9AB7E6" w14:textId="77777777" w:rsidR="00C51429" w:rsidRPr="00F226F0" w:rsidRDefault="00C51429" w:rsidP="00810D00">
      <w:pPr>
        <w:pStyle w:val="ListParagraph"/>
        <w:spacing w:after="0"/>
        <w:rPr>
          <w:rFonts w:cstheme="minorHAnsi"/>
          <w:sz w:val="20"/>
          <w:szCs w:val="20"/>
        </w:rPr>
      </w:pPr>
    </w:p>
    <w:p w14:paraId="1A2BDEFA" w14:textId="77777777" w:rsidR="00F226F0" w:rsidRPr="00F226F0" w:rsidRDefault="00F226F0" w:rsidP="00F226F0">
      <w:pPr>
        <w:spacing w:after="0"/>
        <w:rPr>
          <w:rFonts w:cstheme="minorHAnsi"/>
          <w:sz w:val="20"/>
          <w:szCs w:val="20"/>
        </w:rPr>
      </w:pPr>
    </w:p>
    <w:p w14:paraId="7CE3FE76" w14:textId="77777777" w:rsidR="001C17BC" w:rsidRPr="00A9034C" w:rsidRDefault="001C17BC" w:rsidP="001C17BC">
      <w:pPr>
        <w:pStyle w:val="ListParagraph"/>
        <w:spacing w:after="0"/>
        <w:rPr>
          <w:rFonts w:cstheme="minorHAnsi"/>
          <w:sz w:val="20"/>
          <w:szCs w:val="20"/>
        </w:rPr>
      </w:pPr>
    </w:p>
    <w:sectPr w:rsidR="001C17BC" w:rsidRPr="00A903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6B54"/>
    <w:multiLevelType w:val="hybridMultilevel"/>
    <w:tmpl w:val="ADE6F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64722"/>
    <w:multiLevelType w:val="hybridMultilevel"/>
    <w:tmpl w:val="6104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4755F"/>
    <w:multiLevelType w:val="hybridMultilevel"/>
    <w:tmpl w:val="35DA4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B07E7"/>
    <w:multiLevelType w:val="hybridMultilevel"/>
    <w:tmpl w:val="972AA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614F0"/>
    <w:multiLevelType w:val="hybridMultilevel"/>
    <w:tmpl w:val="BE1CD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C7CE1"/>
    <w:multiLevelType w:val="hybridMultilevel"/>
    <w:tmpl w:val="3E3E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B3463"/>
    <w:multiLevelType w:val="hybridMultilevel"/>
    <w:tmpl w:val="0CBE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E2338"/>
    <w:multiLevelType w:val="hybridMultilevel"/>
    <w:tmpl w:val="90466C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49777EF"/>
    <w:multiLevelType w:val="hybridMultilevel"/>
    <w:tmpl w:val="96FE2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D6614B"/>
    <w:multiLevelType w:val="hybridMultilevel"/>
    <w:tmpl w:val="229C2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B3B1E"/>
    <w:multiLevelType w:val="hybridMultilevel"/>
    <w:tmpl w:val="66E0F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8704D"/>
    <w:multiLevelType w:val="hybridMultilevel"/>
    <w:tmpl w:val="353CB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723B02"/>
    <w:multiLevelType w:val="hybridMultilevel"/>
    <w:tmpl w:val="04F8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191398"/>
    <w:multiLevelType w:val="hybridMultilevel"/>
    <w:tmpl w:val="BB1E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893DA9"/>
    <w:multiLevelType w:val="hybridMultilevel"/>
    <w:tmpl w:val="8068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FE5787"/>
    <w:multiLevelType w:val="hybridMultilevel"/>
    <w:tmpl w:val="35101B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FDF0C79"/>
    <w:multiLevelType w:val="hybridMultilevel"/>
    <w:tmpl w:val="436C1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9144B5"/>
    <w:multiLevelType w:val="hybridMultilevel"/>
    <w:tmpl w:val="1E4A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57972">
    <w:abstractNumId w:val="12"/>
  </w:num>
  <w:num w:numId="2" w16cid:durableId="1969893778">
    <w:abstractNumId w:val="15"/>
  </w:num>
  <w:num w:numId="3" w16cid:durableId="858617427">
    <w:abstractNumId w:val="6"/>
  </w:num>
  <w:num w:numId="4" w16cid:durableId="1414160881">
    <w:abstractNumId w:val="7"/>
  </w:num>
  <w:num w:numId="5" w16cid:durableId="520246994">
    <w:abstractNumId w:val="5"/>
  </w:num>
  <w:num w:numId="6" w16cid:durableId="2014263918">
    <w:abstractNumId w:val="11"/>
  </w:num>
  <w:num w:numId="7" w16cid:durableId="1515802803">
    <w:abstractNumId w:val="9"/>
  </w:num>
  <w:num w:numId="8" w16cid:durableId="144206995">
    <w:abstractNumId w:val="3"/>
  </w:num>
  <w:num w:numId="9" w16cid:durableId="464389877">
    <w:abstractNumId w:val="2"/>
  </w:num>
  <w:num w:numId="10" w16cid:durableId="37753130">
    <w:abstractNumId w:val="10"/>
  </w:num>
  <w:num w:numId="11" w16cid:durableId="424811531">
    <w:abstractNumId w:val="4"/>
  </w:num>
  <w:num w:numId="12" w16cid:durableId="1189946676">
    <w:abstractNumId w:val="17"/>
  </w:num>
  <w:num w:numId="13" w16cid:durableId="713769774">
    <w:abstractNumId w:val="16"/>
  </w:num>
  <w:num w:numId="14" w16cid:durableId="1887326357">
    <w:abstractNumId w:val="8"/>
  </w:num>
  <w:num w:numId="15" w16cid:durableId="1514956738">
    <w:abstractNumId w:val="13"/>
  </w:num>
  <w:num w:numId="16" w16cid:durableId="862061821">
    <w:abstractNumId w:val="0"/>
  </w:num>
  <w:num w:numId="17" w16cid:durableId="494227920">
    <w:abstractNumId w:val="14"/>
  </w:num>
  <w:num w:numId="18" w16cid:durableId="257521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A0"/>
    <w:rsid w:val="00022995"/>
    <w:rsid w:val="00023D7F"/>
    <w:rsid w:val="00030A80"/>
    <w:rsid w:val="00030E11"/>
    <w:rsid w:val="000319CD"/>
    <w:rsid w:val="0003479D"/>
    <w:rsid w:val="00056A54"/>
    <w:rsid w:val="00061794"/>
    <w:rsid w:val="00070C1F"/>
    <w:rsid w:val="000776CE"/>
    <w:rsid w:val="00081BF9"/>
    <w:rsid w:val="00095975"/>
    <w:rsid w:val="000C736A"/>
    <w:rsid w:val="000C7EF5"/>
    <w:rsid w:val="000E1AF2"/>
    <w:rsid w:val="000E1D1F"/>
    <w:rsid w:val="000E2A10"/>
    <w:rsid w:val="000E2E6E"/>
    <w:rsid w:val="001028E4"/>
    <w:rsid w:val="00102B85"/>
    <w:rsid w:val="00112C1C"/>
    <w:rsid w:val="00115DE8"/>
    <w:rsid w:val="00116436"/>
    <w:rsid w:val="00127E33"/>
    <w:rsid w:val="0013046F"/>
    <w:rsid w:val="00134991"/>
    <w:rsid w:val="00135833"/>
    <w:rsid w:val="00143D48"/>
    <w:rsid w:val="00146027"/>
    <w:rsid w:val="0015191A"/>
    <w:rsid w:val="00151C96"/>
    <w:rsid w:val="001537C6"/>
    <w:rsid w:val="001729A8"/>
    <w:rsid w:val="00173C11"/>
    <w:rsid w:val="00175094"/>
    <w:rsid w:val="0019301D"/>
    <w:rsid w:val="001A3C54"/>
    <w:rsid w:val="001A6993"/>
    <w:rsid w:val="001B13B9"/>
    <w:rsid w:val="001C17BC"/>
    <w:rsid w:val="001C1A1E"/>
    <w:rsid w:val="001C2175"/>
    <w:rsid w:val="001C2820"/>
    <w:rsid w:val="001E082D"/>
    <w:rsid w:val="001E4859"/>
    <w:rsid w:val="001F4B7C"/>
    <w:rsid w:val="002144A0"/>
    <w:rsid w:val="00216DD0"/>
    <w:rsid w:val="0022796C"/>
    <w:rsid w:val="00230112"/>
    <w:rsid w:val="0023099C"/>
    <w:rsid w:val="00233346"/>
    <w:rsid w:val="00235DD9"/>
    <w:rsid w:val="00241359"/>
    <w:rsid w:val="00276746"/>
    <w:rsid w:val="00286E39"/>
    <w:rsid w:val="00292521"/>
    <w:rsid w:val="0029339E"/>
    <w:rsid w:val="00294307"/>
    <w:rsid w:val="00294452"/>
    <w:rsid w:val="00294C8F"/>
    <w:rsid w:val="002958DF"/>
    <w:rsid w:val="002968E9"/>
    <w:rsid w:val="002A24DD"/>
    <w:rsid w:val="002A763B"/>
    <w:rsid w:val="002B0E86"/>
    <w:rsid w:val="002B1F50"/>
    <w:rsid w:val="002C7C84"/>
    <w:rsid w:val="002E0E30"/>
    <w:rsid w:val="002E399C"/>
    <w:rsid w:val="002F1ADE"/>
    <w:rsid w:val="00312697"/>
    <w:rsid w:val="0031371F"/>
    <w:rsid w:val="00313ED8"/>
    <w:rsid w:val="0032443E"/>
    <w:rsid w:val="00325AF6"/>
    <w:rsid w:val="003261B1"/>
    <w:rsid w:val="0032668C"/>
    <w:rsid w:val="003310B0"/>
    <w:rsid w:val="0033196B"/>
    <w:rsid w:val="00342236"/>
    <w:rsid w:val="00343AE5"/>
    <w:rsid w:val="003555CB"/>
    <w:rsid w:val="003624F8"/>
    <w:rsid w:val="003719E6"/>
    <w:rsid w:val="00373E37"/>
    <w:rsid w:val="00384428"/>
    <w:rsid w:val="00390F65"/>
    <w:rsid w:val="003A1DF2"/>
    <w:rsid w:val="003A562C"/>
    <w:rsid w:val="003A579D"/>
    <w:rsid w:val="003B5C4A"/>
    <w:rsid w:val="003B6185"/>
    <w:rsid w:val="003D239A"/>
    <w:rsid w:val="003E6BC7"/>
    <w:rsid w:val="00412956"/>
    <w:rsid w:val="00416AA2"/>
    <w:rsid w:val="00416BE0"/>
    <w:rsid w:val="00420C11"/>
    <w:rsid w:val="00431849"/>
    <w:rsid w:val="0044239C"/>
    <w:rsid w:val="00454D8F"/>
    <w:rsid w:val="004669DA"/>
    <w:rsid w:val="004719C0"/>
    <w:rsid w:val="00474B18"/>
    <w:rsid w:val="00491E32"/>
    <w:rsid w:val="00493F3E"/>
    <w:rsid w:val="004957AF"/>
    <w:rsid w:val="004959A0"/>
    <w:rsid w:val="004A1227"/>
    <w:rsid w:val="004A21B9"/>
    <w:rsid w:val="004A28B2"/>
    <w:rsid w:val="004A73E6"/>
    <w:rsid w:val="004B0655"/>
    <w:rsid w:val="004B0CB6"/>
    <w:rsid w:val="004B25AB"/>
    <w:rsid w:val="004B4AB7"/>
    <w:rsid w:val="004E0EF3"/>
    <w:rsid w:val="004E1653"/>
    <w:rsid w:val="004E1DB0"/>
    <w:rsid w:val="004E4A13"/>
    <w:rsid w:val="004F0989"/>
    <w:rsid w:val="004F6B42"/>
    <w:rsid w:val="004F7C36"/>
    <w:rsid w:val="00500344"/>
    <w:rsid w:val="0050586B"/>
    <w:rsid w:val="005118D8"/>
    <w:rsid w:val="005200AF"/>
    <w:rsid w:val="00525DEF"/>
    <w:rsid w:val="00534CBB"/>
    <w:rsid w:val="00535347"/>
    <w:rsid w:val="00543E9D"/>
    <w:rsid w:val="00552DA5"/>
    <w:rsid w:val="005576C3"/>
    <w:rsid w:val="0056597F"/>
    <w:rsid w:val="00567989"/>
    <w:rsid w:val="00576C76"/>
    <w:rsid w:val="00597AF0"/>
    <w:rsid w:val="005B62EE"/>
    <w:rsid w:val="005C0279"/>
    <w:rsid w:val="005C6067"/>
    <w:rsid w:val="005D3C5F"/>
    <w:rsid w:val="005E3590"/>
    <w:rsid w:val="005E67A8"/>
    <w:rsid w:val="005F15BF"/>
    <w:rsid w:val="006029B0"/>
    <w:rsid w:val="00603B62"/>
    <w:rsid w:val="006122E3"/>
    <w:rsid w:val="00614C77"/>
    <w:rsid w:val="006216B0"/>
    <w:rsid w:val="00622AAA"/>
    <w:rsid w:val="006233BF"/>
    <w:rsid w:val="00631A2D"/>
    <w:rsid w:val="0063202B"/>
    <w:rsid w:val="00634594"/>
    <w:rsid w:val="00650E47"/>
    <w:rsid w:val="006611D0"/>
    <w:rsid w:val="00670206"/>
    <w:rsid w:val="0067525E"/>
    <w:rsid w:val="00685441"/>
    <w:rsid w:val="006B2724"/>
    <w:rsid w:val="006B6D9E"/>
    <w:rsid w:val="006C4A0A"/>
    <w:rsid w:val="006C54C5"/>
    <w:rsid w:val="006C70B8"/>
    <w:rsid w:val="006D013B"/>
    <w:rsid w:val="006D1283"/>
    <w:rsid w:val="006E0A36"/>
    <w:rsid w:val="006E2342"/>
    <w:rsid w:val="006F26B2"/>
    <w:rsid w:val="006F39B2"/>
    <w:rsid w:val="00712DDC"/>
    <w:rsid w:val="00717F9E"/>
    <w:rsid w:val="007223DA"/>
    <w:rsid w:val="00724CF6"/>
    <w:rsid w:val="00734FDB"/>
    <w:rsid w:val="00750082"/>
    <w:rsid w:val="00773593"/>
    <w:rsid w:val="00775559"/>
    <w:rsid w:val="007759C2"/>
    <w:rsid w:val="00776189"/>
    <w:rsid w:val="00781636"/>
    <w:rsid w:val="0078170F"/>
    <w:rsid w:val="00784485"/>
    <w:rsid w:val="00785912"/>
    <w:rsid w:val="00787163"/>
    <w:rsid w:val="00795348"/>
    <w:rsid w:val="007A480A"/>
    <w:rsid w:val="007B17BE"/>
    <w:rsid w:val="007B2AC8"/>
    <w:rsid w:val="007B4D64"/>
    <w:rsid w:val="007B4E3D"/>
    <w:rsid w:val="007C2182"/>
    <w:rsid w:val="007C3965"/>
    <w:rsid w:val="007D07C6"/>
    <w:rsid w:val="007E401D"/>
    <w:rsid w:val="007F0208"/>
    <w:rsid w:val="00810D00"/>
    <w:rsid w:val="00813F35"/>
    <w:rsid w:val="008172FD"/>
    <w:rsid w:val="008209F7"/>
    <w:rsid w:val="0082159E"/>
    <w:rsid w:val="00826F21"/>
    <w:rsid w:val="008271F2"/>
    <w:rsid w:val="0083015B"/>
    <w:rsid w:val="0084423C"/>
    <w:rsid w:val="008612D3"/>
    <w:rsid w:val="00867D68"/>
    <w:rsid w:val="0088119C"/>
    <w:rsid w:val="0088514E"/>
    <w:rsid w:val="0089161E"/>
    <w:rsid w:val="008A6DF6"/>
    <w:rsid w:val="008B610E"/>
    <w:rsid w:val="008B7527"/>
    <w:rsid w:val="008C3984"/>
    <w:rsid w:val="008D418B"/>
    <w:rsid w:val="008D73E5"/>
    <w:rsid w:val="008E0A97"/>
    <w:rsid w:val="008E214C"/>
    <w:rsid w:val="008F2606"/>
    <w:rsid w:val="00900B63"/>
    <w:rsid w:val="00901754"/>
    <w:rsid w:val="00902922"/>
    <w:rsid w:val="00910603"/>
    <w:rsid w:val="00911C71"/>
    <w:rsid w:val="00913F95"/>
    <w:rsid w:val="0091524A"/>
    <w:rsid w:val="00916388"/>
    <w:rsid w:val="00923236"/>
    <w:rsid w:val="00944108"/>
    <w:rsid w:val="00955646"/>
    <w:rsid w:val="00957237"/>
    <w:rsid w:val="00957FA3"/>
    <w:rsid w:val="00970E10"/>
    <w:rsid w:val="00985B08"/>
    <w:rsid w:val="0099537B"/>
    <w:rsid w:val="009B1EAD"/>
    <w:rsid w:val="009C3E8B"/>
    <w:rsid w:val="009D158F"/>
    <w:rsid w:val="009D2BF6"/>
    <w:rsid w:val="009D4698"/>
    <w:rsid w:val="009E3C60"/>
    <w:rsid w:val="009E4758"/>
    <w:rsid w:val="00A00E3F"/>
    <w:rsid w:val="00A03052"/>
    <w:rsid w:val="00A04FAD"/>
    <w:rsid w:val="00A10BF0"/>
    <w:rsid w:val="00A23EA4"/>
    <w:rsid w:val="00A30C90"/>
    <w:rsid w:val="00A31493"/>
    <w:rsid w:val="00A3156D"/>
    <w:rsid w:val="00A320EB"/>
    <w:rsid w:val="00A33624"/>
    <w:rsid w:val="00A379BA"/>
    <w:rsid w:val="00A63521"/>
    <w:rsid w:val="00A9034C"/>
    <w:rsid w:val="00AA7C3B"/>
    <w:rsid w:val="00AB32C5"/>
    <w:rsid w:val="00AC4AFE"/>
    <w:rsid w:val="00AD1224"/>
    <w:rsid w:val="00AD704F"/>
    <w:rsid w:val="00AE1D6A"/>
    <w:rsid w:val="00AF196D"/>
    <w:rsid w:val="00B038D2"/>
    <w:rsid w:val="00B06BA9"/>
    <w:rsid w:val="00B373DA"/>
    <w:rsid w:val="00B436AF"/>
    <w:rsid w:val="00B44D55"/>
    <w:rsid w:val="00B54ACB"/>
    <w:rsid w:val="00B652CC"/>
    <w:rsid w:val="00B65D62"/>
    <w:rsid w:val="00B74C01"/>
    <w:rsid w:val="00B7569D"/>
    <w:rsid w:val="00B81CAB"/>
    <w:rsid w:val="00B83EB4"/>
    <w:rsid w:val="00B86CA6"/>
    <w:rsid w:val="00BA6172"/>
    <w:rsid w:val="00BB17A3"/>
    <w:rsid w:val="00BB4B59"/>
    <w:rsid w:val="00BB7CA4"/>
    <w:rsid w:val="00BE1A90"/>
    <w:rsid w:val="00BE29C3"/>
    <w:rsid w:val="00BF4FFD"/>
    <w:rsid w:val="00BF6D80"/>
    <w:rsid w:val="00C07E82"/>
    <w:rsid w:val="00C16DC3"/>
    <w:rsid w:val="00C211B7"/>
    <w:rsid w:val="00C2574B"/>
    <w:rsid w:val="00C325D0"/>
    <w:rsid w:val="00C36EF9"/>
    <w:rsid w:val="00C372E7"/>
    <w:rsid w:val="00C42FB2"/>
    <w:rsid w:val="00C45ACD"/>
    <w:rsid w:val="00C51429"/>
    <w:rsid w:val="00C559AC"/>
    <w:rsid w:val="00C5680A"/>
    <w:rsid w:val="00C6556B"/>
    <w:rsid w:val="00C67724"/>
    <w:rsid w:val="00C70BF0"/>
    <w:rsid w:val="00C763F1"/>
    <w:rsid w:val="00C8041F"/>
    <w:rsid w:val="00C87EC9"/>
    <w:rsid w:val="00C91F65"/>
    <w:rsid w:val="00C93D06"/>
    <w:rsid w:val="00CA0D9F"/>
    <w:rsid w:val="00CA13D5"/>
    <w:rsid w:val="00CB23F9"/>
    <w:rsid w:val="00CB4091"/>
    <w:rsid w:val="00CC06EC"/>
    <w:rsid w:val="00CC436D"/>
    <w:rsid w:val="00CD39A8"/>
    <w:rsid w:val="00CE0126"/>
    <w:rsid w:val="00CE145B"/>
    <w:rsid w:val="00CE49F7"/>
    <w:rsid w:val="00CE4B87"/>
    <w:rsid w:val="00CF30B0"/>
    <w:rsid w:val="00D06C6F"/>
    <w:rsid w:val="00D124AF"/>
    <w:rsid w:val="00D17A82"/>
    <w:rsid w:val="00D208EE"/>
    <w:rsid w:val="00D20AE4"/>
    <w:rsid w:val="00D2357E"/>
    <w:rsid w:val="00D30DEF"/>
    <w:rsid w:val="00D51456"/>
    <w:rsid w:val="00D60C14"/>
    <w:rsid w:val="00D61621"/>
    <w:rsid w:val="00D617AF"/>
    <w:rsid w:val="00D63CF4"/>
    <w:rsid w:val="00D66D73"/>
    <w:rsid w:val="00D7450A"/>
    <w:rsid w:val="00D7526B"/>
    <w:rsid w:val="00D92710"/>
    <w:rsid w:val="00D92C00"/>
    <w:rsid w:val="00DB23E8"/>
    <w:rsid w:val="00DB3323"/>
    <w:rsid w:val="00DB557E"/>
    <w:rsid w:val="00DC0E6A"/>
    <w:rsid w:val="00DC43E2"/>
    <w:rsid w:val="00DC78BF"/>
    <w:rsid w:val="00DF2812"/>
    <w:rsid w:val="00DF7C5C"/>
    <w:rsid w:val="00E02F23"/>
    <w:rsid w:val="00E100B9"/>
    <w:rsid w:val="00E13117"/>
    <w:rsid w:val="00E16E7F"/>
    <w:rsid w:val="00E2200E"/>
    <w:rsid w:val="00E22753"/>
    <w:rsid w:val="00E2439C"/>
    <w:rsid w:val="00E26C05"/>
    <w:rsid w:val="00E3024F"/>
    <w:rsid w:val="00E30BA4"/>
    <w:rsid w:val="00E31BEE"/>
    <w:rsid w:val="00E32EEE"/>
    <w:rsid w:val="00E35C69"/>
    <w:rsid w:val="00E3642E"/>
    <w:rsid w:val="00E37F8B"/>
    <w:rsid w:val="00E41912"/>
    <w:rsid w:val="00E53F3C"/>
    <w:rsid w:val="00E54A87"/>
    <w:rsid w:val="00E575FC"/>
    <w:rsid w:val="00E62E83"/>
    <w:rsid w:val="00E66687"/>
    <w:rsid w:val="00E66F00"/>
    <w:rsid w:val="00E8039A"/>
    <w:rsid w:val="00E908A2"/>
    <w:rsid w:val="00E91C61"/>
    <w:rsid w:val="00E938C9"/>
    <w:rsid w:val="00E96864"/>
    <w:rsid w:val="00EA08B0"/>
    <w:rsid w:val="00EA5862"/>
    <w:rsid w:val="00EC04F0"/>
    <w:rsid w:val="00EC16AD"/>
    <w:rsid w:val="00EC7B28"/>
    <w:rsid w:val="00ED3DDF"/>
    <w:rsid w:val="00ED5AD7"/>
    <w:rsid w:val="00EE35A9"/>
    <w:rsid w:val="00EE604F"/>
    <w:rsid w:val="00EE6FB3"/>
    <w:rsid w:val="00EF2C00"/>
    <w:rsid w:val="00EF4DBB"/>
    <w:rsid w:val="00F058B0"/>
    <w:rsid w:val="00F13C6E"/>
    <w:rsid w:val="00F21D99"/>
    <w:rsid w:val="00F226F0"/>
    <w:rsid w:val="00F271FA"/>
    <w:rsid w:val="00F3687D"/>
    <w:rsid w:val="00F409AF"/>
    <w:rsid w:val="00F439C2"/>
    <w:rsid w:val="00F44C9E"/>
    <w:rsid w:val="00F50740"/>
    <w:rsid w:val="00F52DD0"/>
    <w:rsid w:val="00F5482B"/>
    <w:rsid w:val="00F60D07"/>
    <w:rsid w:val="00F610B7"/>
    <w:rsid w:val="00FB37F2"/>
    <w:rsid w:val="00FC1489"/>
    <w:rsid w:val="00FC4C74"/>
    <w:rsid w:val="00FE143A"/>
    <w:rsid w:val="00FE30E3"/>
    <w:rsid w:val="00FF2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99154"/>
  <w15:chartTrackingRefBased/>
  <w15:docId w15:val="{882B534E-49F7-4DE3-80DC-3DE7407A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6D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4A0"/>
    <w:pPr>
      <w:ind w:left="720"/>
      <w:contextualSpacing/>
    </w:pPr>
  </w:style>
  <w:style w:type="character" w:customStyle="1" w:styleId="Heading1Char">
    <w:name w:val="Heading 1 Char"/>
    <w:basedOn w:val="DefaultParagraphFont"/>
    <w:link w:val="Heading1"/>
    <w:uiPriority w:val="9"/>
    <w:rsid w:val="00216DD0"/>
    <w:rPr>
      <w:rFonts w:ascii="Times New Roman" w:eastAsia="Times New Roman" w:hAnsi="Times New Roman" w:cs="Times New Roman"/>
      <w:b/>
      <w:bCs/>
      <w:kern w:val="36"/>
      <w:sz w:val="48"/>
      <w:szCs w:val="48"/>
      <w:lang w:eastAsia="en-GB"/>
      <w14:ligatures w14:val="none"/>
    </w:rPr>
  </w:style>
  <w:style w:type="character" w:customStyle="1" w:styleId="nsuu">
    <w:name w:val="ns_uu"/>
    <w:basedOn w:val="DefaultParagraphFont"/>
    <w:rsid w:val="00216DD0"/>
  </w:style>
  <w:style w:type="character" w:customStyle="1" w:styleId="paywall-full-content">
    <w:name w:val="paywall-full-content"/>
    <w:basedOn w:val="DefaultParagraphFont"/>
    <w:rsid w:val="00911C71"/>
  </w:style>
  <w:style w:type="character" w:styleId="Strong">
    <w:name w:val="Strong"/>
    <w:basedOn w:val="DefaultParagraphFont"/>
    <w:uiPriority w:val="22"/>
    <w:qFormat/>
    <w:rsid w:val="00650E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676857">
      <w:bodyDiv w:val="1"/>
      <w:marLeft w:val="0"/>
      <w:marRight w:val="0"/>
      <w:marTop w:val="0"/>
      <w:marBottom w:val="0"/>
      <w:divBdr>
        <w:top w:val="none" w:sz="0" w:space="0" w:color="auto"/>
        <w:left w:val="none" w:sz="0" w:space="0" w:color="auto"/>
        <w:bottom w:val="none" w:sz="0" w:space="0" w:color="auto"/>
        <w:right w:val="none" w:sz="0" w:space="0" w:color="auto"/>
      </w:divBdr>
    </w:div>
    <w:div w:id="207258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4</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Zonouzi</dc:creator>
  <cp:keywords/>
  <dc:description/>
  <cp:lastModifiedBy>Leonardo Zonouzi</cp:lastModifiedBy>
  <cp:revision>1</cp:revision>
  <dcterms:created xsi:type="dcterms:W3CDTF">2023-10-25T10:29:00Z</dcterms:created>
  <dcterms:modified xsi:type="dcterms:W3CDTF">2023-10-25T16:52:00Z</dcterms:modified>
</cp:coreProperties>
</file>