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7AE2" w14:textId="33EE2805" w:rsidR="00C73996" w:rsidRPr="00C73996" w:rsidRDefault="00C73996" w:rsidP="00C73996">
      <w:pPr>
        <w:pStyle w:val="Heading1"/>
        <w:spacing w:line="276" w:lineRule="auto"/>
        <w:jc w:val="center"/>
        <w:rPr>
          <w:sz w:val="44"/>
          <w:szCs w:val="44"/>
        </w:rPr>
      </w:pPr>
      <w:r w:rsidRPr="00C73996">
        <w:rPr>
          <w:sz w:val="44"/>
          <w:szCs w:val="44"/>
        </w:rPr>
        <w:t>PEERS IDENTIFICATION</w:t>
      </w:r>
    </w:p>
    <w:p w14:paraId="1EDB7153" w14:textId="77777777" w:rsidR="00C73996" w:rsidRDefault="00C73996" w:rsidP="00C73996">
      <w:pPr>
        <w:spacing w:line="276" w:lineRule="auto"/>
      </w:pPr>
    </w:p>
    <w:p w14:paraId="61EFA8CC" w14:textId="4AAC6686" w:rsidR="00C73996" w:rsidRPr="00C73996" w:rsidRDefault="00C73996" w:rsidP="00C73996">
      <w:pPr>
        <w:pStyle w:val="Heading2"/>
        <w:spacing w:line="276" w:lineRule="auto"/>
        <w:jc w:val="center"/>
        <w:rPr>
          <w:b/>
          <w:bCs/>
        </w:rPr>
      </w:pPr>
      <w:r w:rsidRPr="00C73996">
        <w:rPr>
          <w:b/>
          <w:bCs/>
        </w:rPr>
        <w:t>Marriott Inc.</w:t>
      </w:r>
    </w:p>
    <w:p w14:paraId="49E1B25D" w14:textId="77777777" w:rsidR="00C73996" w:rsidRPr="00C73996" w:rsidRDefault="00C73996" w:rsidP="00C73996">
      <w:pPr>
        <w:spacing w:line="276" w:lineRule="auto"/>
      </w:pPr>
    </w:p>
    <w:p w14:paraId="422B8721" w14:textId="31FD80E2" w:rsidR="00C73996" w:rsidRDefault="00C73996" w:rsidP="00C73996">
      <w:pPr>
        <w:spacing w:line="276" w:lineRule="auto"/>
      </w:pPr>
      <w:r w:rsidRPr="00C73996">
        <w:rPr>
          <w:b/>
          <w:bCs/>
        </w:rPr>
        <w:t>1. Hilton Worldwide Holdings Inc</w:t>
      </w:r>
      <w:r>
        <w:t>.</w:t>
      </w:r>
    </w:p>
    <w:p w14:paraId="1AEBE1D8" w14:textId="77777777" w:rsidR="00C73996" w:rsidRDefault="00C73996" w:rsidP="00C73996">
      <w:pPr>
        <w:spacing w:line="276" w:lineRule="auto"/>
      </w:pPr>
      <w:r>
        <w:t xml:space="preserve">   - Hilton shares a similar business model with Marriott, both being major players in the hospitality industry, primarily focusing on hotels and resorts.</w:t>
      </w:r>
    </w:p>
    <w:p w14:paraId="6643E1AD" w14:textId="77777777" w:rsidR="00C73996" w:rsidRDefault="00C73996" w:rsidP="00C73996">
      <w:pPr>
        <w:spacing w:line="276" w:lineRule="auto"/>
      </w:pPr>
      <w:r>
        <w:t xml:space="preserve">   - With a global presence comparable to Marriott, Hilton's wide range of properties makes it a fitting peer.</w:t>
      </w:r>
    </w:p>
    <w:p w14:paraId="55358B41" w14:textId="77777777" w:rsidR="00C73996" w:rsidRDefault="00C73996" w:rsidP="00C73996">
      <w:pPr>
        <w:spacing w:line="276" w:lineRule="auto"/>
      </w:pPr>
    </w:p>
    <w:p w14:paraId="022C1B8D" w14:textId="4EA1070C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2. InterContinental Hotels Group PLC (IHG)</w:t>
      </w:r>
    </w:p>
    <w:p w14:paraId="7129A904" w14:textId="77777777" w:rsidR="00C73996" w:rsidRDefault="00C73996" w:rsidP="00C73996">
      <w:pPr>
        <w:spacing w:line="276" w:lineRule="auto"/>
      </w:pPr>
      <w:r>
        <w:t xml:space="preserve">   - IHG, like Marriott, boasts a diverse portfolio of brands within the hotel industry, indicating a similar industry focus.</w:t>
      </w:r>
    </w:p>
    <w:p w14:paraId="6645F284" w14:textId="77777777" w:rsidR="00C73996" w:rsidRDefault="00C73996" w:rsidP="00C73996">
      <w:pPr>
        <w:spacing w:line="276" w:lineRule="auto"/>
      </w:pPr>
      <w:r>
        <w:t xml:space="preserve">   - Both companies have established a significant international footprint, enhancing their comparability in terms of global reach and market presence.</w:t>
      </w:r>
    </w:p>
    <w:p w14:paraId="2475B0A9" w14:textId="77777777" w:rsidR="00C73996" w:rsidRDefault="00C73996" w:rsidP="00C73996">
      <w:pPr>
        <w:spacing w:line="276" w:lineRule="auto"/>
      </w:pPr>
    </w:p>
    <w:p w14:paraId="5206FCCA" w14:textId="3D2CF3CA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3. Hyatt Hotels Corporation</w:t>
      </w:r>
    </w:p>
    <w:p w14:paraId="711CB077" w14:textId="77777777" w:rsidR="00C73996" w:rsidRDefault="00C73996" w:rsidP="00C73996">
      <w:pPr>
        <w:spacing w:line="276" w:lineRule="auto"/>
      </w:pPr>
      <w:r>
        <w:t xml:space="preserve">   - Hyatt's emphasis on the upscale and luxury hotel segments aligns closely with Marriott's strategic positioning.</w:t>
      </w:r>
    </w:p>
    <w:p w14:paraId="74AAB253" w14:textId="77777777" w:rsidR="00C73996" w:rsidRDefault="00C73996" w:rsidP="00C73996">
      <w:pPr>
        <w:spacing w:line="276" w:lineRule="auto"/>
      </w:pPr>
      <w:r>
        <w:t xml:space="preserve">   - With both companies managing multiple brands catering to different customer segments, they exhibit comparable brand diversification within the hospitality sector.</w:t>
      </w:r>
    </w:p>
    <w:p w14:paraId="538805F9" w14:textId="77777777" w:rsidR="00C73996" w:rsidRDefault="00C73996" w:rsidP="00C73996">
      <w:pPr>
        <w:spacing w:line="276" w:lineRule="auto"/>
      </w:pPr>
    </w:p>
    <w:p w14:paraId="245A09FC" w14:textId="7B21EAC8" w:rsidR="00C73996" w:rsidRPr="00C73996" w:rsidRDefault="00C73996" w:rsidP="000C001A">
      <w:pPr>
        <w:pStyle w:val="Heading2"/>
        <w:spacing w:line="276" w:lineRule="auto"/>
        <w:jc w:val="center"/>
        <w:rPr>
          <w:b/>
          <w:bCs/>
        </w:rPr>
      </w:pPr>
      <w:r w:rsidRPr="00C73996">
        <w:rPr>
          <w:b/>
          <w:bCs/>
        </w:rPr>
        <w:t>Tesla Inc</w:t>
      </w:r>
      <w:r w:rsidR="00B37B6E">
        <w:rPr>
          <w:b/>
          <w:bCs/>
        </w:rPr>
        <w:t>.</w:t>
      </w:r>
    </w:p>
    <w:p w14:paraId="2D3DCAEF" w14:textId="120A2A3D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1. NIO Inc.</w:t>
      </w:r>
    </w:p>
    <w:p w14:paraId="369F0A1E" w14:textId="77777777" w:rsidR="00C73996" w:rsidRDefault="00C73996" w:rsidP="00C73996">
      <w:pPr>
        <w:spacing w:line="276" w:lineRule="auto"/>
      </w:pPr>
      <w:r>
        <w:t xml:space="preserve">   - NIO's prominence in the electric vehicle market makes it a direct peer to Tesla, as both companies are leading players in this industry.</w:t>
      </w:r>
    </w:p>
    <w:p w14:paraId="0E53EBD5" w14:textId="77777777" w:rsidR="00C73996" w:rsidRDefault="00C73996" w:rsidP="00C73996">
      <w:pPr>
        <w:spacing w:line="276" w:lineRule="auto"/>
      </w:pPr>
      <w:r>
        <w:t xml:space="preserve">   - Both Tesla and NIO are recognized for their commitment to innovation and cutting-edge technology within the automotive sector.</w:t>
      </w:r>
    </w:p>
    <w:p w14:paraId="448AF011" w14:textId="77777777" w:rsidR="00C73996" w:rsidRDefault="00C73996" w:rsidP="00C73996">
      <w:pPr>
        <w:spacing w:line="276" w:lineRule="auto"/>
        <w:rPr>
          <w:b/>
          <w:bCs/>
        </w:rPr>
      </w:pPr>
    </w:p>
    <w:p w14:paraId="5B5D5444" w14:textId="77777777" w:rsidR="00C73996" w:rsidRPr="00C73996" w:rsidRDefault="00C73996" w:rsidP="00C73996">
      <w:pPr>
        <w:spacing w:line="276" w:lineRule="auto"/>
        <w:rPr>
          <w:b/>
          <w:bCs/>
        </w:rPr>
      </w:pPr>
    </w:p>
    <w:p w14:paraId="2128A407" w14:textId="75130D4B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2. General Motors Company (GM)</w:t>
      </w:r>
    </w:p>
    <w:p w14:paraId="2F2970F1" w14:textId="77777777" w:rsidR="00C73996" w:rsidRDefault="00C73996" w:rsidP="00C73996">
      <w:pPr>
        <w:spacing w:line="276" w:lineRule="auto"/>
      </w:pPr>
      <w:r>
        <w:t xml:space="preserve">   - GM's transition towards electric vehicles, alongside its traditional automotive offerings, positions it as a relevant peer to Tesla.</w:t>
      </w:r>
    </w:p>
    <w:p w14:paraId="63DEA391" w14:textId="77777777" w:rsidR="00C73996" w:rsidRDefault="00C73996" w:rsidP="00C73996">
      <w:pPr>
        <w:spacing w:line="276" w:lineRule="auto"/>
      </w:pPr>
      <w:r>
        <w:t xml:space="preserve">   - The established market presence of GM provides a different perspective compared to Tesla's innovative approach, adding depth to the comparison.</w:t>
      </w:r>
    </w:p>
    <w:p w14:paraId="6F35DF98" w14:textId="77777777" w:rsidR="00C73996" w:rsidRDefault="00C73996" w:rsidP="00C73996">
      <w:pPr>
        <w:spacing w:line="276" w:lineRule="auto"/>
      </w:pPr>
    </w:p>
    <w:p w14:paraId="00CFB5F8" w14:textId="4EEE4100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3. Rivian Automotive Inc.</w:t>
      </w:r>
    </w:p>
    <w:p w14:paraId="3B84A65D" w14:textId="77777777" w:rsidR="00C73996" w:rsidRDefault="00C73996" w:rsidP="00C73996">
      <w:pPr>
        <w:spacing w:line="276" w:lineRule="auto"/>
      </w:pPr>
      <w:r>
        <w:t xml:space="preserve">   - Rivian's focus on electric trucks and SUVs aligns closely with Tesla's product offerings within the electric vehicle market.</w:t>
      </w:r>
    </w:p>
    <w:p w14:paraId="6AEF0B43" w14:textId="77777777" w:rsidR="00C73996" w:rsidRDefault="00C73996" w:rsidP="00C73996">
      <w:pPr>
        <w:spacing w:line="276" w:lineRule="auto"/>
      </w:pPr>
      <w:r>
        <w:t xml:space="preserve">   - As start-ups disrupting the automotive industry with a shared emphasis on electric vehicles, Tesla and Rivian exhibit comparable dynamics in terms of innovation and market disruption.</w:t>
      </w:r>
    </w:p>
    <w:p w14:paraId="6F8FE799" w14:textId="77777777" w:rsidR="00C73996" w:rsidRPr="00C73996" w:rsidRDefault="00C73996" w:rsidP="00C73996">
      <w:pPr>
        <w:spacing w:line="276" w:lineRule="auto"/>
        <w:rPr>
          <w:b/>
          <w:bCs/>
        </w:rPr>
      </w:pPr>
    </w:p>
    <w:p w14:paraId="7EB4C5E6" w14:textId="06D67CFA" w:rsidR="00C73996" w:rsidRPr="00C73996" w:rsidRDefault="00C73996" w:rsidP="00C73996">
      <w:pPr>
        <w:pStyle w:val="Heading2"/>
        <w:spacing w:line="276" w:lineRule="auto"/>
        <w:jc w:val="center"/>
        <w:rPr>
          <w:b/>
          <w:bCs/>
        </w:rPr>
      </w:pPr>
      <w:r w:rsidRPr="00C73996">
        <w:rPr>
          <w:b/>
          <w:bCs/>
        </w:rPr>
        <w:t>Netflix Inc.</w:t>
      </w:r>
    </w:p>
    <w:p w14:paraId="7819095A" w14:textId="30F30EA8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1. Amazon.com, Inc. (Prime Video)</w:t>
      </w:r>
    </w:p>
    <w:p w14:paraId="7388CB30" w14:textId="77777777" w:rsidR="00C73996" w:rsidRDefault="00C73996" w:rsidP="00C73996">
      <w:pPr>
        <w:spacing w:line="276" w:lineRule="auto"/>
      </w:pPr>
      <w:r>
        <w:t xml:space="preserve">   - Amazon Prime Video competes directly with Netflix in the online streaming market, offering a diverse range of content to subscribers.</w:t>
      </w:r>
    </w:p>
    <w:p w14:paraId="61E7D643" w14:textId="77777777" w:rsidR="00C73996" w:rsidRDefault="00C73996" w:rsidP="00C73996">
      <w:pPr>
        <w:spacing w:line="276" w:lineRule="auto"/>
      </w:pPr>
      <w:r>
        <w:t xml:space="preserve">   - Both companies invest significantly in original content production, positioning them as key players in the streaming industry.</w:t>
      </w:r>
    </w:p>
    <w:p w14:paraId="1613C2DA" w14:textId="77777777" w:rsidR="00C73996" w:rsidRDefault="00C73996" w:rsidP="00C73996">
      <w:pPr>
        <w:spacing w:line="276" w:lineRule="auto"/>
      </w:pPr>
    </w:p>
    <w:p w14:paraId="0F26D800" w14:textId="5F3E2FB7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2. Disney (Disney+)</w:t>
      </w:r>
    </w:p>
    <w:p w14:paraId="60393152" w14:textId="77777777" w:rsidR="00C73996" w:rsidRDefault="00C73996" w:rsidP="00C73996">
      <w:pPr>
        <w:spacing w:line="276" w:lineRule="auto"/>
      </w:pPr>
      <w:r>
        <w:t xml:space="preserve">   - Disney's entry into the streaming market with Disney+ presents direct competition to Netflix, particularly with its extensive content library and family-friendly offerings.</w:t>
      </w:r>
    </w:p>
    <w:p w14:paraId="0D25EEE8" w14:textId="77777777" w:rsidR="00C73996" w:rsidRDefault="00C73996" w:rsidP="00C73996">
      <w:pPr>
        <w:spacing w:line="276" w:lineRule="auto"/>
      </w:pPr>
      <w:r>
        <w:t xml:space="preserve">   - With both companies shifting focus towards streaming platforms as a significant part of their business strategies, the comparison becomes more evident.</w:t>
      </w:r>
    </w:p>
    <w:p w14:paraId="034B0523" w14:textId="77777777" w:rsidR="00C73996" w:rsidRDefault="00C73996" w:rsidP="00C73996">
      <w:pPr>
        <w:spacing w:line="276" w:lineRule="auto"/>
      </w:pPr>
    </w:p>
    <w:p w14:paraId="7010D4CC" w14:textId="157FFDDB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3. Hulu (Disney-controlled)</w:t>
      </w:r>
    </w:p>
    <w:p w14:paraId="50C08215" w14:textId="77777777" w:rsidR="00C73996" w:rsidRDefault="00C73996" w:rsidP="00C73996">
      <w:pPr>
        <w:spacing w:line="276" w:lineRule="auto"/>
      </w:pPr>
      <w:r>
        <w:t xml:space="preserve">   - Hulu, under Disney's control, competes directly with Netflix in the streaming market, offering a different content strategy focused on next-day TV show availability and current-season programming.</w:t>
      </w:r>
    </w:p>
    <w:p w14:paraId="044B46A9" w14:textId="291C6352" w:rsidR="00C73996" w:rsidRDefault="00C73996" w:rsidP="00C73996">
      <w:pPr>
        <w:spacing w:line="276" w:lineRule="auto"/>
      </w:pPr>
      <w:r>
        <w:lastRenderedPageBreak/>
        <w:t xml:space="preserve">   - This differentiated content approach adds depth to the comparison between Netflix and Hulu within the streaming industry.</w:t>
      </w:r>
    </w:p>
    <w:p w14:paraId="43E591AF" w14:textId="77777777" w:rsidR="00C73996" w:rsidRDefault="00C73996" w:rsidP="00C73996">
      <w:pPr>
        <w:spacing w:line="276" w:lineRule="auto"/>
      </w:pPr>
    </w:p>
    <w:p w14:paraId="56E26B81" w14:textId="77777777" w:rsidR="00C73996" w:rsidRDefault="00C73996" w:rsidP="00C73996">
      <w:pPr>
        <w:spacing w:line="276" w:lineRule="auto"/>
      </w:pPr>
    </w:p>
    <w:p w14:paraId="474310D9" w14:textId="4EA3B141" w:rsidR="00C73996" w:rsidRPr="00C73996" w:rsidRDefault="00C73996" w:rsidP="00C73996">
      <w:pPr>
        <w:pStyle w:val="Heading2"/>
        <w:spacing w:line="276" w:lineRule="auto"/>
        <w:jc w:val="center"/>
        <w:rPr>
          <w:b/>
          <w:bCs/>
        </w:rPr>
      </w:pPr>
      <w:r w:rsidRPr="00C73996">
        <w:rPr>
          <w:b/>
          <w:bCs/>
        </w:rPr>
        <w:t>Nvidia Inc.</w:t>
      </w:r>
    </w:p>
    <w:p w14:paraId="72EA3EA1" w14:textId="3D9D9C60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1. AMD (Advanced Micro Devices)</w:t>
      </w:r>
    </w:p>
    <w:p w14:paraId="1F71929D" w14:textId="77777777" w:rsidR="00C73996" w:rsidRDefault="00C73996" w:rsidP="00C73996">
      <w:pPr>
        <w:spacing w:line="276" w:lineRule="auto"/>
      </w:pPr>
      <w:r>
        <w:t xml:space="preserve">   - AMD's presence in the GPU market provides direct competition to Nvidia, particularly in the gaming and data center segments.</w:t>
      </w:r>
    </w:p>
    <w:p w14:paraId="631248B4" w14:textId="77777777" w:rsidR="00C73996" w:rsidRDefault="00C73996" w:rsidP="00C73996">
      <w:pPr>
        <w:spacing w:line="276" w:lineRule="auto"/>
      </w:pPr>
      <w:r>
        <w:t xml:space="preserve">   - Both companies offer a range of CPU and GPU solutions, catering to the gaming and data center markets with a focus on innovation and performance.</w:t>
      </w:r>
    </w:p>
    <w:p w14:paraId="4F7C2005" w14:textId="77777777" w:rsidR="00C73996" w:rsidRPr="00C73996" w:rsidRDefault="00C73996" w:rsidP="00C73996">
      <w:pPr>
        <w:spacing w:line="276" w:lineRule="auto"/>
        <w:rPr>
          <w:b/>
          <w:bCs/>
        </w:rPr>
      </w:pPr>
    </w:p>
    <w:p w14:paraId="67E5389B" w14:textId="651EFE53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2. Intel Corporation</w:t>
      </w:r>
    </w:p>
    <w:p w14:paraId="5FB97583" w14:textId="77777777" w:rsidR="00C73996" w:rsidRDefault="00C73996" w:rsidP="00C73996">
      <w:pPr>
        <w:spacing w:line="276" w:lineRule="auto"/>
      </w:pPr>
      <w:r>
        <w:t xml:space="preserve">   - Intel's expansion into discrete GPUs and its presence in the data center market positions it as a relevant peer to Nvidia.</w:t>
      </w:r>
    </w:p>
    <w:p w14:paraId="68DE0F4F" w14:textId="77777777" w:rsidR="00C73996" w:rsidRDefault="00C73996" w:rsidP="00C73996">
      <w:pPr>
        <w:spacing w:line="276" w:lineRule="auto"/>
      </w:pPr>
      <w:r>
        <w:t xml:space="preserve">   - Both companies explore opportunities in AI, graphics, and data center solutions, albeit from different historical backgrounds, enriching the comparison.</w:t>
      </w:r>
    </w:p>
    <w:p w14:paraId="29FE390B" w14:textId="77777777" w:rsidR="00C73996" w:rsidRDefault="00C73996" w:rsidP="00C73996">
      <w:pPr>
        <w:spacing w:line="276" w:lineRule="auto"/>
      </w:pPr>
    </w:p>
    <w:p w14:paraId="18DF31B1" w14:textId="1D3C4FF4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3. Qualcomm Incorporated</w:t>
      </w:r>
    </w:p>
    <w:p w14:paraId="45820CD8" w14:textId="77777777" w:rsidR="00C73996" w:rsidRDefault="00C73996" w:rsidP="00C73996">
      <w:pPr>
        <w:spacing w:line="276" w:lineRule="auto"/>
      </w:pPr>
      <w:r>
        <w:t xml:space="preserve">   - Qualcomm competes with Nvidia in the mobile and edge computing space, emphasizing graphics and AI processing capabilities.</w:t>
      </w:r>
    </w:p>
    <w:p w14:paraId="2933A77E" w14:textId="77777777" w:rsidR="00C73996" w:rsidRDefault="00C73996" w:rsidP="00C73996">
      <w:pPr>
        <w:spacing w:line="276" w:lineRule="auto"/>
      </w:pPr>
      <w:r>
        <w:t xml:space="preserve">   - With a shared focus on wireless technology integration and advancements in AI and graphics, Nvidia and Qualcomm exhibit comparable dynamics within the semiconductor industry.</w:t>
      </w:r>
    </w:p>
    <w:p w14:paraId="3DAD4B44" w14:textId="77777777" w:rsidR="00C73996" w:rsidRDefault="00C73996" w:rsidP="00C73996">
      <w:pPr>
        <w:spacing w:line="276" w:lineRule="auto"/>
      </w:pPr>
    </w:p>
    <w:p w14:paraId="3C2D35E9" w14:textId="50FDFB74" w:rsidR="00C73996" w:rsidRPr="00C73996" w:rsidRDefault="00C73996" w:rsidP="00C73996">
      <w:pPr>
        <w:pStyle w:val="Heading2"/>
        <w:spacing w:line="276" w:lineRule="auto"/>
        <w:jc w:val="center"/>
        <w:rPr>
          <w:b/>
          <w:bCs/>
        </w:rPr>
      </w:pPr>
      <w:r w:rsidRPr="00C73996">
        <w:rPr>
          <w:b/>
          <w:bCs/>
        </w:rPr>
        <w:t>Pfizer Inc.</w:t>
      </w:r>
    </w:p>
    <w:p w14:paraId="2D7A0D0E" w14:textId="07AFF6B8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1. Johnson &amp; Johnson</w:t>
      </w:r>
    </w:p>
    <w:p w14:paraId="3E538AA8" w14:textId="77777777" w:rsidR="00C73996" w:rsidRDefault="00C73996" w:rsidP="00C73996">
      <w:pPr>
        <w:spacing w:line="276" w:lineRule="auto"/>
      </w:pPr>
      <w:r>
        <w:t xml:space="preserve">   - Johnson &amp; Johnson's diverse portfolio spanning pharmaceuticals, consumer health, and medical devices aligns closely with Pfizer's business operations.</w:t>
      </w:r>
    </w:p>
    <w:p w14:paraId="25FB2E31" w14:textId="77777777" w:rsidR="00C73996" w:rsidRDefault="00C73996" w:rsidP="00C73996">
      <w:pPr>
        <w:spacing w:line="276" w:lineRule="auto"/>
      </w:pPr>
      <w:r>
        <w:t xml:space="preserve">   - Both companies have a global presence and contribute significantly to healthcare advancements, making them suitable peers in the pharmaceutical industry.</w:t>
      </w:r>
    </w:p>
    <w:p w14:paraId="3027DB81" w14:textId="77777777" w:rsidR="00C73996" w:rsidRPr="00C73996" w:rsidRDefault="00C73996" w:rsidP="00C73996">
      <w:pPr>
        <w:spacing w:line="276" w:lineRule="auto"/>
        <w:rPr>
          <w:b/>
          <w:bCs/>
        </w:rPr>
      </w:pPr>
    </w:p>
    <w:p w14:paraId="041CA534" w14:textId="2FDBECF2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lastRenderedPageBreak/>
        <w:t>2. Novartis AG</w:t>
      </w:r>
    </w:p>
    <w:p w14:paraId="59FA7E5A" w14:textId="77777777" w:rsidR="00C73996" w:rsidRDefault="00C73996" w:rsidP="00C73996">
      <w:pPr>
        <w:spacing w:line="276" w:lineRule="auto"/>
      </w:pPr>
      <w:r>
        <w:t xml:space="preserve">   - Novartis, like Pfizer, operates as a multinational pharmaceutical company with a strong emphasis on research and development.</w:t>
      </w:r>
    </w:p>
    <w:p w14:paraId="79CE20F4" w14:textId="77777777" w:rsidR="00C73996" w:rsidRDefault="00C73996" w:rsidP="00C73996">
      <w:pPr>
        <w:spacing w:line="276" w:lineRule="auto"/>
      </w:pPr>
      <w:r>
        <w:t xml:space="preserve">   - With a shared commitment to innovation and a global healthcare impact, Novartis and Pfizer demonstrate comparable dynamics within the pharmaceutical sector.</w:t>
      </w:r>
    </w:p>
    <w:p w14:paraId="73D31DCF" w14:textId="77777777" w:rsidR="00C73996" w:rsidRDefault="00C73996" w:rsidP="00C73996">
      <w:pPr>
        <w:spacing w:line="276" w:lineRule="auto"/>
      </w:pPr>
    </w:p>
    <w:p w14:paraId="052B8111" w14:textId="77E1C6BE" w:rsidR="00C73996" w:rsidRPr="00C73996" w:rsidRDefault="00C73996" w:rsidP="00C73996">
      <w:pPr>
        <w:spacing w:line="276" w:lineRule="auto"/>
        <w:rPr>
          <w:b/>
          <w:bCs/>
        </w:rPr>
      </w:pPr>
      <w:r w:rsidRPr="00C73996">
        <w:rPr>
          <w:b/>
          <w:bCs/>
        </w:rPr>
        <w:t>3. Merck &amp; Co., Inc.</w:t>
      </w:r>
    </w:p>
    <w:p w14:paraId="71032E2F" w14:textId="77777777" w:rsidR="00C73996" w:rsidRDefault="00C73996" w:rsidP="00C73996">
      <w:pPr>
        <w:spacing w:line="276" w:lineRule="auto"/>
      </w:pPr>
      <w:r>
        <w:t xml:space="preserve">   - Merck's involvement in pharmaceuticals and vaccines positions it as a direct peer to Pfizer, given Pfizer's focus on similar healthcare solutions.</w:t>
      </w:r>
    </w:p>
    <w:p w14:paraId="4B9F2ECA" w14:textId="220FA614" w:rsidR="0062361E" w:rsidRDefault="00C73996" w:rsidP="00C73996">
      <w:pPr>
        <w:spacing w:line="276" w:lineRule="auto"/>
      </w:pPr>
      <w:r>
        <w:t xml:space="preserve">   - Both companies have established a global presence and play a significant role in advancing healthcare through their products and research efforts.</w:t>
      </w:r>
    </w:p>
    <w:p w14:paraId="0EBEA8CF" w14:textId="77777777" w:rsidR="00C73996" w:rsidRDefault="00C73996" w:rsidP="00C73996">
      <w:pPr>
        <w:spacing w:line="276" w:lineRule="auto"/>
      </w:pPr>
    </w:p>
    <w:p w14:paraId="283A3A2E" w14:textId="77777777" w:rsidR="00C73996" w:rsidRDefault="00C73996" w:rsidP="00C73996">
      <w:pPr>
        <w:spacing w:line="276" w:lineRule="auto"/>
      </w:pPr>
    </w:p>
    <w:p w14:paraId="36E92FF5" w14:textId="3501AB10" w:rsidR="00C73996" w:rsidRPr="00C73996" w:rsidRDefault="00C73996" w:rsidP="00C73996">
      <w:pPr>
        <w:spacing w:line="276" w:lineRule="auto"/>
        <w:rPr>
          <w:b/>
          <w:bCs/>
        </w:rPr>
      </w:pPr>
      <w:r>
        <w:t>------------------------------------------------------------</w:t>
      </w:r>
      <w:r>
        <w:rPr>
          <w:b/>
          <w:bCs/>
        </w:rPr>
        <w:t>THE END-----------------------------------------------------</w:t>
      </w:r>
    </w:p>
    <w:sectPr w:rsidR="00C73996" w:rsidRPr="00C739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96"/>
    <w:rsid w:val="000C001A"/>
    <w:rsid w:val="00306E60"/>
    <w:rsid w:val="0062361E"/>
    <w:rsid w:val="008F17F5"/>
    <w:rsid w:val="00B37B6E"/>
    <w:rsid w:val="00C73996"/>
    <w:rsid w:val="00F9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732E"/>
  <w15:chartTrackingRefBased/>
  <w15:docId w15:val="{30EEDE58-D3C8-467C-BE7C-1891FA8A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9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9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9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9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9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9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9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9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739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9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9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9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9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9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9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9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9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9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9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9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9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9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9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Toor</dc:creator>
  <cp:keywords/>
  <dc:description/>
  <cp:lastModifiedBy>baldip kaur</cp:lastModifiedBy>
  <cp:revision>2</cp:revision>
  <dcterms:created xsi:type="dcterms:W3CDTF">2024-03-13T22:09:00Z</dcterms:created>
  <dcterms:modified xsi:type="dcterms:W3CDTF">2024-03-13T22:09:00Z</dcterms:modified>
</cp:coreProperties>
</file>