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654" w14:textId="793F6C52" w:rsidR="006866B8" w:rsidRPr="00FE41C4" w:rsidRDefault="006866B8" w:rsidP="006866B8">
      <w:pPr>
        <w:spacing w:line="360" w:lineRule="auto"/>
        <w:jc w:val="center"/>
        <w:rPr>
          <w:b/>
          <w:bCs/>
          <w:u w:val="single"/>
        </w:rPr>
      </w:pPr>
      <w:r w:rsidRPr="00FE41C4">
        <w:rPr>
          <w:b/>
          <w:bCs/>
          <w:u w:val="single"/>
        </w:rPr>
        <w:t>A</w:t>
      </w:r>
      <w:r w:rsidR="00AA6AE6">
        <w:rPr>
          <w:b/>
          <w:bCs/>
          <w:u w:val="single"/>
        </w:rPr>
        <w:t>mazon Inc.</w:t>
      </w:r>
      <w:r w:rsidRPr="00FE41C4">
        <w:rPr>
          <w:b/>
          <w:bCs/>
          <w:u w:val="single"/>
        </w:rPr>
        <w:t xml:space="preserve"> Ratio Report</w:t>
      </w:r>
    </w:p>
    <w:p w14:paraId="4E50E997" w14:textId="77777777" w:rsidR="00B04465" w:rsidRPr="00FE41C4" w:rsidRDefault="00B04465" w:rsidP="00C21C40">
      <w:pPr>
        <w:spacing w:line="360" w:lineRule="auto"/>
        <w:ind w:firstLine="720"/>
      </w:pPr>
    </w:p>
    <w:p w14:paraId="03FA87D1" w14:textId="39AA1E15" w:rsidR="006866B8" w:rsidRPr="00FE41C4" w:rsidRDefault="00F8482E" w:rsidP="007A30DB">
      <w:pPr>
        <w:spacing w:line="360" w:lineRule="auto"/>
        <w:ind w:firstLine="720"/>
      </w:pPr>
      <w:r w:rsidRPr="00FE41C4">
        <w:t>From 2020</w:t>
      </w:r>
      <w:r w:rsidR="006866B8" w:rsidRPr="00FE41C4">
        <w:t>, Amazon’s liquidity</w:t>
      </w:r>
      <w:r w:rsidRPr="00FE41C4">
        <w:t xml:space="preserve"> has seen a slight decline, likely due to COVID and the recovery from it. Current and cash ratios have </w:t>
      </w:r>
      <w:r w:rsidR="00134B3C" w:rsidRPr="00FE41C4">
        <w:t xml:space="preserve">respectively </w:t>
      </w:r>
      <w:r w:rsidRPr="00FE41C4">
        <w:t>seen up and down ticks</w:t>
      </w:r>
      <w:r w:rsidR="00134B3C" w:rsidRPr="00FE41C4">
        <w:t xml:space="preserve"> </w:t>
      </w:r>
      <w:r w:rsidRPr="00FE41C4">
        <w:t>of roughly ~7% in 2021 but have since returned to prior levels</w:t>
      </w:r>
      <w:r w:rsidR="00134B3C" w:rsidRPr="00FE41C4">
        <w:t>,</w:t>
      </w:r>
      <w:r w:rsidRPr="00FE41C4">
        <w:t xml:space="preserve"> </w:t>
      </w:r>
      <w:r w:rsidR="00134B3C" w:rsidRPr="00FE41C4">
        <w:t xml:space="preserve">the </w:t>
      </w:r>
      <w:r w:rsidRPr="00FE41C4">
        <w:t>quick ratio has seen a steady decline of over 20% over the 2</w:t>
      </w:r>
      <w:r w:rsidR="00A35E15" w:rsidRPr="00FE41C4">
        <w:t>-</w:t>
      </w:r>
      <w:r w:rsidRPr="00FE41C4">
        <w:t xml:space="preserve">year period </w:t>
      </w:r>
      <w:r w:rsidR="00A35E15" w:rsidRPr="00FE41C4">
        <w:t xml:space="preserve">driven by a large decline in marketable securities. </w:t>
      </w:r>
      <w:r w:rsidR="00885FC5" w:rsidRPr="00FE41C4">
        <w:t>Defense interval has seen a decay of nearly a month over 2 years as a result of a doubling of non-cash expenses from 2021 to 2022</w:t>
      </w:r>
      <w:r w:rsidR="00C21C40" w:rsidRPr="00FE41C4">
        <w:t>, the same period in which working capital went negative for Amazon.</w:t>
      </w:r>
    </w:p>
    <w:p w14:paraId="5FA0CA04" w14:textId="0560491D" w:rsidR="00C21C40" w:rsidRPr="00FE41C4" w:rsidRDefault="00C21C40" w:rsidP="006866B8">
      <w:pPr>
        <w:spacing w:line="360" w:lineRule="auto"/>
      </w:pPr>
      <w:r w:rsidRPr="00FE41C4">
        <w:tab/>
      </w:r>
      <w:r w:rsidR="00E4287F" w:rsidRPr="00FE41C4">
        <w:t xml:space="preserve">Gross margins for Amazon have been steadily growing as operating margins as more than halved and net margins have gone negative in 2022. </w:t>
      </w:r>
      <w:r w:rsidR="0012701A" w:rsidRPr="00FE41C4">
        <w:t xml:space="preserve">Their gross margins grow steadily as sales </w:t>
      </w:r>
      <w:r w:rsidR="00EF3533" w:rsidRPr="00FE41C4">
        <w:t>of</w:t>
      </w:r>
      <w:r w:rsidR="0012701A" w:rsidRPr="00FE41C4">
        <w:t xml:space="preserve"> services and growth in cost of sales slows. </w:t>
      </w:r>
      <w:r w:rsidR="00BE51E5" w:rsidRPr="00FE41C4">
        <w:t>Depressed operating margins are a result of stagnant product sales growth for Amazon</w:t>
      </w:r>
      <w:r w:rsidR="00CB00D1" w:rsidRPr="00FE41C4">
        <w:t>, with gains of less than 1% YoY from 2021. N</w:t>
      </w:r>
      <w:r w:rsidR="0012655F" w:rsidRPr="00FE41C4">
        <w:t xml:space="preserve">et margins are negative due to </w:t>
      </w:r>
      <w:r w:rsidR="005429FC" w:rsidRPr="00FE41C4">
        <w:t xml:space="preserve">a net loss being recognized from </w:t>
      </w:r>
      <w:r w:rsidR="0012655F" w:rsidRPr="00FE41C4">
        <w:t xml:space="preserve">the company </w:t>
      </w:r>
      <w:r w:rsidR="005429FC" w:rsidRPr="00FE41C4">
        <w:t xml:space="preserve">realizing </w:t>
      </w:r>
      <w:r w:rsidR="0012655F" w:rsidRPr="00FE41C4">
        <w:t xml:space="preserve">an over $16B loss on equity securities and warrants. </w:t>
      </w:r>
    </w:p>
    <w:p w14:paraId="417C913A" w14:textId="07C78B21" w:rsidR="00EF3533" w:rsidRPr="00FE41C4" w:rsidRDefault="00EF3533" w:rsidP="006866B8">
      <w:pPr>
        <w:spacing w:line="360" w:lineRule="auto"/>
      </w:pPr>
      <w:r w:rsidRPr="00FE41C4">
        <w:tab/>
      </w:r>
      <w:r w:rsidR="00BE3D6B" w:rsidRPr="00FE41C4">
        <w:t>The past</w:t>
      </w:r>
      <w:r w:rsidR="005C61D8" w:rsidRPr="00FE41C4">
        <w:t xml:space="preserve"> few </w:t>
      </w:r>
      <w:r w:rsidR="00BE3D6B" w:rsidRPr="00FE41C4">
        <w:t xml:space="preserve">years </w:t>
      </w:r>
      <w:r w:rsidR="00747316" w:rsidRPr="00FE41C4">
        <w:t>have</w:t>
      </w:r>
      <w:r w:rsidR="00BE3D6B" w:rsidRPr="00FE41C4">
        <w:t xml:space="preserve"> seen Amazon steadily take on more debt</w:t>
      </w:r>
      <w:r w:rsidR="005C61D8" w:rsidRPr="00FE41C4">
        <w:t>, roughly ~$7B of net debt each year from 2020 to 2022.</w:t>
      </w:r>
      <w:r w:rsidR="00AB659C" w:rsidRPr="00FE41C4">
        <w:t xml:space="preserve"> </w:t>
      </w:r>
      <w:r w:rsidR="00747316" w:rsidRPr="00FE41C4">
        <w:t xml:space="preserve">Debt to equity jumped 10% in 2022 as retained earnings </w:t>
      </w:r>
      <w:r w:rsidR="00D34766" w:rsidRPr="00FE41C4">
        <w:t>have</w:t>
      </w:r>
      <w:r w:rsidR="00747316" w:rsidRPr="00FE41C4">
        <w:t xml:space="preserve"> stayed flat from the prior year. </w:t>
      </w:r>
      <w:r w:rsidR="00D34766" w:rsidRPr="00FE41C4">
        <w:t xml:space="preserve">Debt to assets </w:t>
      </w:r>
      <w:r w:rsidR="00CA4775" w:rsidRPr="00FE41C4">
        <w:t xml:space="preserve">is </w:t>
      </w:r>
      <w:r w:rsidR="00B04465" w:rsidRPr="00FE41C4">
        <w:t>a similar</w:t>
      </w:r>
      <w:r w:rsidR="00CA4775" w:rsidRPr="00FE41C4">
        <w:t xml:space="preserve"> situation in which asset acquisition has slowed from $100B in 2021 to $60B in 2022. </w:t>
      </w:r>
      <w:r w:rsidR="00B04465" w:rsidRPr="00FE41C4">
        <w:t>Debt coverage and interested earned ratios have decreased precipitously with increasing debt loads, as previously mentioned, in conjunction with a halving of operating income of $24.8B to $12.2B from fiscal years 2021 to 2022.</w:t>
      </w:r>
    </w:p>
    <w:p w14:paraId="41066F13" w14:textId="420B33B7" w:rsidR="00B67256" w:rsidRDefault="00B67256" w:rsidP="006866B8">
      <w:pPr>
        <w:spacing w:line="360" w:lineRule="auto"/>
      </w:pPr>
      <w:r w:rsidRPr="00FE41C4">
        <w:tab/>
      </w:r>
      <w:r w:rsidR="00E83354" w:rsidRPr="00FE41C4">
        <w:t>Total a</w:t>
      </w:r>
      <w:r w:rsidR="00445F61" w:rsidRPr="00FE41C4">
        <w:t>sset turnover has stayed mostly flat from the 2020-2022 fiscal year period</w:t>
      </w:r>
      <w:r w:rsidR="00E83354" w:rsidRPr="00FE41C4">
        <w:t xml:space="preserve"> with fixed asset</w:t>
      </w:r>
      <w:r w:rsidR="00445F61" w:rsidRPr="00FE41C4">
        <w:t xml:space="preserve"> </w:t>
      </w:r>
      <w:r w:rsidR="00E83354" w:rsidRPr="00FE41C4">
        <w:t xml:space="preserve">turnover taking a hit in 2022 as a result of just $16B of net </w:t>
      </w:r>
      <w:r w:rsidR="00AD0FC8">
        <w:t>plant, property, and equipment</w:t>
      </w:r>
      <w:r w:rsidR="00E83354" w:rsidRPr="00FE41C4">
        <w:t xml:space="preserve"> being added onto Amazon’s balance sheet compared to an addition of over $47B in 2021. </w:t>
      </w:r>
      <w:r w:rsidR="008A49D0" w:rsidRPr="00FE41C4">
        <w:t xml:space="preserve">Inventory turnover has stayed flat in 2022 from 2021 with inventory levels staying largely the same after the firm added ~$9B worth from 2020. </w:t>
      </w:r>
      <w:r w:rsidR="002C1F39">
        <w:t xml:space="preserve">ROA grew then fell sharply for the 2020 to 2022 period, driven by the previously mentioned net loss realized by the company </w:t>
      </w:r>
      <w:r w:rsidR="00F0737F">
        <w:t xml:space="preserve">in the most recent fiscal year. </w:t>
      </w:r>
    </w:p>
    <w:p w14:paraId="4A2FCDA7" w14:textId="7527E684" w:rsidR="001B7E1C" w:rsidRPr="00FE41C4" w:rsidRDefault="001B7E1C" w:rsidP="006866B8">
      <w:pPr>
        <w:spacing w:line="360" w:lineRule="auto"/>
      </w:pPr>
      <w:r>
        <w:tab/>
      </w:r>
      <w:r w:rsidR="009B488D">
        <w:t xml:space="preserve">For the exception of 2022, growing net income has attributed to an increasing </w:t>
      </w:r>
      <w:r w:rsidR="00AD0FC8">
        <w:t>earnings per share</w:t>
      </w:r>
      <w:r w:rsidR="00855734">
        <w:t xml:space="preserve"> from $2.09 to $3.24</w:t>
      </w:r>
      <w:r w:rsidR="00855734" w:rsidRPr="00855734">
        <w:t xml:space="preserve"> </w:t>
      </w:r>
      <w:r w:rsidR="00855734">
        <w:t>per share</w:t>
      </w:r>
      <w:r w:rsidR="00855734">
        <w:t xml:space="preserve"> in periods 2020 to 2021.</w:t>
      </w:r>
      <w:r w:rsidR="003C6581">
        <w:t xml:space="preserve"> Amazon’s</w:t>
      </w:r>
      <w:r w:rsidR="00AD0FC8">
        <w:t xml:space="preserve"> </w:t>
      </w:r>
      <w:r w:rsidR="003C6581">
        <w:t>p</w:t>
      </w:r>
      <w:r w:rsidR="00AD0FC8">
        <w:t xml:space="preserve">rice to book has been steadily decreasing as book value per share has been steadily increasing with most movement being attributed to a jump to retained earnings of over $30B in 2021. </w:t>
      </w:r>
      <w:r w:rsidR="003C6581">
        <w:lastRenderedPageBreak/>
        <w:t xml:space="preserve">Although </w:t>
      </w:r>
      <w:r w:rsidR="00F96CCE">
        <w:t>the company’s enterprise value has stayed constant at around ~$1.65B</w:t>
      </w:r>
      <w:r w:rsidR="007149EF">
        <w:t>, their EV/EBITDA ratio fell over 17% due to Amazon taking on an additional $9B in depreciation and amortization expenses, later leveling off then staying the same through the 2022 fiscal year.</w:t>
      </w:r>
    </w:p>
    <w:sectPr w:rsidR="001B7E1C" w:rsidRPr="00FE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C2"/>
    <w:rsid w:val="0012655F"/>
    <w:rsid w:val="0012701A"/>
    <w:rsid w:val="00134B3C"/>
    <w:rsid w:val="001B7E1C"/>
    <w:rsid w:val="002719C2"/>
    <w:rsid w:val="002C1F39"/>
    <w:rsid w:val="003C6581"/>
    <w:rsid w:val="00445F61"/>
    <w:rsid w:val="005429FC"/>
    <w:rsid w:val="005C61D8"/>
    <w:rsid w:val="006866B8"/>
    <w:rsid w:val="006A18AD"/>
    <w:rsid w:val="007149EF"/>
    <w:rsid w:val="00747316"/>
    <w:rsid w:val="007A30DB"/>
    <w:rsid w:val="007A3199"/>
    <w:rsid w:val="00855734"/>
    <w:rsid w:val="00885FC5"/>
    <w:rsid w:val="008A49D0"/>
    <w:rsid w:val="009B488D"/>
    <w:rsid w:val="00A35E15"/>
    <w:rsid w:val="00AA6AE6"/>
    <w:rsid w:val="00AB659C"/>
    <w:rsid w:val="00AD0FC8"/>
    <w:rsid w:val="00B04465"/>
    <w:rsid w:val="00B67256"/>
    <w:rsid w:val="00BE3D6B"/>
    <w:rsid w:val="00BE51E5"/>
    <w:rsid w:val="00C21C40"/>
    <w:rsid w:val="00CA4775"/>
    <w:rsid w:val="00CB00D1"/>
    <w:rsid w:val="00CE27BA"/>
    <w:rsid w:val="00D34766"/>
    <w:rsid w:val="00E4287F"/>
    <w:rsid w:val="00E83354"/>
    <w:rsid w:val="00EF3533"/>
    <w:rsid w:val="00F0737F"/>
    <w:rsid w:val="00F8482E"/>
    <w:rsid w:val="00F96CCE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C793"/>
  <w15:chartTrackingRefBased/>
  <w15:docId w15:val="{A0DD5272-AC43-4FA4-9012-5ECD430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Kenechukwu Ezenagu</dc:creator>
  <cp:keywords/>
  <dc:description/>
  <cp:lastModifiedBy>Kenechukwu Ezenagu</cp:lastModifiedBy>
  <cp:revision>41</cp:revision>
  <dcterms:created xsi:type="dcterms:W3CDTF">2023-12-22T16:05:00Z</dcterms:created>
  <dcterms:modified xsi:type="dcterms:W3CDTF">2023-12-22T19:24:00Z</dcterms:modified>
</cp:coreProperties>
</file>