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73280" w14:textId="77777777" w:rsidR="00723F35" w:rsidRDefault="00723F35" w:rsidP="00723F35">
      <w:pPr>
        <w:jc w:val="center"/>
        <w:rPr>
          <w:rFonts w:ascii="Times New Roman" w:hAnsi="Times New Roman" w:cs="Times New Roman"/>
          <w:sz w:val="100"/>
          <w:szCs w:val="100"/>
        </w:rPr>
      </w:pPr>
    </w:p>
    <w:p w14:paraId="1E7ECD2F" w14:textId="77777777" w:rsidR="00723F35" w:rsidRDefault="00723F35" w:rsidP="00723F35">
      <w:pPr>
        <w:jc w:val="center"/>
        <w:rPr>
          <w:rFonts w:ascii="Times New Roman" w:hAnsi="Times New Roman" w:cs="Times New Roman"/>
          <w:sz w:val="100"/>
          <w:szCs w:val="100"/>
        </w:rPr>
      </w:pPr>
    </w:p>
    <w:p w14:paraId="690A3017" w14:textId="7E6908AD" w:rsidR="00594010" w:rsidRDefault="00723F35" w:rsidP="00723F35">
      <w:pPr>
        <w:jc w:val="center"/>
        <w:rPr>
          <w:rFonts w:ascii="Times New Roman" w:hAnsi="Times New Roman" w:cs="Times New Roman"/>
          <w:sz w:val="144"/>
          <w:szCs w:val="144"/>
        </w:rPr>
      </w:pPr>
      <w:r w:rsidRPr="00723F35">
        <w:rPr>
          <w:rFonts w:ascii="Times New Roman" w:hAnsi="Times New Roman" w:cs="Times New Roman"/>
          <w:sz w:val="144"/>
          <w:szCs w:val="144"/>
        </w:rPr>
        <w:t>MARRIOT INC</w:t>
      </w:r>
    </w:p>
    <w:p w14:paraId="658BBE4D" w14:textId="77777777" w:rsidR="00723F35" w:rsidRPr="00723F35" w:rsidRDefault="00723F35" w:rsidP="00723F35">
      <w:pPr>
        <w:jc w:val="center"/>
        <w:rPr>
          <w:rFonts w:ascii="Times New Roman" w:hAnsi="Times New Roman" w:cs="Times New Roman"/>
          <w:sz w:val="144"/>
          <w:szCs w:val="144"/>
        </w:rPr>
      </w:pPr>
    </w:p>
    <w:p w14:paraId="370CB6B8" w14:textId="129889F9" w:rsidR="00723F35" w:rsidRDefault="00723F35" w:rsidP="00723F35">
      <w:pPr>
        <w:jc w:val="center"/>
        <w:rPr>
          <w:rFonts w:ascii="Times New Roman" w:hAnsi="Times New Roman" w:cs="Times New Roman"/>
          <w:sz w:val="72"/>
          <w:szCs w:val="72"/>
        </w:rPr>
      </w:pPr>
      <w:r>
        <w:rPr>
          <w:rFonts w:ascii="Times New Roman" w:hAnsi="Times New Roman" w:cs="Times New Roman"/>
          <w:sz w:val="72"/>
          <w:szCs w:val="72"/>
        </w:rPr>
        <w:t>REVENUE AND COST DRIVERS</w:t>
      </w:r>
    </w:p>
    <w:p w14:paraId="3C58CF70" w14:textId="77777777" w:rsidR="00723F35" w:rsidRDefault="00723F35" w:rsidP="00723F35">
      <w:pPr>
        <w:jc w:val="center"/>
        <w:rPr>
          <w:rFonts w:ascii="Times New Roman" w:hAnsi="Times New Roman" w:cs="Times New Roman"/>
          <w:sz w:val="72"/>
          <w:szCs w:val="72"/>
        </w:rPr>
      </w:pPr>
    </w:p>
    <w:p w14:paraId="3C706562" w14:textId="77777777" w:rsidR="00723F35" w:rsidRDefault="00723F35" w:rsidP="00723F35">
      <w:pPr>
        <w:jc w:val="center"/>
        <w:rPr>
          <w:rFonts w:ascii="Times New Roman" w:hAnsi="Times New Roman" w:cs="Times New Roman"/>
          <w:sz w:val="72"/>
          <w:szCs w:val="72"/>
        </w:rPr>
      </w:pPr>
    </w:p>
    <w:p w14:paraId="523C8A21" w14:textId="77777777" w:rsidR="00723F35" w:rsidRDefault="00723F35" w:rsidP="00723F35">
      <w:pPr>
        <w:jc w:val="center"/>
        <w:rPr>
          <w:rFonts w:ascii="Times New Roman" w:hAnsi="Times New Roman" w:cs="Times New Roman"/>
          <w:sz w:val="72"/>
          <w:szCs w:val="72"/>
        </w:rPr>
      </w:pPr>
    </w:p>
    <w:p w14:paraId="50AAF31B" w14:textId="77777777" w:rsidR="00723F35" w:rsidRDefault="00723F35" w:rsidP="00723F35">
      <w:pPr>
        <w:jc w:val="center"/>
        <w:rPr>
          <w:rFonts w:ascii="Times New Roman" w:hAnsi="Times New Roman" w:cs="Times New Roman"/>
        </w:rPr>
      </w:pPr>
    </w:p>
    <w:p w14:paraId="42657257" w14:textId="77777777" w:rsidR="00723F35" w:rsidRDefault="00723F35" w:rsidP="00723F35">
      <w:pPr>
        <w:jc w:val="both"/>
        <w:rPr>
          <w:rFonts w:ascii="Times New Roman" w:hAnsi="Times New Roman" w:cs="Times New Roman"/>
          <w:b/>
          <w:bCs/>
        </w:rPr>
      </w:pPr>
    </w:p>
    <w:p w14:paraId="6222495C" w14:textId="77777777" w:rsidR="006F1992" w:rsidRDefault="006F1992" w:rsidP="00723F35">
      <w:pPr>
        <w:spacing w:after="0"/>
        <w:jc w:val="both"/>
        <w:rPr>
          <w:rFonts w:ascii="Times New Roman" w:hAnsi="Times New Roman" w:cs="Times New Roman"/>
          <w:b/>
          <w:bCs/>
        </w:rPr>
      </w:pPr>
    </w:p>
    <w:p w14:paraId="3B8726DC" w14:textId="77777777" w:rsidR="006F1992" w:rsidRDefault="006F1992" w:rsidP="00723F35">
      <w:pPr>
        <w:spacing w:after="0"/>
        <w:jc w:val="both"/>
        <w:rPr>
          <w:rFonts w:ascii="Times New Roman" w:hAnsi="Times New Roman" w:cs="Times New Roman"/>
          <w:b/>
          <w:bCs/>
        </w:rPr>
      </w:pPr>
    </w:p>
    <w:p w14:paraId="5EAF2BCE" w14:textId="77777777" w:rsidR="000E2C87" w:rsidRDefault="000E2C87" w:rsidP="00723F35">
      <w:pPr>
        <w:spacing w:after="0"/>
        <w:jc w:val="both"/>
        <w:rPr>
          <w:rFonts w:ascii="Times New Roman" w:hAnsi="Times New Roman" w:cs="Times New Roman"/>
          <w:b/>
          <w:bCs/>
        </w:rPr>
      </w:pPr>
    </w:p>
    <w:p w14:paraId="6905D346" w14:textId="3D436CBC" w:rsidR="00723F35" w:rsidRPr="000E2C87" w:rsidRDefault="00723F35" w:rsidP="00723F35">
      <w:pPr>
        <w:spacing w:after="0"/>
        <w:jc w:val="both"/>
        <w:rPr>
          <w:rFonts w:ascii="Times New Roman" w:hAnsi="Times New Roman" w:cs="Times New Roman"/>
          <w:b/>
          <w:bCs/>
          <w:sz w:val="20"/>
          <w:szCs w:val="20"/>
        </w:rPr>
      </w:pPr>
      <w:r w:rsidRPr="000E2C87">
        <w:rPr>
          <w:rFonts w:ascii="Times New Roman" w:hAnsi="Times New Roman" w:cs="Times New Roman"/>
          <w:b/>
          <w:bCs/>
          <w:sz w:val="20"/>
          <w:szCs w:val="20"/>
        </w:rPr>
        <w:lastRenderedPageBreak/>
        <w:t>About the company</w:t>
      </w:r>
    </w:p>
    <w:p w14:paraId="580C21F1" w14:textId="1AC58C73" w:rsidR="00723F35" w:rsidRPr="000E2C87" w:rsidRDefault="00723F35" w:rsidP="00723F35">
      <w:pPr>
        <w:spacing w:after="0"/>
        <w:jc w:val="both"/>
        <w:rPr>
          <w:rFonts w:ascii="Times New Roman" w:hAnsi="Times New Roman" w:cs="Times New Roman"/>
          <w:sz w:val="20"/>
          <w:szCs w:val="20"/>
        </w:rPr>
      </w:pPr>
      <w:r w:rsidRPr="000E2C87">
        <w:rPr>
          <w:rFonts w:ascii="Times New Roman" w:hAnsi="Times New Roman" w:cs="Times New Roman"/>
          <w:sz w:val="20"/>
          <w:szCs w:val="20"/>
        </w:rPr>
        <w:t>Marriot International Inc (the company) are a worldwide operator, franchisor, and licensor of hotel, residential, timeshare, and other lodging properties under numerous brand names at different price and service points. The company consistently focuses on management, franchising, and licensing, and hence own or lease very few of the lodging properties.</w:t>
      </w:r>
    </w:p>
    <w:p w14:paraId="6AAB36DD" w14:textId="77777777" w:rsidR="00723F35" w:rsidRPr="000E2C87" w:rsidRDefault="00723F35" w:rsidP="00723F35">
      <w:pPr>
        <w:spacing w:after="0"/>
        <w:jc w:val="both"/>
        <w:rPr>
          <w:rFonts w:ascii="Times New Roman" w:hAnsi="Times New Roman" w:cs="Times New Roman"/>
          <w:sz w:val="20"/>
          <w:szCs w:val="20"/>
        </w:rPr>
      </w:pPr>
    </w:p>
    <w:p w14:paraId="3865C898" w14:textId="6DDBFF4C" w:rsidR="00723F35" w:rsidRPr="000E2C87" w:rsidRDefault="00723F35" w:rsidP="00723F35">
      <w:pPr>
        <w:spacing w:after="0"/>
        <w:jc w:val="both"/>
        <w:rPr>
          <w:rFonts w:ascii="Times New Roman" w:hAnsi="Times New Roman" w:cs="Times New Roman"/>
          <w:b/>
          <w:bCs/>
          <w:sz w:val="20"/>
          <w:szCs w:val="20"/>
        </w:rPr>
      </w:pPr>
      <w:r w:rsidRPr="000E2C87">
        <w:rPr>
          <w:rFonts w:ascii="Times New Roman" w:hAnsi="Times New Roman" w:cs="Times New Roman"/>
          <w:b/>
          <w:bCs/>
          <w:sz w:val="20"/>
          <w:szCs w:val="20"/>
        </w:rPr>
        <w:t>Revenue drivers</w:t>
      </w:r>
    </w:p>
    <w:p w14:paraId="089A86F8" w14:textId="4DAA25F2" w:rsidR="00723F35" w:rsidRPr="000E2C87" w:rsidRDefault="00723F35" w:rsidP="00723F35">
      <w:pPr>
        <w:spacing w:after="0"/>
        <w:jc w:val="both"/>
        <w:rPr>
          <w:rFonts w:ascii="Times New Roman" w:hAnsi="Times New Roman" w:cs="Times New Roman"/>
          <w:sz w:val="20"/>
          <w:szCs w:val="20"/>
        </w:rPr>
      </w:pPr>
      <w:r w:rsidRPr="000E2C87">
        <w:rPr>
          <w:rFonts w:ascii="Times New Roman" w:hAnsi="Times New Roman" w:cs="Times New Roman"/>
          <w:sz w:val="20"/>
          <w:szCs w:val="20"/>
        </w:rPr>
        <w:t>To understand the revenue drivers of the company we need to first break the total revenue of the company into 4 categories:</w:t>
      </w:r>
    </w:p>
    <w:p w14:paraId="2B388BDF" w14:textId="52935B67" w:rsidR="00723F35" w:rsidRPr="000E2C87" w:rsidRDefault="00723F35" w:rsidP="00723F35">
      <w:pPr>
        <w:pStyle w:val="ListParagraph"/>
        <w:numPr>
          <w:ilvl w:val="0"/>
          <w:numId w:val="1"/>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Company operated property</w:t>
      </w:r>
      <w:r w:rsidRPr="000E2C87">
        <w:rPr>
          <w:rFonts w:ascii="Times New Roman" w:hAnsi="Times New Roman" w:cs="Times New Roman"/>
          <w:sz w:val="20"/>
          <w:szCs w:val="20"/>
        </w:rPr>
        <w:t>: Under this arrangement, the company receives a base management fee based on a &amp; of the property's revenue and an incentive management fee based on a % of the profitability of the property.</w:t>
      </w:r>
    </w:p>
    <w:p w14:paraId="335AB132" w14:textId="40FEF7D1" w:rsidR="00723F35" w:rsidRPr="000E2C87" w:rsidRDefault="00723F35" w:rsidP="00723F35">
      <w:pPr>
        <w:pStyle w:val="ListParagraph"/>
        <w:numPr>
          <w:ilvl w:val="0"/>
          <w:numId w:val="1"/>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Franchise</w:t>
      </w:r>
      <w:r w:rsidRPr="000E2C87">
        <w:rPr>
          <w:rFonts w:ascii="Times New Roman" w:hAnsi="Times New Roman" w:cs="Times New Roman"/>
          <w:sz w:val="20"/>
          <w:szCs w:val="20"/>
        </w:rPr>
        <w:t>: Under Franchise, the company receives an initial franchise fee and subsequent royalty for the use of its brand name. These also include revenue from the Licensed IP of the co-branded credit cards issued by financial institutions associated with the loyalty programmes.</w:t>
      </w:r>
    </w:p>
    <w:p w14:paraId="394C9412" w14:textId="5A877962" w:rsidR="00723F35" w:rsidRPr="000E2C87" w:rsidRDefault="00723F35" w:rsidP="00723F35">
      <w:pPr>
        <w:pStyle w:val="ListParagraph"/>
        <w:numPr>
          <w:ilvl w:val="0"/>
          <w:numId w:val="1"/>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Company owned and leased property</w:t>
      </w:r>
      <w:r w:rsidRPr="000E2C87">
        <w:rPr>
          <w:rFonts w:ascii="Times New Roman" w:hAnsi="Times New Roman" w:cs="Times New Roman"/>
          <w:sz w:val="20"/>
          <w:szCs w:val="20"/>
        </w:rPr>
        <w:t>: The company earns from the renting of hotel rooms/ residential property and other ancillary services provided.</w:t>
      </w:r>
    </w:p>
    <w:p w14:paraId="7E483BDC" w14:textId="781A7C67" w:rsidR="00723F35" w:rsidRPr="000E2C87" w:rsidRDefault="00723F35" w:rsidP="00723F35">
      <w:pPr>
        <w:pStyle w:val="ListParagraph"/>
        <w:numPr>
          <w:ilvl w:val="0"/>
          <w:numId w:val="1"/>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Cost reimbursement revenue</w:t>
      </w:r>
      <w:r w:rsidRPr="000E2C87">
        <w:rPr>
          <w:rFonts w:ascii="Times New Roman" w:hAnsi="Times New Roman" w:cs="Times New Roman"/>
          <w:sz w:val="20"/>
          <w:szCs w:val="20"/>
        </w:rPr>
        <w:t>: Under this head, the company records the reimbursement it receives from the properties for the cost incurred in the management of the property. Generally, includes revenue from loyalty programmes as well. These are just pass through cost and the company does not charges mark up on these costs. These will not affect the profitability of the company.</w:t>
      </w:r>
    </w:p>
    <w:p w14:paraId="1C73D8F9" w14:textId="77777777" w:rsidR="00723F35" w:rsidRPr="000E2C87" w:rsidRDefault="00723F35" w:rsidP="00723F35">
      <w:pPr>
        <w:spacing w:after="0"/>
        <w:jc w:val="both"/>
        <w:rPr>
          <w:rFonts w:ascii="Times New Roman" w:hAnsi="Times New Roman" w:cs="Times New Roman"/>
          <w:sz w:val="20"/>
          <w:szCs w:val="20"/>
        </w:rPr>
      </w:pPr>
    </w:p>
    <w:p w14:paraId="4BDD4944" w14:textId="77777777" w:rsidR="00723F35" w:rsidRPr="000E2C87" w:rsidRDefault="00723F35" w:rsidP="00723F35">
      <w:pPr>
        <w:jc w:val="both"/>
        <w:rPr>
          <w:rFonts w:ascii="Times New Roman" w:hAnsi="Times New Roman" w:cs="Times New Roman"/>
          <w:sz w:val="20"/>
          <w:szCs w:val="20"/>
        </w:rPr>
      </w:pPr>
      <w:r w:rsidRPr="000E2C87">
        <w:rPr>
          <w:rFonts w:ascii="Times New Roman" w:hAnsi="Times New Roman" w:cs="Times New Roman"/>
          <w:sz w:val="20"/>
          <w:szCs w:val="20"/>
        </w:rPr>
        <w:t>Below is a chart that provides the revenue drivers of the company:</w:t>
      </w:r>
    </w:p>
    <w:p w14:paraId="46C883C6" w14:textId="622BF831" w:rsidR="00723F35" w:rsidRPr="000E2C87" w:rsidRDefault="00723F35" w:rsidP="00723F35">
      <w:pPr>
        <w:jc w:val="both"/>
        <w:rPr>
          <w:rFonts w:ascii="Times New Roman" w:hAnsi="Times New Roman" w:cs="Times New Roman"/>
          <w:sz w:val="20"/>
          <w:szCs w:val="20"/>
        </w:rPr>
      </w:pPr>
      <w:r w:rsidRPr="000E2C87">
        <w:rPr>
          <w:noProof/>
          <w:sz w:val="20"/>
          <w:szCs w:val="20"/>
        </w:rPr>
        <w:drawing>
          <wp:inline distT="0" distB="0" distL="0" distR="0" wp14:anchorId="368D99D3" wp14:editId="678A366B">
            <wp:extent cx="5731510" cy="4239260"/>
            <wp:effectExtent l="95250" t="228600" r="97790" b="313690"/>
            <wp:docPr id="1107171417" name="Diagram 1">
              <a:extLst xmlns:a="http://schemas.openxmlformats.org/drawingml/2006/main">
                <a:ext uri="{FF2B5EF4-FFF2-40B4-BE49-F238E27FC236}">
                  <a16:creationId xmlns:a16="http://schemas.microsoft.com/office/drawing/2014/main" id="{CE4FBEA1-A65D-0056-75DC-FE43041037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5E00221" w14:textId="77777777" w:rsidR="00B95ABF" w:rsidRPr="000E2C87" w:rsidRDefault="00B95ABF" w:rsidP="00723F35">
      <w:pPr>
        <w:jc w:val="both"/>
        <w:rPr>
          <w:rFonts w:ascii="Times New Roman" w:hAnsi="Times New Roman" w:cs="Times New Roman"/>
          <w:b/>
          <w:bCs/>
          <w:sz w:val="20"/>
          <w:szCs w:val="20"/>
        </w:rPr>
      </w:pPr>
    </w:p>
    <w:p w14:paraId="234C1038" w14:textId="77777777" w:rsidR="000E2C87" w:rsidRDefault="000E2C87" w:rsidP="00B95ABF">
      <w:pPr>
        <w:spacing w:after="0"/>
        <w:jc w:val="both"/>
        <w:rPr>
          <w:rFonts w:ascii="Times New Roman" w:hAnsi="Times New Roman" w:cs="Times New Roman"/>
          <w:b/>
          <w:bCs/>
          <w:sz w:val="20"/>
          <w:szCs w:val="20"/>
        </w:rPr>
      </w:pPr>
    </w:p>
    <w:p w14:paraId="64C4D28F" w14:textId="77777777" w:rsidR="000E2C87" w:rsidRDefault="000E2C87" w:rsidP="00B95ABF">
      <w:pPr>
        <w:spacing w:after="0"/>
        <w:jc w:val="both"/>
        <w:rPr>
          <w:rFonts w:ascii="Times New Roman" w:hAnsi="Times New Roman" w:cs="Times New Roman"/>
          <w:b/>
          <w:bCs/>
          <w:sz w:val="20"/>
          <w:szCs w:val="20"/>
        </w:rPr>
      </w:pPr>
    </w:p>
    <w:p w14:paraId="2B1D28A4" w14:textId="77777777" w:rsidR="000E2C87" w:rsidRDefault="000E2C87" w:rsidP="00B95ABF">
      <w:pPr>
        <w:spacing w:after="0"/>
        <w:jc w:val="both"/>
        <w:rPr>
          <w:rFonts w:ascii="Times New Roman" w:hAnsi="Times New Roman" w:cs="Times New Roman"/>
          <w:b/>
          <w:bCs/>
          <w:sz w:val="20"/>
          <w:szCs w:val="20"/>
        </w:rPr>
      </w:pPr>
    </w:p>
    <w:p w14:paraId="39D20F46" w14:textId="77777777" w:rsidR="000E2C87" w:rsidRDefault="000E2C87" w:rsidP="00B95ABF">
      <w:pPr>
        <w:spacing w:after="0"/>
        <w:jc w:val="both"/>
        <w:rPr>
          <w:rFonts w:ascii="Times New Roman" w:hAnsi="Times New Roman" w:cs="Times New Roman"/>
          <w:b/>
          <w:bCs/>
          <w:sz w:val="20"/>
          <w:szCs w:val="20"/>
        </w:rPr>
      </w:pPr>
    </w:p>
    <w:p w14:paraId="153D4D96" w14:textId="77777777" w:rsidR="000E2C87" w:rsidRDefault="000E2C87" w:rsidP="00B95ABF">
      <w:pPr>
        <w:spacing w:after="0"/>
        <w:jc w:val="both"/>
        <w:rPr>
          <w:rFonts w:ascii="Times New Roman" w:hAnsi="Times New Roman" w:cs="Times New Roman"/>
          <w:b/>
          <w:bCs/>
          <w:sz w:val="20"/>
          <w:szCs w:val="20"/>
        </w:rPr>
      </w:pPr>
    </w:p>
    <w:p w14:paraId="70ECC7B7" w14:textId="4AA0C89F" w:rsidR="00B95ABF" w:rsidRPr="000E2C87" w:rsidRDefault="00B95ABF" w:rsidP="00B95ABF">
      <w:pPr>
        <w:spacing w:after="0"/>
        <w:jc w:val="both"/>
        <w:rPr>
          <w:rFonts w:ascii="Times New Roman" w:hAnsi="Times New Roman" w:cs="Times New Roman"/>
          <w:b/>
          <w:bCs/>
          <w:sz w:val="20"/>
          <w:szCs w:val="20"/>
        </w:rPr>
      </w:pPr>
      <w:r w:rsidRPr="000E2C87">
        <w:rPr>
          <w:rFonts w:ascii="Times New Roman" w:hAnsi="Times New Roman" w:cs="Times New Roman"/>
          <w:b/>
          <w:bCs/>
          <w:sz w:val="20"/>
          <w:szCs w:val="20"/>
        </w:rPr>
        <w:lastRenderedPageBreak/>
        <w:t>Cost drivers</w:t>
      </w:r>
    </w:p>
    <w:p w14:paraId="21A67797" w14:textId="77777777" w:rsidR="00B95ABF" w:rsidRPr="000E2C87" w:rsidRDefault="00B95ABF" w:rsidP="00B95ABF">
      <w:pPr>
        <w:spacing w:after="0"/>
        <w:jc w:val="both"/>
        <w:rPr>
          <w:rFonts w:ascii="Times New Roman" w:hAnsi="Times New Roman" w:cs="Times New Roman"/>
          <w:sz w:val="20"/>
          <w:szCs w:val="20"/>
        </w:rPr>
      </w:pPr>
      <w:r w:rsidRPr="000E2C87">
        <w:rPr>
          <w:rFonts w:ascii="Times New Roman" w:hAnsi="Times New Roman" w:cs="Times New Roman"/>
          <w:sz w:val="20"/>
          <w:szCs w:val="20"/>
        </w:rPr>
        <w:t>The main cost drivers of the company can be divided into two:</w:t>
      </w:r>
    </w:p>
    <w:p w14:paraId="0A4690C2" w14:textId="77777777" w:rsidR="00B95ABF" w:rsidRPr="000E2C87" w:rsidRDefault="00B95ABF" w:rsidP="00B95ABF">
      <w:pPr>
        <w:pStyle w:val="ListParagraph"/>
        <w:numPr>
          <w:ilvl w:val="0"/>
          <w:numId w:val="2"/>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Fixed:</w:t>
      </w:r>
      <w:r w:rsidRPr="000E2C87">
        <w:rPr>
          <w:rFonts w:ascii="Times New Roman" w:hAnsi="Times New Roman" w:cs="Times New Roman"/>
          <w:sz w:val="20"/>
          <w:szCs w:val="20"/>
        </w:rPr>
        <w:t xml:space="preserve"> Rent, insurance, property tax, depreciation and amortization of PPE and intangible assets</w:t>
      </w:r>
    </w:p>
    <w:p w14:paraId="502C1F18" w14:textId="30C2D01F" w:rsidR="00B95ABF" w:rsidRPr="000E2C87" w:rsidRDefault="00B95ABF" w:rsidP="00B95ABF">
      <w:pPr>
        <w:pStyle w:val="ListParagraph"/>
        <w:numPr>
          <w:ilvl w:val="0"/>
          <w:numId w:val="2"/>
        </w:numPr>
        <w:spacing w:after="0"/>
        <w:jc w:val="both"/>
        <w:rPr>
          <w:rFonts w:ascii="Times New Roman" w:hAnsi="Times New Roman" w:cs="Times New Roman"/>
          <w:sz w:val="20"/>
          <w:szCs w:val="20"/>
        </w:rPr>
      </w:pPr>
      <w:r w:rsidRPr="000E2C87">
        <w:rPr>
          <w:rFonts w:ascii="Times New Roman" w:hAnsi="Times New Roman" w:cs="Times New Roman"/>
          <w:sz w:val="20"/>
          <w:szCs w:val="20"/>
          <w:u w:val="single"/>
        </w:rPr>
        <w:t>Variable</w:t>
      </w:r>
      <w:r w:rsidRPr="000E2C87">
        <w:rPr>
          <w:rFonts w:ascii="Times New Roman" w:hAnsi="Times New Roman" w:cs="Times New Roman"/>
          <w:sz w:val="20"/>
          <w:szCs w:val="20"/>
        </w:rPr>
        <w:t>: Inventory, travel agency commission, hourly wages of the staff</w:t>
      </w:r>
      <w:r w:rsidR="007F2397" w:rsidRPr="000E2C87">
        <w:rPr>
          <w:rFonts w:ascii="Times New Roman" w:hAnsi="Times New Roman" w:cs="Times New Roman"/>
          <w:sz w:val="20"/>
          <w:szCs w:val="20"/>
        </w:rPr>
        <w:t>, electricity/power consumption</w:t>
      </w:r>
    </w:p>
    <w:p w14:paraId="47B1B389" w14:textId="219B053B" w:rsidR="00B95ABF" w:rsidRPr="000E2C87" w:rsidRDefault="00B95ABF" w:rsidP="00B95ABF">
      <w:pPr>
        <w:spacing w:after="0"/>
        <w:jc w:val="both"/>
        <w:rPr>
          <w:rFonts w:ascii="Times New Roman" w:hAnsi="Times New Roman" w:cs="Times New Roman"/>
          <w:sz w:val="20"/>
          <w:szCs w:val="20"/>
        </w:rPr>
      </w:pPr>
      <w:r w:rsidRPr="000E2C87">
        <w:rPr>
          <w:rFonts w:ascii="Times New Roman" w:hAnsi="Times New Roman" w:cs="Times New Roman"/>
          <w:sz w:val="20"/>
          <w:szCs w:val="20"/>
        </w:rPr>
        <w:t>Inventory</w:t>
      </w:r>
      <w:r w:rsidR="007F2397" w:rsidRPr="000E2C87">
        <w:rPr>
          <w:rFonts w:ascii="Times New Roman" w:hAnsi="Times New Roman" w:cs="Times New Roman"/>
          <w:sz w:val="20"/>
          <w:szCs w:val="20"/>
        </w:rPr>
        <w:t>, power consumption</w:t>
      </w:r>
      <w:r w:rsidRPr="000E2C87">
        <w:rPr>
          <w:rFonts w:ascii="Times New Roman" w:hAnsi="Times New Roman" w:cs="Times New Roman"/>
          <w:sz w:val="20"/>
          <w:szCs w:val="20"/>
        </w:rPr>
        <w:t xml:space="preserve"> and hourly wages of staff are dependent on the occupancy rate of the property and hence would vary with the revenue of the company.</w:t>
      </w:r>
    </w:p>
    <w:p w14:paraId="0741641E" w14:textId="42669AA3" w:rsidR="00B95ABF" w:rsidRPr="000E2C87" w:rsidRDefault="00B95ABF" w:rsidP="00B95ABF">
      <w:pPr>
        <w:spacing w:after="0"/>
        <w:jc w:val="both"/>
        <w:rPr>
          <w:rFonts w:ascii="Times New Roman" w:hAnsi="Times New Roman" w:cs="Times New Roman"/>
          <w:sz w:val="20"/>
          <w:szCs w:val="20"/>
        </w:rPr>
      </w:pPr>
      <w:r w:rsidRPr="000E2C87">
        <w:rPr>
          <w:rFonts w:ascii="Times New Roman" w:hAnsi="Times New Roman" w:cs="Times New Roman"/>
          <w:sz w:val="20"/>
          <w:szCs w:val="20"/>
        </w:rPr>
        <w:t>Travel agency commission is based on the number of rooms booked through the travel agency.</w:t>
      </w:r>
    </w:p>
    <w:p w14:paraId="72AA821A" w14:textId="77777777" w:rsidR="00B95ABF" w:rsidRPr="000E2C87" w:rsidRDefault="00B95ABF" w:rsidP="00B95ABF">
      <w:pPr>
        <w:spacing w:after="0"/>
        <w:jc w:val="both"/>
        <w:rPr>
          <w:rFonts w:ascii="Times New Roman" w:hAnsi="Times New Roman" w:cs="Times New Roman"/>
          <w:sz w:val="20"/>
          <w:szCs w:val="20"/>
        </w:rPr>
      </w:pPr>
    </w:p>
    <w:p w14:paraId="792D5796" w14:textId="7449F403" w:rsidR="00B95ABF" w:rsidRPr="000E2C87" w:rsidRDefault="00B95ABF" w:rsidP="00B95ABF">
      <w:pPr>
        <w:spacing w:after="0"/>
        <w:jc w:val="both"/>
        <w:rPr>
          <w:rFonts w:ascii="Times New Roman" w:hAnsi="Times New Roman" w:cs="Times New Roman"/>
          <w:sz w:val="20"/>
          <w:szCs w:val="20"/>
        </w:rPr>
      </w:pPr>
      <w:r w:rsidRPr="000E2C87">
        <w:rPr>
          <w:rFonts w:ascii="Times New Roman" w:hAnsi="Times New Roman" w:cs="Times New Roman"/>
          <w:sz w:val="20"/>
          <w:szCs w:val="20"/>
        </w:rPr>
        <w:t xml:space="preserve">The company incurs expenses on all its hotels- owned/leased, </w:t>
      </w:r>
      <w:r w:rsidR="007F2397" w:rsidRPr="000E2C87">
        <w:rPr>
          <w:rFonts w:ascii="Times New Roman" w:hAnsi="Times New Roman" w:cs="Times New Roman"/>
          <w:sz w:val="20"/>
          <w:szCs w:val="20"/>
        </w:rPr>
        <w:t>managed,</w:t>
      </w:r>
      <w:r w:rsidRPr="000E2C87">
        <w:rPr>
          <w:rFonts w:ascii="Times New Roman" w:hAnsi="Times New Roman" w:cs="Times New Roman"/>
          <w:sz w:val="20"/>
          <w:szCs w:val="20"/>
        </w:rPr>
        <w:t xml:space="preserve"> and franchised. However, it receives reimbursement from the property it manages and franchises with no mark up. Hence these are pass through costs and will not affect the profitability of the company.</w:t>
      </w:r>
    </w:p>
    <w:p w14:paraId="0709800A" w14:textId="77777777" w:rsidR="006F1992" w:rsidRPr="000E2C87" w:rsidRDefault="006F1992" w:rsidP="00B95ABF">
      <w:pPr>
        <w:spacing w:after="0"/>
        <w:jc w:val="both"/>
        <w:rPr>
          <w:rFonts w:ascii="Times New Roman" w:hAnsi="Times New Roman" w:cs="Times New Roman"/>
          <w:sz w:val="20"/>
          <w:szCs w:val="20"/>
        </w:rPr>
      </w:pPr>
    </w:p>
    <w:p w14:paraId="5B872608" w14:textId="77777777" w:rsidR="0048051A" w:rsidRPr="000E2C87" w:rsidRDefault="0048051A" w:rsidP="00B95ABF">
      <w:pPr>
        <w:spacing w:after="0"/>
        <w:jc w:val="both"/>
        <w:rPr>
          <w:rFonts w:ascii="Times New Roman" w:hAnsi="Times New Roman" w:cs="Times New Roman"/>
          <w:b/>
          <w:bCs/>
          <w:sz w:val="20"/>
          <w:szCs w:val="20"/>
        </w:rPr>
      </w:pPr>
    </w:p>
    <w:p w14:paraId="07FF2BF8" w14:textId="77777777" w:rsidR="0048051A" w:rsidRPr="000E2C87" w:rsidRDefault="0048051A" w:rsidP="00B95ABF">
      <w:pPr>
        <w:spacing w:after="0"/>
        <w:jc w:val="both"/>
        <w:rPr>
          <w:rFonts w:ascii="Times New Roman" w:hAnsi="Times New Roman" w:cs="Times New Roman"/>
          <w:b/>
          <w:bCs/>
          <w:sz w:val="20"/>
          <w:szCs w:val="20"/>
        </w:rPr>
      </w:pPr>
    </w:p>
    <w:p w14:paraId="23732FB6" w14:textId="77777777" w:rsidR="0048051A" w:rsidRPr="000E2C87" w:rsidRDefault="0048051A" w:rsidP="00B95ABF">
      <w:pPr>
        <w:spacing w:after="0"/>
        <w:jc w:val="both"/>
        <w:rPr>
          <w:rFonts w:ascii="Times New Roman" w:hAnsi="Times New Roman" w:cs="Times New Roman"/>
          <w:b/>
          <w:bCs/>
          <w:sz w:val="20"/>
          <w:szCs w:val="20"/>
        </w:rPr>
      </w:pPr>
    </w:p>
    <w:p w14:paraId="5ACA11F9" w14:textId="77777777" w:rsidR="0048051A" w:rsidRPr="000E2C87" w:rsidRDefault="0048051A" w:rsidP="00B95ABF">
      <w:pPr>
        <w:spacing w:after="0"/>
        <w:jc w:val="both"/>
        <w:rPr>
          <w:rFonts w:ascii="Times New Roman" w:hAnsi="Times New Roman" w:cs="Times New Roman"/>
          <w:b/>
          <w:bCs/>
          <w:sz w:val="20"/>
          <w:szCs w:val="20"/>
        </w:rPr>
      </w:pPr>
    </w:p>
    <w:p w14:paraId="14AAD152" w14:textId="77777777" w:rsidR="0048051A" w:rsidRPr="000E2C87" w:rsidRDefault="0048051A" w:rsidP="00B95ABF">
      <w:pPr>
        <w:spacing w:after="0"/>
        <w:jc w:val="both"/>
        <w:rPr>
          <w:rFonts w:ascii="Times New Roman" w:hAnsi="Times New Roman" w:cs="Times New Roman"/>
          <w:b/>
          <w:bCs/>
          <w:sz w:val="20"/>
          <w:szCs w:val="20"/>
        </w:rPr>
      </w:pPr>
    </w:p>
    <w:p w14:paraId="6D43CE76" w14:textId="77777777" w:rsidR="0048051A" w:rsidRPr="000E2C87" w:rsidRDefault="0048051A" w:rsidP="00B95ABF">
      <w:pPr>
        <w:spacing w:after="0"/>
        <w:jc w:val="both"/>
        <w:rPr>
          <w:rFonts w:ascii="Times New Roman" w:hAnsi="Times New Roman" w:cs="Times New Roman"/>
          <w:b/>
          <w:bCs/>
          <w:sz w:val="20"/>
          <w:szCs w:val="20"/>
        </w:rPr>
      </w:pPr>
    </w:p>
    <w:p w14:paraId="0ADE7F31" w14:textId="77777777" w:rsidR="0048051A" w:rsidRPr="000E2C87" w:rsidRDefault="0048051A" w:rsidP="00B95ABF">
      <w:pPr>
        <w:spacing w:after="0"/>
        <w:jc w:val="both"/>
        <w:rPr>
          <w:rFonts w:ascii="Times New Roman" w:hAnsi="Times New Roman" w:cs="Times New Roman"/>
          <w:b/>
          <w:bCs/>
          <w:sz w:val="20"/>
          <w:szCs w:val="20"/>
        </w:rPr>
      </w:pPr>
    </w:p>
    <w:p w14:paraId="7850CD25" w14:textId="77777777" w:rsidR="0048051A" w:rsidRPr="000E2C87" w:rsidRDefault="0048051A" w:rsidP="00B95ABF">
      <w:pPr>
        <w:spacing w:after="0"/>
        <w:jc w:val="both"/>
        <w:rPr>
          <w:rFonts w:ascii="Times New Roman" w:hAnsi="Times New Roman" w:cs="Times New Roman"/>
          <w:b/>
          <w:bCs/>
          <w:sz w:val="20"/>
          <w:szCs w:val="20"/>
        </w:rPr>
      </w:pPr>
    </w:p>
    <w:p w14:paraId="3FC4885A" w14:textId="77777777" w:rsidR="0048051A" w:rsidRPr="000E2C87" w:rsidRDefault="0048051A" w:rsidP="00B95ABF">
      <w:pPr>
        <w:spacing w:after="0"/>
        <w:jc w:val="both"/>
        <w:rPr>
          <w:rFonts w:ascii="Times New Roman" w:hAnsi="Times New Roman" w:cs="Times New Roman"/>
          <w:b/>
          <w:bCs/>
          <w:sz w:val="20"/>
          <w:szCs w:val="20"/>
        </w:rPr>
      </w:pPr>
    </w:p>
    <w:p w14:paraId="7D2D8AF3" w14:textId="77777777" w:rsidR="0048051A" w:rsidRPr="000E2C87" w:rsidRDefault="0048051A" w:rsidP="00B95ABF">
      <w:pPr>
        <w:spacing w:after="0"/>
        <w:jc w:val="both"/>
        <w:rPr>
          <w:rFonts w:ascii="Times New Roman" w:hAnsi="Times New Roman" w:cs="Times New Roman"/>
          <w:b/>
          <w:bCs/>
          <w:sz w:val="20"/>
          <w:szCs w:val="20"/>
        </w:rPr>
      </w:pPr>
    </w:p>
    <w:p w14:paraId="2CDCFA2D" w14:textId="77777777" w:rsidR="0048051A" w:rsidRPr="000E2C87" w:rsidRDefault="0048051A" w:rsidP="00B95ABF">
      <w:pPr>
        <w:spacing w:after="0"/>
        <w:jc w:val="both"/>
        <w:rPr>
          <w:rFonts w:ascii="Times New Roman" w:hAnsi="Times New Roman" w:cs="Times New Roman"/>
          <w:b/>
          <w:bCs/>
          <w:sz w:val="20"/>
          <w:szCs w:val="20"/>
        </w:rPr>
      </w:pPr>
    </w:p>
    <w:p w14:paraId="3D1F6D42" w14:textId="77777777" w:rsidR="0048051A" w:rsidRPr="000E2C87" w:rsidRDefault="0048051A" w:rsidP="00B95ABF">
      <w:pPr>
        <w:spacing w:after="0"/>
        <w:jc w:val="both"/>
        <w:rPr>
          <w:rFonts w:ascii="Times New Roman" w:hAnsi="Times New Roman" w:cs="Times New Roman"/>
          <w:b/>
          <w:bCs/>
          <w:sz w:val="20"/>
          <w:szCs w:val="20"/>
        </w:rPr>
      </w:pPr>
    </w:p>
    <w:p w14:paraId="553B11C3" w14:textId="77777777" w:rsidR="0048051A" w:rsidRPr="000E2C87" w:rsidRDefault="0048051A" w:rsidP="00B95ABF">
      <w:pPr>
        <w:spacing w:after="0"/>
        <w:jc w:val="both"/>
        <w:rPr>
          <w:rFonts w:ascii="Times New Roman" w:hAnsi="Times New Roman" w:cs="Times New Roman"/>
          <w:b/>
          <w:bCs/>
          <w:sz w:val="20"/>
          <w:szCs w:val="20"/>
        </w:rPr>
      </w:pPr>
    </w:p>
    <w:p w14:paraId="706FEC34" w14:textId="77777777" w:rsidR="0048051A" w:rsidRPr="000E2C87" w:rsidRDefault="0048051A" w:rsidP="00B95ABF">
      <w:pPr>
        <w:spacing w:after="0"/>
        <w:jc w:val="both"/>
        <w:rPr>
          <w:rFonts w:ascii="Times New Roman" w:hAnsi="Times New Roman" w:cs="Times New Roman"/>
          <w:b/>
          <w:bCs/>
          <w:sz w:val="20"/>
          <w:szCs w:val="20"/>
        </w:rPr>
      </w:pPr>
    </w:p>
    <w:p w14:paraId="04DC7578" w14:textId="77777777" w:rsidR="0048051A" w:rsidRPr="000E2C87" w:rsidRDefault="0048051A" w:rsidP="00B95ABF">
      <w:pPr>
        <w:spacing w:after="0"/>
        <w:jc w:val="both"/>
        <w:rPr>
          <w:rFonts w:ascii="Times New Roman" w:hAnsi="Times New Roman" w:cs="Times New Roman"/>
          <w:b/>
          <w:bCs/>
          <w:sz w:val="20"/>
          <w:szCs w:val="20"/>
        </w:rPr>
      </w:pPr>
    </w:p>
    <w:p w14:paraId="62A208F5" w14:textId="77777777" w:rsidR="0048051A" w:rsidRPr="000E2C87" w:rsidRDefault="0048051A" w:rsidP="00B95ABF">
      <w:pPr>
        <w:spacing w:after="0"/>
        <w:jc w:val="both"/>
        <w:rPr>
          <w:rFonts w:ascii="Times New Roman" w:hAnsi="Times New Roman" w:cs="Times New Roman"/>
          <w:b/>
          <w:bCs/>
          <w:sz w:val="20"/>
          <w:szCs w:val="20"/>
        </w:rPr>
      </w:pPr>
    </w:p>
    <w:p w14:paraId="64607D97" w14:textId="77777777" w:rsidR="0048051A" w:rsidRPr="000E2C87" w:rsidRDefault="0048051A" w:rsidP="00B95ABF">
      <w:pPr>
        <w:spacing w:after="0"/>
        <w:jc w:val="both"/>
        <w:rPr>
          <w:rFonts w:ascii="Times New Roman" w:hAnsi="Times New Roman" w:cs="Times New Roman"/>
          <w:b/>
          <w:bCs/>
          <w:sz w:val="20"/>
          <w:szCs w:val="20"/>
        </w:rPr>
      </w:pPr>
    </w:p>
    <w:p w14:paraId="0DEC4A67" w14:textId="77777777" w:rsidR="0048051A" w:rsidRPr="000E2C87" w:rsidRDefault="0048051A" w:rsidP="00B95ABF">
      <w:pPr>
        <w:spacing w:after="0"/>
        <w:jc w:val="both"/>
        <w:rPr>
          <w:rFonts w:ascii="Times New Roman" w:hAnsi="Times New Roman" w:cs="Times New Roman"/>
          <w:b/>
          <w:bCs/>
          <w:sz w:val="20"/>
          <w:szCs w:val="20"/>
        </w:rPr>
      </w:pPr>
    </w:p>
    <w:p w14:paraId="3A78C165" w14:textId="77777777" w:rsidR="0048051A" w:rsidRPr="000E2C87" w:rsidRDefault="0048051A" w:rsidP="00B95ABF">
      <w:pPr>
        <w:spacing w:after="0"/>
        <w:jc w:val="both"/>
        <w:rPr>
          <w:rFonts w:ascii="Times New Roman" w:hAnsi="Times New Roman" w:cs="Times New Roman"/>
          <w:b/>
          <w:bCs/>
          <w:sz w:val="20"/>
          <w:szCs w:val="20"/>
        </w:rPr>
      </w:pPr>
    </w:p>
    <w:p w14:paraId="2AE63DBC" w14:textId="77777777" w:rsidR="0048051A" w:rsidRPr="000E2C87" w:rsidRDefault="0048051A" w:rsidP="00B95ABF">
      <w:pPr>
        <w:spacing w:after="0"/>
        <w:jc w:val="both"/>
        <w:rPr>
          <w:rFonts w:ascii="Times New Roman" w:hAnsi="Times New Roman" w:cs="Times New Roman"/>
          <w:b/>
          <w:bCs/>
          <w:sz w:val="20"/>
          <w:szCs w:val="20"/>
        </w:rPr>
      </w:pPr>
    </w:p>
    <w:p w14:paraId="39310B7A" w14:textId="77777777" w:rsidR="0048051A" w:rsidRPr="000E2C87" w:rsidRDefault="0048051A" w:rsidP="00B95ABF">
      <w:pPr>
        <w:spacing w:after="0"/>
        <w:jc w:val="both"/>
        <w:rPr>
          <w:rFonts w:ascii="Times New Roman" w:hAnsi="Times New Roman" w:cs="Times New Roman"/>
          <w:b/>
          <w:bCs/>
          <w:sz w:val="20"/>
          <w:szCs w:val="20"/>
        </w:rPr>
      </w:pPr>
    </w:p>
    <w:p w14:paraId="67B8606D" w14:textId="77777777" w:rsidR="0048051A" w:rsidRPr="000E2C87" w:rsidRDefault="0048051A" w:rsidP="00B95ABF">
      <w:pPr>
        <w:spacing w:after="0"/>
        <w:jc w:val="both"/>
        <w:rPr>
          <w:rFonts w:ascii="Times New Roman" w:hAnsi="Times New Roman" w:cs="Times New Roman"/>
          <w:b/>
          <w:bCs/>
          <w:sz w:val="20"/>
          <w:szCs w:val="20"/>
        </w:rPr>
      </w:pPr>
    </w:p>
    <w:p w14:paraId="78D94768" w14:textId="77777777" w:rsidR="0048051A" w:rsidRPr="000E2C87" w:rsidRDefault="0048051A" w:rsidP="00B95ABF">
      <w:pPr>
        <w:spacing w:after="0"/>
        <w:jc w:val="both"/>
        <w:rPr>
          <w:rFonts w:ascii="Times New Roman" w:hAnsi="Times New Roman" w:cs="Times New Roman"/>
          <w:b/>
          <w:bCs/>
          <w:sz w:val="20"/>
          <w:szCs w:val="20"/>
        </w:rPr>
      </w:pPr>
    </w:p>
    <w:p w14:paraId="77FB7230" w14:textId="77777777" w:rsidR="0048051A" w:rsidRPr="000E2C87" w:rsidRDefault="0048051A" w:rsidP="00B95ABF">
      <w:pPr>
        <w:spacing w:after="0"/>
        <w:jc w:val="both"/>
        <w:rPr>
          <w:rFonts w:ascii="Times New Roman" w:hAnsi="Times New Roman" w:cs="Times New Roman"/>
          <w:b/>
          <w:bCs/>
          <w:sz w:val="20"/>
          <w:szCs w:val="20"/>
        </w:rPr>
      </w:pPr>
    </w:p>
    <w:p w14:paraId="53FEEF6E" w14:textId="77777777" w:rsidR="0048051A" w:rsidRPr="000E2C87" w:rsidRDefault="0048051A" w:rsidP="00B95ABF">
      <w:pPr>
        <w:spacing w:after="0"/>
        <w:jc w:val="both"/>
        <w:rPr>
          <w:rFonts w:ascii="Times New Roman" w:hAnsi="Times New Roman" w:cs="Times New Roman"/>
          <w:b/>
          <w:bCs/>
          <w:sz w:val="20"/>
          <w:szCs w:val="20"/>
        </w:rPr>
      </w:pPr>
    </w:p>
    <w:p w14:paraId="48EBBF35" w14:textId="77777777" w:rsidR="0048051A" w:rsidRPr="000E2C87" w:rsidRDefault="0048051A" w:rsidP="00B95ABF">
      <w:pPr>
        <w:spacing w:after="0"/>
        <w:jc w:val="both"/>
        <w:rPr>
          <w:rFonts w:ascii="Times New Roman" w:hAnsi="Times New Roman" w:cs="Times New Roman"/>
          <w:b/>
          <w:bCs/>
          <w:sz w:val="20"/>
          <w:szCs w:val="20"/>
        </w:rPr>
      </w:pPr>
    </w:p>
    <w:p w14:paraId="54F06AFF" w14:textId="77777777" w:rsidR="0048051A" w:rsidRPr="000E2C87" w:rsidRDefault="0048051A" w:rsidP="00B95ABF">
      <w:pPr>
        <w:spacing w:after="0"/>
        <w:jc w:val="both"/>
        <w:rPr>
          <w:rFonts w:ascii="Times New Roman" w:hAnsi="Times New Roman" w:cs="Times New Roman"/>
          <w:b/>
          <w:bCs/>
          <w:sz w:val="20"/>
          <w:szCs w:val="20"/>
        </w:rPr>
      </w:pPr>
    </w:p>
    <w:p w14:paraId="54E63171" w14:textId="77777777" w:rsidR="0048051A" w:rsidRPr="000E2C87" w:rsidRDefault="0048051A" w:rsidP="00B95ABF">
      <w:pPr>
        <w:spacing w:after="0"/>
        <w:jc w:val="both"/>
        <w:rPr>
          <w:rFonts w:ascii="Times New Roman" w:hAnsi="Times New Roman" w:cs="Times New Roman"/>
          <w:b/>
          <w:bCs/>
          <w:sz w:val="20"/>
          <w:szCs w:val="20"/>
        </w:rPr>
      </w:pPr>
    </w:p>
    <w:p w14:paraId="0B85D2E6" w14:textId="77777777" w:rsidR="0048051A" w:rsidRPr="000E2C87" w:rsidRDefault="0048051A" w:rsidP="00B95ABF">
      <w:pPr>
        <w:spacing w:after="0"/>
        <w:jc w:val="both"/>
        <w:rPr>
          <w:rFonts w:ascii="Times New Roman" w:hAnsi="Times New Roman" w:cs="Times New Roman"/>
          <w:b/>
          <w:bCs/>
          <w:sz w:val="20"/>
          <w:szCs w:val="20"/>
        </w:rPr>
      </w:pPr>
    </w:p>
    <w:p w14:paraId="02B6F9AF" w14:textId="77777777" w:rsidR="0048051A" w:rsidRPr="000E2C87" w:rsidRDefault="0048051A" w:rsidP="00B95ABF">
      <w:pPr>
        <w:spacing w:after="0"/>
        <w:jc w:val="both"/>
        <w:rPr>
          <w:rFonts w:ascii="Times New Roman" w:hAnsi="Times New Roman" w:cs="Times New Roman"/>
          <w:b/>
          <w:bCs/>
          <w:sz w:val="20"/>
          <w:szCs w:val="20"/>
        </w:rPr>
      </w:pPr>
    </w:p>
    <w:p w14:paraId="3E7A976A" w14:textId="77777777" w:rsidR="0048051A" w:rsidRPr="000E2C87" w:rsidRDefault="0048051A" w:rsidP="00B95ABF">
      <w:pPr>
        <w:spacing w:after="0"/>
        <w:jc w:val="both"/>
        <w:rPr>
          <w:rFonts w:ascii="Times New Roman" w:hAnsi="Times New Roman" w:cs="Times New Roman"/>
          <w:b/>
          <w:bCs/>
          <w:sz w:val="20"/>
          <w:szCs w:val="20"/>
        </w:rPr>
      </w:pPr>
    </w:p>
    <w:p w14:paraId="6FF4B119" w14:textId="77777777" w:rsidR="0048051A" w:rsidRPr="000E2C87" w:rsidRDefault="0048051A" w:rsidP="00B95ABF">
      <w:pPr>
        <w:spacing w:after="0"/>
        <w:jc w:val="both"/>
        <w:rPr>
          <w:rFonts w:ascii="Times New Roman" w:hAnsi="Times New Roman" w:cs="Times New Roman"/>
          <w:b/>
          <w:bCs/>
          <w:sz w:val="20"/>
          <w:szCs w:val="20"/>
        </w:rPr>
      </w:pPr>
    </w:p>
    <w:p w14:paraId="0795A007" w14:textId="77777777" w:rsidR="0048051A" w:rsidRPr="000E2C87" w:rsidRDefault="0048051A" w:rsidP="00B95ABF">
      <w:pPr>
        <w:spacing w:after="0"/>
        <w:jc w:val="both"/>
        <w:rPr>
          <w:rFonts w:ascii="Times New Roman" w:hAnsi="Times New Roman" w:cs="Times New Roman"/>
          <w:b/>
          <w:bCs/>
          <w:sz w:val="20"/>
          <w:szCs w:val="20"/>
        </w:rPr>
      </w:pPr>
    </w:p>
    <w:p w14:paraId="45800D7B" w14:textId="77777777" w:rsidR="0048051A" w:rsidRPr="000E2C87" w:rsidRDefault="0048051A" w:rsidP="00B95ABF">
      <w:pPr>
        <w:spacing w:after="0"/>
        <w:jc w:val="both"/>
        <w:rPr>
          <w:rFonts w:ascii="Times New Roman" w:hAnsi="Times New Roman" w:cs="Times New Roman"/>
          <w:b/>
          <w:bCs/>
          <w:sz w:val="20"/>
          <w:szCs w:val="20"/>
        </w:rPr>
      </w:pPr>
    </w:p>
    <w:p w14:paraId="665A39FB" w14:textId="77777777" w:rsidR="0048051A" w:rsidRPr="000E2C87" w:rsidRDefault="0048051A" w:rsidP="00B95ABF">
      <w:pPr>
        <w:spacing w:after="0"/>
        <w:jc w:val="both"/>
        <w:rPr>
          <w:rFonts w:ascii="Times New Roman" w:hAnsi="Times New Roman" w:cs="Times New Roman"/>
          <w:b/>
          <w:bCs/>
          <w:sz w:val="20"/>
          <w:szCs w:val="20"/>
        </w:rPr>
      </w:pPr>
    </w:p>
    <w:p w14:paraId="7E7F1FBB" w14:textId="77777777" w:rsidR="0048051A" w:rsidRPr="000E2C87" w:rsidRDefault="0048051A" w:rsidP="00B95ABF">
      <w:pPr>
        <w:spacing w:after="0"/>
        <w:jc w:val="both"/>
        <w:rPr>
          <w:rFonts w:ascii="Times New Roman" w:hAnsi="Times New Roman" w:cs="Times New Roman"/>
          <w:b/>
          <w:bCs/>
          <w:sz w:val="20"/>
          <w:szCs w:val="20"/>
        </w:rPr>
      </w:pPr>
    </w:p>
    <w:p w14:paraId="5AD2096E" w14:textId="77777777" w:rsidR="0048051A" w:rsidRPr="000E2C87" w:rsidRDefault="0048051A" w:rsidP="00B95ABF">
      <w:pPr>
        <w:spacing w:after="0"/>
        <w:jc w:val="both"/>
        <w:rPr>
          <w:rFonts w:ascii="Times New Roman" w:hAnsi="Times New Roman" w:cs="Times New Roman"/>
          <w:b/>
          <w:bCs/>
          <w:sz w:val="20"/>
          <w:szCs w:val="20"/>
        </w:rPr>
      </w:pPr>
    </w:p>
    <w:p w14:paraId="69AE51B9" w14:textId="77777777" w:rsidR="0048051A" w:rsidRPr="000E2C87" w:rsidRDefault="0048051A" w:rsidP="00B95ABF">
      <w:pPr>
        <w:spacing w:after="0"/>
        <w:jc w:val="both"/>
        <w:rPr>
          <w:rFonts w:ascii="Times New Roman" w:hAnsi="Times New Roman" w:cs="Times New Roman"/>
          <w:b/>
          <w:bCs/>
          <w:sz w:val="20"/>
          <w:szCs w:val="20"/>
        </w:rPr>
      </w:pPr>
    </w:p>
    <w:p w14:paraId="1D9E2C1D" w14:textId="77777777" w:rsidR="0048051A" w:rsidRPr="000E2C87" w:rsidRDefault="0048051A" w:rsidP="00B95ABF">
      <w:pPr>
        <w:spacing w:after="0"/>
        <w:jc w:val="both"/>
        <w:rPr>
          <w:rFonts w:ascii="Times New Roman" w:hAnsi="Times New Roman" w:cs="Times New Roman"/>
          <w:b/>
          <w:bCs/>
          <w:sz w:val="20"/>
          <w:szCs w:val="20"/>
        </w:rPr>
      </w:pPr>
    </w:p>
    <w:p w14:paraId="56B58A1A" w14:textId="77777777" w:rsidR="0048051A" w:rsidRPr="000E2C87" w:rsidRDefault="0048051A" w:rsidP="00B95ABF">
      <w:pPr>
        <w:spacing w:after="0"/>
        <w:jc w:val="both"/>
        <w:rPr>
          <w:rFonts w:ascii="Times New Roman" w:hAnsi="Times New Roman" w:cs="Times New Roman"/>
          <w:b/>
          <w:bCs/>
          <w:sz w:val="20"/>
          <w:szCs w:val="20"/>
        </w:rPr>
      </w:pPr>
    </w:p>
    <w:p w14:paraId="7F17B1FF" w14:textId="77777777" w:rsidR="0048051A" w:rsidRPr="000E2C87" w:rsidRDefault="0048051A" w:rsidP="00B95ABF">
      <w:pPr>
        <w:spacing w:after="0"/>
        <w:jc w:val="both"/>
        <w:rPr>
          <w:rFonts w:ascii="Times New Roman" w:hAnsi="Times New Roman" w:cs="Times New Roman"/>
          <w:b/>
          <w:bCs/>
          <w:sz w:val="20"/>
          <w:szCs w:val="20"/>
        </w:rPr>
      </w:pPr>
    </w:p>
    <w:p w14:paraId="6D409EC8" w14:textId="77777777" w:rsidR="0048051A" w:rsidRPr="000E2C87" w:rsidRDefault="0048051A" w:rsidP="00B95ABF">
      <w:pPr>
        <w:spacing w:after="0"/>
        <w:jc w:val="both"/>
        <w:rPr>
          <w:rFonts w:ascii="Times New Roman" w:hAnsi="Times New Roman" w:cs="Times New Roman"/>
          <w:b/>
          <w:bCs/>
          <w:sz w:val="20"/>
          <w:szCs w:val="20"/>
        </w:rPr>
      </w:pPr>
    </w:p>
    <w:p w14:paraId="7C894E02" w14:textId="77777777" w:rsidR="000E2C87" w:rsidRPr="000E2C87" w:rsidRDefault="000E2C87" w:rsidP="00B95ABF">
      <w:pPr>
        <w:spacing w:after="0"/>
        <w:jc w:val="both"/>
        <w:rPr>
          <w:rFonts w:ascii="Times New Roman" w:hAnsi="Times New Roman" w:cs="Times New Roman"/>
          <w:b/>
          <w:bCs/>
          <w:sz w:val="20"/>
          <w:szCs w:val="20"/>
        </w:rPr>
      </w:pPr>
    </w:p>
    <w:p w14:paraId="3F5865BA" w14:textId="77777777" w:rsidR="000E2C87" w:rsidRPr="000E2C87" w:rsidRDefault="000E2C87" w:rsidP="00B95ABF">
      <w:pPr>
        <w:spacing w:after="0"/>
        <w:jc w:val="both"/>
        <w:rPr>
          <w:rFonts w:ascii="Times New Roman" w:hAnsi="Times New Roman" w:cs="Times New Roman"/>
          <w:b/>
          <w:bCs/>
          <w:sz w:val="20"/>
          <w:szCs w:val="20"/>
        </w:rPr>
      </w:pPr>
    </w:p>
    <w:p w14:paraId="35D1BC8C" w14:textId="77777777" w:rsidR="000E2C87" w:rsidRDefault="000E2C87" w:rsidP="00B95ABF">
      <w:pPr>
        <w:spacing w:after="0"/>
        <w:jc w:val="both"/>
        <w:rPr>
          <w:rFonts w:ascii="Times New Roman" w:hAnsi="Times New Roman" w:cs="Times New Roman"/>
          <w:b/>
          <w:bCs/>
          <w:sz w:val="20"/>
          <w:szCs w:val="20"/>
        </w:rPr>
      </w:pPr>
    </w:p>
    <w:p w14:paraId="568265CE" w14:textId="77777777" w:rsidR="000E2C87" w:rsidRDefault="000E2C87" w:rsidP="00B95ABF">
      <w:pPr>
        <w:spacing w:after="0"/>
        <w:jc w:val="both"/>
        <w:rPr>
          <w:rFonts w:ascii="Times New Roman" w:hAnsi="Times New Roman" w:cs="Times New Roman"/>
          <w:b/>
          <w:bCs/>
          <w:sz w:val="20"/>
          <w:szCs w:val="20"/>
        </w:rPr>
      </w:pPr>
    </w:p>
    <w:p w14:paraId="06198331" w14:textId="77777777" w:rsidR="000E2C87" w:rsidRDefault="000E2C87" w:rsidP="00B95ABF">
      <w:pPr>
        <w:spacing w:after="0"/>
        <w:jc w:val="both"/>
        <w:rPr>
          <w:rFonts w:ascii="Times New Roman" w:hAnsi="Times New Roman" w:cs="Times New Roman"/>
          <w:b/>
          <w:bCs/>
          <w:sz w:val="20"/>
          <w:szCs w:val="20"/>
        </w:rPr>
      </w:pPr>
    </w:p>
    <w:p w14:paraId="4883C6AC" w14:textId="77777777" w:rsidR="000E2C87" w:rsidRDefault="000E2C87" w:rsidP="00B95ABF">
      <w:pPr>
        <w:spacing w:after="0"/>
        <w:jc w:val="both"/>
        <w:rPr>
          <w:rFonts w:ascii="Times New Roman" w:hAnsi="Times New Roman" w:cs="Times New Roman"/>
          <w:b/>
          <w:bCs/>
          <w:sz w:val="20"/>
          <w:szCs w:val="20"/>
        </w:rPr>
      </w:pPr>
    </w:p>
    <w:p w14:paraId="24B42CC7" w14:textId="77777777" w:rsidR="000E2C87" w:rsidRDefault="000E2C87" w:rsidP="00B95ABF">
      <w:pPr>
        <w:spacing w:after="0"/>
        <w:jc w:val="both"/>
        <w:rPr>
          <w:rFonts w:ascii="Times New Roman" w:hAnsi="Times New Roman" w:cs="Times New Roman"/>
          <w:b/>
          <w:bCs/>
          <w:sz w:val="20"/>
          <w:szCs w:val="20"/>
        </w:rPr>
      </w:pPr>
    </w:p>
    <w:p w14:paraId="624B7DE2" w14:textId="77777777" w:rsidR="00570DB5" w:rsidRDefault="00570DB5" w:rsidP="00B95ABF">
      <w:pPr>
        <w:spacing w:after="0"/>
        <w:jc w:val="both"/>
        <w:rPr>
          <w:rFonts w:ascii="Times New Roman" w:hAnsi="Times New Roman" w:cs="Times New Roman"/>
          <w:b/>
          <w:bCs/>
          <w:sz w:val="20"/>
          <w:szCs w:val="20"/>
        </w:rPr>
      </w:pPr>
    </w:p>
    <w:p w14:paraId="166D5794" w14:textId="1099407C" w:rsidR="006F1992" w:rsidRPr="000E2C87" w:rsidRDefault="006F1992" w:rsidP="00B95ABF">
      <w:pPr>
        <w:spacing w:after="0"/>
        <w:jc w:val="both"/>
        <w:rPr>
          <w:rFonts w:ascii="Times New Roman" w:hAnsi="Times New Roman" w:cs="Times New Roman"/>
          <w:b/>
          <w:bCs/>
          <w:sz w:val="20"/>
          <w:szCs w:val="20"/>
        </w:rPr>
      </w:pPr>
      <w:r w:rsidRPr="000E2C87">
        <w:rPr>
          <w:rFonts w:ascii="Times New Roman" w:hAnsi="Times New Roman" w:cs="Times New Roman"/>
          <w:b/>
          <w:bCs/>
          <w:sz w:val="20"/>
          <w:szCs w:val="20"/>
        </w:rPr>
        <w:lastRenderedPageBreak/>
        <w:t xml:space="preserve">Company performance </w:t>
      </w:r>
    </w:p>
    <w:p w14:paraId="59622353" w14:textId="7C800983" w:rsidR="00B95ABF" w:rsidRDefault="006F1992" w:rsidP="006F1992">
      <w:pPr>
        <w:spacing w:after="0"/>
        <w:jc w:val="both"/>
        <w:rPr>
          <w:rFonts w:ascii="Times New Roman" w:hAnsi="Times New Roman" w:cs="Times New Roman"/>
          <w:sz w:val="20"/>
          <w:szCs w:val="20"/>
        </w:rPr>
      </w:pPr>
      <w:r w:rsidRPr="000E2C87">
        <w:rPr>
          <w:rFonts w:ascii="Times New Roman" w:hAnsi="Times New Roman" w:cs="Times New Roman"/>
          <w:sz w:val="20"/>
          <w:szCs w:val="20"/>
        </w:rPr>
        <w:t>We will comment of the company’s performance in the FY 202</w:t>
      </w:r>
      <w:r w:rsidR="007A01D6" w:rsidRPr="000E2C87">
        <w:rPr>
          <w:rFonts w:ascii="Times New Roman" w:hAnsi="Times New Roman" w:cs="Times New Roman"/>
          <w:sz w:val="20"/>
          <w:szCs w:val="20"/>
        </w:rPr>
        <w:t>3</w:t>
      </w:r>
      <w:r w:rsidRPr="000E2C87">
        <w:rPr>
          <w:rFonts w:ascii="Times New Roman" w:hAnsi="Times New Roman" w:cs="Times New Roman"/>
          <w:sz w:val="20"/>
          <w:szCs w:val="20"/>
        </w:rPr>
        <w:t xml:space="preserve"> comparing it with its performance in FY 202</w:t>
      </w:r>
      <w:r w:rsidR="007A01D6" w:rsidRPr="000E2C87">
        <w:rPr>
          <w:rFonts w:ascii="Times New Roman" w:hAnsi="Times New Roman" w:cs="Times New Roman"/>
          <w:sz w:val="20"/>
          <w:szCs w:val="20"/>
        </w:rPr>
        <w:t>2</w:t>
      </w:r>
      <w:r w:rsidRPr="000E2C87">
        <w:rPr>
          <w:rFonts w:ascii="Times New Roman" w:hAnsi="Times New Roman" w:cs="Times New Roman"/>
          <w:sz w:val="20"/>
          <w:szCs w:val="20"/>
        </w:rPr>
        <w:t>. The company saw a significant increase in its revenue in the FY 2022 when compared to 2021 due to continued recovery and increase of demand in the lodging and tourism sectors from impacts of COVID-19 around the world.</w:t>
      </w:r>
      <w:r w:rsidR="007A01D6" w:rsidRPr="000E2C87">
        <w:rPr>
          <w:rFonts w:ascii="Times New Roman" w:hAnsi="Times New Roman" w:cs="Times New Roman"/>
          <w:sz w:val="20"/>
          <w:szCs w:val="20"/>
        </w:rPr>
        <w:t xml:space="preserve"> However, the company witnessed a steady growth in the current FY.</w:t>
      </w:r>
    </w:p>
    <w:p w14:paraId="64973A48" w14:textId="77777777" w:rsidR="000E2C87" w:rsidRPr="000E2C87" w:rsidRDefault="000E2C87" w:rsidP="006F1992">
      <w:pPr>
        <w:spacing w:after="0"/>
        <w:jc w:val="both"/>
        <w:rPr>
          <w:rFonts w:ascii="Times New Roman" w:hAnsi="Times New Roman" w:cs="Times New Roman"/>
          <w:sz w:val="20"/>
          <w:szCs w:val="20"/>
        </w:rPr>
      </w:pPr>
    </w:p>
    <w:p w14:paraId="7BCDAA08" w14:textId="5B7BFD50" w:rsidR="006F1992" w:rsidRDefault="006F1992" w:rsidP="006F1992">
      <w:pPr>
        <w:spacing w:after="0"/>
        <w:jc w:val="both"/>
        <w:rPr>
          <w:rFonts w:ascii="Times New Roman" w:hAnsi="Times New Roman" w:cs="Times New Roman"/>
          <w:sz w:val="20"/>
          <w:szCs w:val="20"/>
        </w:rPr>
      </w:pPr>
      <w:r w:rsidRPr="000E2C87">
        <w:rPr>
          <w:rFonts w:ascii="Times New Roman" w:hAnsi="Times New Roman" w:cs="Times New Roman"/>
          <w:sz w:val="20"/>
          <w:szCs w:val="20"/>
        </w:rPr>
        <w:t xml:space="preserve">The total base management fee increased by </w:t>
      </w:r>
      <w:r w:rsidR="00194658" w:rsidRPr="000E2C87">
        <w:rPr>
          <w:rFonts w:ascii="Times New Roman" w:hAnsi="Times New Roman" w:cs="Times New Roman"/>
          <w:sz w:val="20"/>
          <w:szCs w:val="20"/>
        </w:rPr>
        <w:t>19</w:t>
      </w:r>
      <w:r w:rsidRPr="000E2C87">
        <w:rPr>
          <w:rFonts w:ascii="Times New Roman" w:hAnsi="Times New Roman" w:cs="Times New Roman"/>
          <w:sz w:val="20"/>
          <w:szCs w:val="20"/>
        </w:rPr>
        <w:t>% in the FY 202</w:t>
      </w:r>
      <w:r w:rsidR="00194658" w:rsidRPr="000E2C87">
        <w:rPr>
          <w:rFonts w:ascii="Times New Roman" w:hAnsi="Times New Roman" w:cs="Times New Roman"/>
          <w:sz w:val="20"/>
          <w:szCs w:val="20"/>
        </w:rPr>
        <w:t>3</w:t>
      </w:r>
      <w:r w:rsidRPr="000E2C87">
        <w:rPr>
          <w:rFonts w:ascii="Times New Roman" w:hAnsi="Times New Roman" w:cs="Times New Roman"/>
          <w:sz w:val="20"/>
          <w:szCs w:val="20"/>
        </w:rPr>
        <w:t xml:space="preserve"> to $1,</w:t>
      </w:r>
      <w:r w:rsidR="00194658" w:rsidRPr="000E2C87">
        <w:rPr>
          <w:rFonts w:ascii="Times New Roman" w:hAnsi="Times New Roman" w:cs="Times New Roman"/>
          <w:sz w:val="20"/>
          <w:szCs w:val="20"/>
        </w:rPr>
        <w:t>238</w:t>
      </w:r>
      <w:r w:rsidRPr="000E2C87">
        <w:rPr>
          <w:rFonts w:ascii="Times New Roman" w:hAnsi="Times New Roman" w:cs="Times New Roman"/>
          <w:sz w:val="20"/>
          <w:szCs w:val="20"/>
        </w:rPr>
        <w:t xml:space="preserve"> million. The franchise fee increased by </w:t>
      </w:r>
      <w:r w:rsidR="00194658" w:rsidRPr="000E2C87">
        <w:rPr>
          <w:rFonts w:ascii="Times New Roman" w:hAnsi="Times New Roman" w:cs="Times New Roman"/>
          <w:sz w:val="20"/>
          <w:szCs w:val="20"/>
        </w:rPr>
        <w:t>13</w:t>
      </w:r>
      <w:r w:rsidRPr="000E2C87">
        <w:rPr>
          <w:rFonts w:ascii="Times New Roman" w:hAnsi="Times New Roman" w:cs="Times New Roman"/>
          <w:sz w:val="20"/>
          <w:szCs w:val="20"/>
        </w:rPr>
        <w:t>% to $2,</w:t>
      </w:r>
      <w:r w:rsidR="00194658" w:rsidRPr="000E2C87">
        <w:rPr>
          <w:rFonts w:ascii="Times New Roman" w:hAnsi="Times New Roman" w:cs="Times New Roman"/>
          <w:sz w:val="20"/>
          <w:szCs w:val="20"/>
        </w:rPr>
        <w:t>831</w:t>
      </w:r>
      <w:r w:rsidRPr="000E2C87">
        <w:rPr>
          <w:rFonts w:ascii="Times New Roman" w:hAnsi="Times New Roman" w:cs="Times New Roman"/>
          <w:sz w:val="20"/>
          <w:szCs w:val="20"/>
        </w:rPr>
        <w:t xml:space="preserve"> million during the same period. The company witnessed a </w:t>
      </w:r>
      <w:r w:rsidR="00194658" w:rsidRPr="000E2C87">
        <w:rPr>
          <w:rFonts w:ascii="Times New Roman" w:hAnsi="Times New Roman" w:cs="Times New Roman"/>
          <w:sz w:val="20"/>
          <w:szCs w:val="20"/>
        </w:rPr>
        <w:t>significant</w:t>
      </w:r>
      <w:r w:rsidRPr="000E2C87">
        <w:rPr>
          <w:rFonts w:ascii="Times New Roman" w:hAnsi="Times New Roman" w:cs="Times New Roman"/>
          <w:sz w:val="20"/>
          <w:szCs w:val="20"/>
        </w:rPr>
        <w:t xml:space="preserve"> </w:t>
      </w:r>
      <w:r w:rsidR="00194658" w:rsidRPr="000E2C87">
        <w:rPr>
          <w:rFonts w:ascii="Times New Roman" w:hAnsi="Times New Roman" w:cs="Times New Roman"/>
          <w:sz w:val="20"/>
          <w:szCs w:val="20"/>
        </w:rPr>
        <w:t>43</w:t>
      </w:r>
      <w:r w:rsidRPr="000E2C87">
        <w:rPr>
          <w:rFonts w:ascii="Times New Roman" w:hAnsi="Times New Roman" w:cs="Times New Roman"/>
          <w:sz w:val="20"/>
          <w:szCs w:val="20"/>
        </w:rPr>
        <w:t>% increase in its incentive fee to $</w:t>
      </w:r>
      <w:r w:rsidR="00194658" w:rsidRPr="000E2C87">
        <w:rPr>
          <w:rFonts w:ascii="Times New Roman" w:hAnsi="Times New Roman" w:cs="Times New Roman"/>
          <w:sz w:val="20"/>
          <w:szCs w:val="20"/>
        </w:rPr>
        <w:t>755</w:t>
      </w:r>
      <w:r w:rsidRPr="000E2C87">
        <w:rPr>
          <w:rFonts w:ascii="Times New Roman" w:hAnsi="Times New Roman" w:cs="Times New Roman"/>
          <w:sz w:val="20"/>
          <w:szCs w:val="20"/>
        </w:rPr>
        <w:t xml:space="preserve"> million during the FY 202</w:t>
      </w:r>
      <w:r w:rsidR="00194658" w:rsidRPr="000E2C87">
        <w:rPr>
          <w:rFonts w:ascii="Times New Roman" w:hAnsi="Times New Roman" w:cs="Times New Roman"/>
          <w:sz w:val="20"/>
          <w:szCs w:val="20"/>
        </w:rPr>
        <w:t>3 due to increased profitability in the managed properties</w:t>
      </w:r>
      <w:r w:rsidRPr="000E2C87">
        <w:rPr>
          <w:rFonts w:ascii="Times New Roman" w:hAnsi="Times New Roman" w:cs="Times New Roman"/>
          <w:sz w:val="20"/>
          <w:szCs w:val="20"/>
        </w:rPr>
        <w:t>.</w:t>
      </w:r>
    </w:p>
    <w:p w14:paraId="5E1EEB90" w14:textId="77777777" w:rsidR="000E2C87" w:rsidRPr="000E2C87" w:rsidRDefault="000E2C87" w:rsidP="006F1992">
      <w:pPr>
        <w:spacing w:after="0"/>
        <w:jc w:val="both"/>
        <w:rPr>
          <w:rFonts w:ascii="Times New Roman" w:hAnsi="Times New Roman" w:cs="Times New Roman"/>
          <w:sz w:val="20"/>
          <w:szCs w:val="20"/>
        </w:rPr>
      </w:pPr>
    </w:p>
    <w:p w14:paraId="169FDAEC" w14:textId="2780E5D1" w:rsidR="00E04B43" w:rsidRPr="000E2C87" w:rsidRDefault="00E04B43" w:rsidP="006F1992">
      <w:pPr>
        <w:spacing w:after="0"/>
        <w:jc w:val="both"/>
        <w:rPr>
          <w:rFonts w:ascii="Times New Roman" w:hAnsi="Times New Roman" w:cs="Times New Roman"/>
          <w:sz w:val="20"/>
          <w:szCs w:val="20"/>
        </w:rPr>
      </w:pPr>
      <w:r w:rsidRPr="000E2C87">
        <w:rPr>
          <w:rFonts w:ascii="Times New Roman" w:hAnsi="Times New Roman" w:cs="Times New Roman"/>
          <w:sz w:val="20"/>
          <w:szCs w:val="20"/>
        </w:rPr>
        <w:t xml:space="preserve">From its owned/leased properties, the company had a similar trend. The revenue increased by </w:t>
      </w:r>
      <w:r w:rsidR="00194658" w:rsidRPr="000E2C87">
        <w:rPr>
          <w:rFonts w:ascii="Times New Roman" w:hAnsi="Times New Roman" w:cs="Times New Roman"/>
          <w:sz w:val="20"/>
          <w:szCs w:val="20"/>
        </w:rPr>
        <w:t>14</w:t>
      </w:r>
      <w:r w:rsidRPr="000E2C87">
        <w:rPr>
          <w:rFonts w:ascii="Times New Roman" w:hAnsi="Times New Roman" w:cs="Times New Roman"/>
          <w:sz w:val="20"/>
          <w:szCs w:val="20"/>
        </w:rPr>
        <w:t>% during this period to $1,</w:t>
      </w:r>
      <w:r w:rsidR="00194658" w:rsidRPr="000E2C87">
        <w:rPr>
          <w:rFonts w:ascii="Times New Roman" w:hAnsi="Times New Roman" w:cs="Times New Roman"/>
          <w:sz w:val="20"/>
          <w:szCs w:val="20"/>
        </w:rPr>
        <w:t>564</w:t>
      </w:r>
      <w:r w:rsidRPr="000E2C87">
        <w:rPr>
          <w:rFonts w:ascii="Times New Roman" w:hAnsi="Times New Roman" w:cs="Times New Roman"/>
          <w:sz w:val="20"/>
          <w:szCs w:val="20"/>
        </w:rPr>
        <w:t xml:space="preserve"> million. The below charts summarize the revenue growth of the company. </w:t>
      </w:r>
    </w:p>
    <w:p w14:paraId="635F2D27" w14:textId="77777777" w:rsidR="00E04B43" w:rsidRPr="000E2C87" w:rsidRDefault="00E04B43" w:rsidP="006F1992">
      <w:pPr>
        <w:spacing w:after="0"/>
        <w:jc w:val="both"/>
        <w:rPr>
          <w:rFonts w:ascii="Times New Roman" w:hAnsi="Times New Roman" w:cs="Times New Roman"/>
          <w:sz w:val="20"/>
          <w:szCs w:val="20"/>
        </w:rPr>
      </w:pPr>
    </w:p>
    <w:p w14:paraId="6078330B" w14:textId="264A56CF" w:rsidR="007F2397" w:rsidRPr="000E2C87" w:rsidRDefault="00194658" w:rsidP="00723F35">
      <w:pPr>
        <w:jc w:val="both"/>
        <w:rPr>
          <w:rFonts w:ascii="Times New Roman" w:hAnsi="Times New Roman" w:cs="Times New Roman"/>
          <w:b/>
          <w:bCs/>
          <w:sz w:val="20"/>
          <w:szCs w:val="20"/>
        </w:rPr>
      </w:pPr>
      <w:r w:rsidRPr="000E2C87">
        <w:rPr>
          <w:noProof/>
          <w:sz w:val="20"/>
          <w:szCs w:val="20"/>
        </w:rPr>
        <w:drawing>
          <wp:inline distT="0" distB="0" distL="0" distR="0" wp14:anchorId="0CF0F8A0" wp14:editId="16940314">
            <wp:extent cx="5795645" cy="1766887"/>
            <wp:effectExtent l="0" t="0" r="0" b="5080"/>
            <wp:docPr id="1462586267" name="Chart 1">
              <a:extLst xmlns:a="http://schemas.openxmlformats.org/drawingml/2006/main">
                <a:ext uri="{FF2B5EF4-FFF2-40B4-BE49-F238E27FC236}">
                  <a16:creationId xmlns:a16="http://schemas.microsoft.com/office/drawing/2014/main" id="{CE245D14-DB6A-DA7B-54B2-3432DE9B7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A50DA" w:rsidRPr="000E2C87">
        <w:rPr>
          <w:rFonts w:ascii="Times New Roman" w:hAnsi="Times New Roman" w:cs="Times New Roman"/>
          <w:b/>
          <w:bCs/>
          <w:sz w:val="20"/>
          <w:szCs w:val="20"/>
        </w:rPr>
        <w:t xml:space="preserve"> </w:t>
      </w:r>
    </w:p>
    <w:p w14:paraId="01CE48DA" w14:textId="3F072F8F" w:rsidR="0048051A" w:rsidRPr="000E2C87" w:rsidRDefault="0048051A" w:rsidP="00723F35">
      <w:pPr>
        <w:jc w:val="both"/>
        <w:rPr>
          <w:rFonts w:ascii="Times New Roman" w:hAnsi="Times New Roman" w:cs="Times New Roman"/>
          <w:sz w:val="20"/>
          <w:szCs w:val="20"/>
        </w:rPr>
      </w:pPr>
      <w:r w:rsidRPr="000E2C87">
        <w:rPr>
          <w:rFonts w:ascii="Times New Roman" w:hAnsi="Times New Roman" w:cs="Times New Roman"/>
          <w:sz w:val="20"/>
          <w:szCs w:val="20"/>
        </w:rPr>
        <w:t>The Average daily rate (ADR) and the Occupancy rate (OR), two very important metrics in assessing the growth of the company’s revenue, has also increased during the FY 202</w:t>
      </w:r>
      <w:r w:rsidR="007A01D6" w:rsidRPr="000E2C87">
        <w:rPr>
          <w:rFonts w:ascii="Times New Roman" w:hAnsi="Times New Roman" w:cs="Times New Roman"/>
          <w:sz w:val="20"/>
          <w:szCs w:val="20"/>
        </w:rPr>
        <w:t>3</w:t>
      </w:r>
      <w:r w:rsidRPr="000E2C87">
        <w:rPr>
          <w:rFonts w:ascii="Times New Roman" w:hAnsi="Times New Roman" w:cs="Times New Roman"/>
          <w:sz w:val="20"/>
          <w:szCs w:val="20"/>
        </w:rPr>
        <w:t xml:space="preserve"> as compared to the previous year, further evidencing the continued recovery and increase in the tourism and lodging industry.</w:t>
      </w:r>
    </w:p>
    <w:p w14:paraId="630DF492" w14:textId="5F98ADCA" w:rsidR="001A50DA" w:rsidRPr="000E2C87" w:rsidRDefault="007A01D6" w:rsidP="00723F35">
      <w:pPr>
        <w:jc w:val="both"/>
        <w:rPr>
          <w:rFonts w:ascii="Times New Roman" w:hAnsi="Times New Roman" w:cs="Times New Roman"/>
          <w:sz w:val="20"/>
          <w:szCs w:val="20"/>
        </w:rPr>
      </w:pPr>
      <w:r w:rsidRPr="000E2C87">
        <w:rPr>
          <w:noProof/>
          <w:sz w:val="20"/>
          <w:szCs w:val="20"/>
        </w:rPr>
        <w:drawing>
          <wp:inline distT="0" distB="0" distL="0" distR="0" wp14:anchorId="3BBA3129" wp14:editId="7148245B">
            <wp:extent cx="2752725" cy="1528763"/>
            <wp:effectExtent l="0" t="0" r="0" b="0"/>
            <wp:docPr id="391684605" name="Chart 1">
              <a:extLst xmlns:a="http://schemas.openxmlformats.org/drawingml/2006/main">
                <a:ext uri="{FF2B5EF4-FFF2-40B4-BE49-F238E27FC236}">
                  <a16:creationId xmlns:a16="http://schemas.microsoft.com/office/drawing/2014/main" id="{7A5B68CE-6914-53B2-4868-87039DDF04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8051A" w:rsidRPr="000E2C87">
        <w:rPr>
          <w:rFonts w:ascii="Times New Roman" w:hAnsi="Times New Roman" w:cs="Times New Roman"/>
          <w:sz w:val="20"/>
          <w:szCs w:val="20"/>
        </w:rPr>
        <w:t xml:space="preserve">     </w:t>
      </w:r>
      <w:r w:rsidRPr="000E2C87">
        <w:rPr>
          <w:noProof/>
          <w:sz w:val="20"/>
          <w:szCs w:val="20"/>
        </w:rPr>
        <w:drawing>
          <wp:inline distT="0" distB="0" distL="0" distR="0" wp14:anchorId="21BF0CD5" wp14:editId="2EAE56E4">
            <wp:extent cx="2833370" cy="1666875"/>
            <wp:effectExtent l="0" t="0" r="5080" b="0"/>
            <wp:docPr id="369516827" name="Chart 1">
              <a:extLst xmlns:a="http://schemas.openxmlformats.org/drawingml/2006/main">
                <a:ext uri="{FF2B5EF4-FFF2-40B4-BE49-F238E27FC236}">
                  <a16:creationId xmlns:a16="http://schemas.microsoft.com/office/drawing/2014/main" id="{876A6CFA-987A-C24C-334A-ED164FD59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93655E" w14:textId="2AE808E9" w:rsidR="0048051A" w:rsidRPr="000E2C87" w:rsidRDefault="0048051A" w:rsidP="00723F35">
      <w:pPr>
        <w:jc w:val="both"/>
        <w:rPr>
          <w:rFonts w:ascii="Times New Roman" w:hAnsi="Times New Roman" w:cs="Times New Roman"/>
          <w:sz w:val="20"/>
          <w:szCs w:val="20"/>
        </w:rPr>
      </w:pPr>
      <w:r w:rsidRPr="000E2C87">
        <w:rPr>
          <w:rFonts w:ascii="Times New Roman" w:hAnsi="Times New Roman" w:cs="Times New Roman"/>
          <w:sz w:val="20"/>
          <w:szCs w:val="20"/>
        </w:rPr>
        <w:t xml:space="preserve">While analysing the costs of the company, we will only analyse the Owned, leased, and other-direct costs incurred by the company. This is because the cost incurred by the company on managed and franchise properties are reimbursed to the company by the property owners with no mark up and hence does not affect the profitability of the company. </w:t>
      </w:r>
    </w:p>
    <w:p w14:paraId="04B13060" w14:textId="2A972B73" w:rsidR="0048051A" w:rsidRPr="000E2C87" w:rsidRDefault="0048051A" w:rsidP="00723F35">
      <w:pPr>
        <w:jc w:val="both"/>
        <w:rPr>
          <w:rFonts w:ascii="Times New Roman" w:hAnsi="Times New Roman" w:cs="Times New Roman"/>
          <w:sz w:val="20"/>
          <w:szCs w:val="20"/>
        </w:rPr>
      </w:pPr>
      <w:r w:rsidRPr="000E2C87">
        <w:rPr>
          <w:rFonts w:ascii="Times New Roman" w:hAnsi="Times New Roman" w:cs="Times New Roman"/>
          <w:sz w:val="20"/>
          <w:szCs w:val="20"/>
        </w:rPr>
        <w:t xml:space="preserve">The cost related to Owned, leased, and other-direct have increased by approximately </w:t>
      </w:r>
      <w:r w:rsidR="007A01D6" w:rsidRPr="000E2C87">
        <w:rPr>
          <w:rFonts w:ascii="Times New Roman" w:hAnsi="Times New Roman" w:cs="Times New Roman"/>
          <w:sz w:val="20"/>
          <w:szCs w:val="20"/>
        </w:rPr>
        <w:t xml:space="preserve">8% </w:t>
      </w:r>
      <w:r w:rsidRPr="000E2C87">
        <w:rPr>
          <w:rFonts w:ascii="Times New Roman" w:hAnsi="Times New Roman" w:cs="Times New Roman"/>
          <w:sz w:val="20"/>
          <w:szCs w:val="20"/>
        </w:rPr>
        <w:t>to $1,</w:t>
      </w:r>
      <w:r w:rsidR="007A01D6" w:rsidRPr="000E2C87">
        <w:rPr>
          <w:rFonts w:ascii="Times New Roman" w:hAnsi="Times New Roman" w:cs="Times New Roman"/>
          <w:sz w:val="20"/>
          <w:szCs w:val="20"/>
        </w:rPr>
        <w:t>165</w:t>
      </w:r>
      <w:r w:rsidRPr="000E2C87">
        <w:rPr>
          <w:rFonts w:ascii="Times New Roman" w:hAnsi="Times New Roman" w:cs="Times New Roman"/>
          <w:sz w:val="20"/>
          <w:szCs w:val="20"/>
        </w:rPr>
        <w:t xml:space="preserve"> million during the year. This is attributed to the increase in the revenue of the company due to the increase in occupancy rate at the owned hotels.</w:t>
      </w:r>
    </w:p>
    <w:p w14:paraId="15A5E4B6" w14:textId="77777777" w:rsidR="000E2C87" w:rsidRPr="000E2C87" w:rsidRDefault="004D68DC" w:rsidP="00723F35">
      <w:pPr>
        <w:jc w:val="both"/>
        <w:rPr>
          <w:rFonts w:ascii="Times New Roman" w:hAnsi="Times New Roman" w:cs="Times New Roman"/>
          <w:b/>
          <w:bCs/>
          <w:sz w:val="20"/>
          <w:szCs w:val="20"/>
        </w:rPr>
      </w:pPr>
      <w:r w:rsidRPr="000E2C87">
        <w:rPr>
          <w:rFonts w:ascii="Times New Roman" w:hAnsi="Times New Roman" w:cs="Times New Roman"/>
          <w:b/>
          <w:bCs/>
          <w:sz w:val="20"/>
          <w:szCs w:val="20"/>
        </w:rPr>
        <w:t>Company performance vs Peers</w:t>
      </w:r>
    </w:p>
    <w:p w14:paraId="6F0583FD" w14:textId="11BCDE39" w:rsidR="004D68DC" w:rsidRPr="000E2C87" w:rsidRDefault="00194658" w:rsidP="00723F35">
      <w:pPr>
        <w:jc w:val="both"/>
        <w:rPr>
          <w:rFonts w:ascii="Times New Roman" w:hAnsi="Times New Roman" w:cs="Times New Roman"/>
          <w:b/>
          <w:bCs/>
        </w:rPr>
      </w:pPr>
      <w:r w:rsidRPr="00194658">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21C79BBE" wp14:editId="7291267A">
                <wp:simplePos x="0" y="0"/>
                <wp:positionH relativeFrom="column">
                  <wp:posOffset>3228975</wp:posOffset>
                </wp:positionH>
                <wp:positionV relativeFrom="paragraph">
                  <wp:posOffset>197485</wp:posOffset>
                </wp:positionV>
                <wp:extent cx="2890520" cy="134747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1347470"/>
                        </a:xfrm>
                        <a:prstGeom prst="rect">
                          <a:avLst/>
                        </a:prstGeom>
                        <a:solidFill>
                          <a:srgbClr val="FFFFFF"/>
                        </a:solidFill>
                        <a:ln w="9525">
                          <a:noFill/>
                          <a:miter lim="800000"/>
                          <a:headEnd/>
                          <a:tailEnd/>
                        </a:ln>
                      </wps:spPr>
                      <wps:txbx>
                        <w:txbxContent>
                          <w:p w14:paraId="55F7C21C" w14:textId="36CDB32F" w:rsidR="00194658" w:rsidRPr="000E2C87" w:rsidRDefault="000E2C87" w:rsidP="000E2C87">
                            <w:pPr>
                              <w:jc w:val="both"/>
                              <w:rPr>
                                <w:rFonts w:ascii="Times New Roman" w:hAnsi="Times New Roman" w:cs="Times New Roman"/>
                                <w:sz w:val="20"/>
                                <w:szCs w:val="20"/>
                              </w:rPr>
                            </w:pPr>
                            <w:r w:rsidRPr="000E2C87">
                              <w:rPr>
                                <w:rFonts w:ascii="Times New Roman" w:hAnsi="Times New Roman" w:cs="Times New Roman"/>
                                <w:sz w:val="20"/>
                                <w:szCs w:val="20"/>
                              </w:rPr>
                              <w:t>Based on the provided graph, Marriott demonstrably stands out as a market leader in the hotel industry. This is evidenced by its comprehensive outperformance in key financial metrics such as revenue, EBIT (earnings before interest and taxes), and net income compared to its competitors.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79BBE" id="_x0000_t202" coordsize="21600,21600" o:spt="202" path="m,l,21600r21600,l21600,xe">
                <v:stroke joinstyle="miter"/>
                <v:path gradientshapeok="t" o:connecttype="rect"/>
              </v:shapetype>
              <v:shape id="Text Box 2" o:spid="_x0000_s1026" type="#_x0000_t202" style="position:absolute;left:0;text-align:left;margin-left:254.25pt;margin-top:15.55pt;width:227.6pt;height:10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8EW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" stroked="f">
                <v:textbox>
                  <w:txbxContent>
                    <w:p w14:paraId="55F7C21C" w14:textId="36CDB32F" w:rsidR="00194658" w:rsidRPr="000E2C87" w:rsidRDefault="000E2C87" w:rsidP="000E2C87">
                      <w:pPr>
                        <w:jc w:val="both"/>
                        <w:rPr>
                          <w:rFonts w:ascii="Times New Roman" w:hAnsi="Times New Roman" w:cs="Times New Roman"/>
                          <w:sz w:val="20"/>
                          <w:szCs w:val="20"/>
                        </w:rPr>
                      </w:pPr>
                      <w:r w:rsidRPr="000E2C87">
                        <w:rPr>
                          <w:rFonts w:ascii="Times New Roman" w:hAnsi="Times New Roman" w:cs="Times New Roman"/>
                          <w:sz w:val="20"/>
                          <w:szCs w:val="20"/>
                        </w:rPr>
                        <w:t>Based on the provided graph, Marriott demonstrably stands out as a market leader in the hotel industry. This is evidenced by its comprehensive outperformance in key financial metrics such as revenue, EBIT (earnings before interest and taxes), and net income compared to its competitors.</w:t>
                      </w:r>
                    </w:p>
                  </w:txbxContent>
                </v:textbox>
                <w10:wrap type="square"/>
              </v:shape>
            </w:pict>
          </mc:Fallback>
        </mc:AlternateContent>
      </w:r>
      <w:r>
        <w:rPr>
          <w:noProof/>
        </w:rPr>
        <w:drawing>
          <wp:inline distT="0" distB="0" distL="0" distR="0" wp14:anchorId="7AF361DF" wp14:editId="27F296E6">
            <wp:extent cx="2990850" cy="1576388"/>
            <wp:effectExtent l="0" t="0" r="0" b="5080"/>
            <wp:docPr id="1155727279" name="Chart 1">
              <a:extLst xmlns:a="http://schemas.openxmlformats.org/drawingml/2006/main">
                <a:ext uri="{FF2B5EF4-FFF2-40B4-BE49-F238E27FC236}">
                  <a16:creationId xmlns:a16="http://schemas.microsoft.com/office/drawing/2014/main" id="{93A76142-F225-3641-F471-DD61B7B692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4D68DC" w:rsidRPr="000E2C87" w:rsidSect="00225DFC">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9034D"/>
    <w:multiLevelType w:val="hybridMultilevel"/>
    <w:tmpl w:val="51546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D92960"/>
    <w:multiLevelType w:val="hybridMultilevel"/>
    <w:tmpl w:val="7E8C41B0"/>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num w:numId="1" w16cid:durableId="450709881">
    <w:abstractNumId w:val="1"/>
  </w:num>
  <w:num w:numId="2" w16cid:durableId="12427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35"/>
    <w:rsid w:val="000E2C87"/>
    <w:rsid w:val="00194658"/>
    <w:rsid w:val="001A50DA"/>
    <w:rsid w:val="00225DFC"/>
    <w:rsid w:val="002A668E"/>
    <w:rsid w:val="002F4064"/>
    <w:rsid w:val="0048051A"/>
    <w:rsid w:val="004D68DC"/>
    <w:rsid w:val="00570DB5"/>
    <w:rsid w:val="00594010"/>
    <w:rsid w:val="006718C0"/>
    <w:rsid w:val="006F1992"/>
    <w:rsid w:val="00723F35"/>
    <w:rsid w:val="007A01D6"/>
    <w:rsid w:val="007F2397"/>
    <w:rsid w:val="00AC7E95"/>
    <w:rsid w:val="00B95ABF"/>
    <w:rsid w:val="00E04B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4355"/>
  <w15:chartTrackingRefBased/>
  <w15:docId w15:val="{92E4BAC4-ED76-435B-B59C-C2E7F67D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60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Revenue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Sheet1!$A$5:$A$8</c:f>
              <c:strCache>
                <c:ptCount val="4"/>
                <c:pt idx="0">
                  <c:v>Owned, leased, and other revenue </c:v>
                </c:pt>
                <c:pt idx="1">
                  <c:v>Base management fees</c:v>
                </c:pt>
                <c:pt idx="2">
                  <c:v>Franchise fees</c:v>
                </c:pt>
                <c:pt idx="3">
                  <c:v>Incentive management fees</c:v>
                </c:pt>
              </c:strCache>
            </c:strRef>
          </c:cat>
          <c:val>
            <c:numRef>
              <c:f>Sheet1!$B$5:$B$8</c:f>
              <c:numCache>
                <c:formatCode>General</c:formatCode>
                <c:ptCount val="4"/>
                <c:pt idx="0">
                  <c:v>1564</c:v>
                </c:pt>
                <c:pt idx="1">
                  <c:v>1238</c:v>
                </c:pt>
                <c:pt idx="2">
                  <c:v>2831</c:v>
                </c:pt>
                <c:pt idx="3">
                  <c:v>755</c:v>
                </c:pt>
              </c:numCache>
            </c:numRef>
          </c:val>
          <c:extLst>
            <c:ext xmlns:c16="http://schemas.microsoft.com/office/drawing/2014/chart" uri="{C3380CC4-5D6E-409C-BE32-E72D297353CC}">
              <c16:uniqueId val="{00000000-51A5-4016-A4B2-90DB0B501245}"/>
            </c:ext>
          </c:extLst>
        </c:ser>
        <c:ser>
          <c:idx val="1"/>
          <c:order val="1"/>
          <c:tx>
            <c:strRef>
              <c:f>Sheet1!$C$4</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Sheet1!$A$5:$A$8</c:f>
              <c:strCache>
                <c:ptCount val="4"/>
                <c:pt idx="0">
                  <c:v>Owned, leased, and other revenue </c:v>
                </c:pt>
                <c:pt idx="1">
                  <c:v>Base management fees</c:v>
                </c:pt>
                <c:pt idx="2">
                  <c:v>Franchise fees</c:v>
                </c:pt>
                <c:pt idx="3">
                  <c:v>Incentive management fees</c:v>
                </c:pt>
              </c:strCache>
            </c:strRef>
          </c:cat>
          <c:val>
            <c:numRef>
              <c:f>Sheet1!$C$5:$C$8</c:f>
              <c:numCache>
                <c:formatCode>_(* #,##0_);_(* \(#,##0\);_(* "-"??_);_(@_)</c:formatCode>
                <c:ptCount val="4"/>
                <c:pt idx="0">
                  <c:v>1367</c:v>
                </c:pt>
                <c:pt idx="1">
                  <c:v>1044</c:v>
                </c:pt>
                <c:pt idx="2">
                  <c:v>2505</c:v>
                </c:pt>
                <c:pt idx="3">
                  <c:v>529</c:v>
                </c:pt>
              </c:numCache>
            </c:numRef>
          </c:val>
          <c:extLst>
            <c:ext xmlns:c16="http://schemas.microsoft.com/office/drawing/2014/chart" uri="{C3380CC4-5D6E-409C-BE32-E72D297353CC}">
              <c16:uniqueId val="{00000001-51A5-4016-A4B2-90DB0B501245}"/>
            </c:ext>
          </c:extLst>
        </c:ser>
        <c:dLbls>
          <c:showLegendKey val="0"/>
          <c:showVal val="0"/>
          <c:showCatName val="0"/>
          <c:showSerName val="0"/>
          <c:showPercent val="0"/>
          <c:showBubbleSize val="0"/>
        </c:dLbls>
        <c:gapWidth val="150"/>
        <c:axId val="1210376912"/>
        <c:axId val="1692200432"/>
      </c:barChart>
      <c:catAx>
        <c:axId val="12103769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2200432"/>
        <c:crosses val="autoZero"/>
        <c:auto val="1"/>
        <c:lblAlgn val="ctr"/>
        <c:lblOffset val="100"/>
        <c:noMultiLvlLbl val="0"/>
      </c:catAx>
      <c:valAx>
        <c:axId val="1692200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103769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Average Daily Price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Sheet1!$B$28</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Sheet1!$A$29:$A$30</c:f>
              <c:strCache>
                <c:ptCount val="2"/>
                <c:pt idx="0">
                  <c:v>U.S. &amp; Canada- ADR</c:v>
                </c:pt>
                <c:pt idx="1">
                  <c:v>Rest of the world- ADR</c:v>
                </c:pt>
              </c:strCache>
            </c:strRef>
          </c:cat>
          <c:val>
            <c:numRef>
              <c:f>Sheet1!$B$29:$B$30</c:f>
              <c:numCache>
                <c:formatCode>General</c:formatCode>
                <c:ptCount val="2"/>
                <c:pt idx="0">
                  <c:v>183.83</c:v>
                </c:pt>
                <c:pt idx="1">
                  <c:v>172.05</c:v>
                </c:pt>
              </c:numCache>
            </c:numRef>
          </c:val>
          <c:extLst>
            <c:ext xmlns:c16="http://schemas.microsoft.com/office/drawing/2014/chart" uri="{C3380CC4-5D6E-409C-BE32-E72D297353CC}">
              <c16:uniqueId val="{00000000-D4F9-49F0-BEC0-67ECD9B85795}"/>
            </c:ext>
          </c:extLst>
        </c:ser>
        <c:ser>
          <c:idx val="1"/>
          <c:order val="1"/>
          <c:tx>
            <c:strRef>
              <c:f>Sheet1!$C$28</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Sheet1!$A$29:$A$30</c:f>
              <c:strCache>
                <c:ptCount val="2"/>
                <c:pt idx="0">
                  <c:v>U.S. &amp; Canada- ADR</c:v>
                </c:pt>
                <c:pt idx="1">
                  <c:v>Rest of the world- ADR</c:v>
                </c:pt>
              </c:strCache>
            </c:strRef>
          </c:cat>
          <c:val>
            <c:numRef>
              <c:f>Sheet1!$C$29:$C$30</c:f>
              <c:numCache>
                <c:formatCode>_(* #,##0.00_);_(* \(#,##0.00\);_(* "-"??_);_(@_)</c:formatCode>
                <c:ptCount val="2"/>
                <c:pt idx="0">
                  <c:v>177.47</c:v>
                </c:pt>
                <c:pt idx="1">
                  <c:v>160.21</c:v>
                </c:pt>
              </c:numCache>
            </c:numRef>
          </c:val>
          <c:extLst>
            <c:ext xmlns:c16="http://schemas.microsoft.com/office/drawing/2014/chart" uri="{C3380CC4-5D6E-409C-BE32-E72D297353CC}">
              <c16:uniqueId val="{00000001-D4F9-49F0-BEC0-67ECD9B85795}"/>
            </c:ext>
          </c:extLst>
        </c:ser>
        <c:dLbls>
          <c:showLegendKey val="0"/>
          <c:showVal val="0"/>
          <c:showCatName val="0"/>
          <c:showSerName val="0"/>
          <c:showPercent val="0"/>
          <c:showBubbleSize val="0"/>
        </c:dLbls>
        <c:gapWidth val="150"/>
        <c:axId val="1768381248"/>
        <c:axId val="1768296704"/>
      </c:barChart>
      <c:catAx>
        <c:axId val="17683812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8296704"/>
        <c:crosses val="autoZero"/>
        <c:auto val="1"/>
        <c:lblAlgn val="ctr"/>
        <c:lblOffset val="100"/>
        <c:noMultiLvlLbl val="0"/>
      </c:catAx>
      <c:valAx>
        <c:axId val="1768296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8381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Occupancy ratio</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Sheet1!$B$23</c:f>
              <c:strCache>
                <c:ptCount val="1"/>
                <c:pt idx="0">
                  <c:v>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Sheet1!$A$24:$A$25</c:f>
              <c:strCache>
                <c:ptCount val="2"/>
                <c:pt idx="0">
                  <c:v>U.S. &amp; Canada- OR</c:v>
                </c:pt>
                <c:pt idx="1">
                  <c:v>Rest of the world- OR</c:v>
                </c:pt>
              </c:strCache>
            </c:strRef>
          </c:cat>
          <c:val>
            <c:numRef>
              <c:f>Sheet1!$B$24:$B$25</c:f>
              <c:numCache>
                <c:formatCode>0.00%</c:formatCode>
                <c:ptCount val="2"/>
                <c:pt idx="0" formatCode="0%">
                  <c:v>0.69799999999999995</c:v>
                </c:pt>
                <c:pt idx="1">
                  <c:v>0.67</c:v>
                </c:pt>
              </c:numCache>
            </c:numRef>
          </c:val>
          <c:extLst>
            <c:ext xmlns:c16="http://schemas.microsoft.com/office/drawing/2014/chart" uri="{C3380CC4-5D6E-409C-BE32-E72D297353CC}">
              <c16:uniqueId val="{00000000-995D-462C-B397-A4CC3F239088}"/>
            </c:ext>
          </c:extLst>
        </c:ser>
        <c:ser>
          <c:idx val="1"/>
          <c:order val="1"/>
          <c:tx>
            <c:strRef>
              <c:f>Sheet1!$C$23</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Sheet1!$A$24:$A$25</c:f>
              <c:strCache>
                <c:ptCount val="2"/>
                <c:pt idx="0">
                  <c:v>U.S. &amp; Canada- OR</c:v>
                </c:pt>
                <c:pt idx="1">
                  <c:v>Rest of the world- OR</c:v>
                </c:pt>
              </c:strCache>
            </c:strRef>
          </c:cat>
          <c:val>
            <c:numRef>
              <c:f>Sheet1!$C$24:$C$25</c:f>
              <c:numCache>
                <c:formatCode>0%</c:formatCode>
                <c:ptCount val="2"/>
                <c:pt idx="0">
                  <c:v>0.67</c:v>
                </c:pt>
                <c:pt idx="1">
                  <c:v>0.56999999999999995</c:v>
                </c:pt>
              </c:numCache>
            </c:numRef>
          </c:val>
          <c:extLst>
            <c:ext xmlns:c16="http://schemas.microsoft.com/office/drawing/2014/chart" uri="{C3380CC4-5D6E-409C-BE32-E72D297353CC}">
              <c16:uniqueId val="{00000001-995D-462C-B397-A4CC3F239088}"/>
            </c:ext>
          </c:extLst>
        </c:ser>
        <c:dLbls>
          <c:showLegendKey val="0"/>
          <c:showVal val="0"/>
          <c:showCatName val="0"/>
          <c:showSerName val="0"/>
          <c:showPercent val="0"/>
          <c:showBubbleSize val="0"/>
        </c:dLbls>
        <c:gapWidth val="150"/>
        <c:axId val="1768389408"/>
        <c:axId val="1814858560"/>
      </c:barChart>
      <c:catAx>
        <c:axId val="1768389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14858560"/>
        <c:crosses val="autoZero"/>
        <c:auto val="1"/>
        <c:lblAlgn val="ctr"/>
        <c:lblOffset val="100"/>
        <c:noMultiLvlLbl val="0"/>
      </c:catAx>
      <c:valAx>
        <c:axId val="18148585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683894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Peer performance FY 2023</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Sheet2!$A$3</c:f>
              <c:strCache>
                <c:ptCount val="1"/>
                <c:pt idx="0">
                  <c:v>Marriot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Sheet2!$B$2:$D$2</c:f>
              <c:strCache>
                <c:ptCount val="3"/>
                <c:pt idx="0">
                  <c:v>Revenue</c:v>
                </c:pt>
                <c:pt idx="1">
                  <c:v>EBIT</c:v>
                </c:pt>
                <c:pt idx="2">
                  <c:v>Net income</c:v>
                </c:pt>
              </c:strCache>
            </c:strRef>
          </c:cat>
          <c:val>
            <c:numRef>
              <c:f>Sheet2!$B$3:$D$3</c:f>
              <c:numCache>
                <c:formatCode>_(* #,##0_);_(* \(#,##0\);_(* "-"??_);_(@_)</c:formatCode>
                <c:ptCount val="3"/>
                <c:pt idx="0">
                  <c:v>23713</c:v>
                </c:pt>
                <c:pt idx="1">
                  <c:v>3864</c:v>
                </c:pt>
                <c:pt idx="2">
                  <c:v>3083</c:v>
                </c:pt>
              </c:numCache>
            </c:numRef>
          </c:val>
          <c:extLst>
            <c:ext xmlns:c16="http://schemas.microsoft.com/office/drawing/2014/chart" uri="{C3380CC4-5D6E-409C-BE32-E72D297353CC}">
              <c16:uniqueId val="{00000000-05E8-41E1-89A1-0785550C5700}"/>
            </c:ext>
          </c:extLst>
        </c:ser>
        <c:ser>
          <c:idx val="1"/>
          <c:order val="1"/>
          <c:tx>
            <c:strRef>
              <c:f>Sheet2!$A$4</c:f>
              <c:strCache>
                <c:ptCount val="1"/>
                <c:pt idx="0">
                  <c:v>Choice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Sheet2!$B$2:$D$2</c:f>
              <c:strCache>
                <c:ptCount val="3"/>
                <c:pt idx="0">
                  <c:v>Revenue</c:v>
                </c:pt>
                <c:pt idx="1">
                  <c:v>EBIT</c:v>
                </c:pt>
                <c:pt idx="2">
                  <c:v>Net income</c:v>
                </c:pt>
              </c:strCache>
            </c:strRef>
          </c:cat>
          <c:val>
            <c:numRef>
              <c:f>Sheet2!$B$4:$D$4</c:f>
              <c:numCache>
                <c:formatCode>_(* #,##0_);_(* \(#,##0\);_(* "-"??_);_(@_)</c:formatCode>
                <c:ptCount val="3"/>
                <c:pt idx="0">
                  <c:v>1544.165</c:v>
                </c:pt>
                <c:pt idx="1">
                  <c:v>375.02800000000002</c:v>
                </c:pt>
                <c:pt idx="2">
                  <c:v>258.50700000000001</c:v>
                </c:pt>
              </c:numCache>
            </c:numRef>
          </c:val>
          <c:extLst>
            <c:ext xmlns:c16="http://schemas.microsoft.com/office/drawing/2014/chart" uri="{C3380CC4-5D6E-409C-BE32-E72D297353CC}">
              <c16:uniqueId val="{00000001-05E8-41E1-89A1-0785550C5700}"/>
            </c:ext>
          </c:extLst>
        </c:ser>
        <c:ser>
          <c:idx val="2"/>
          <c:order val="2"/>
          <c:tx>
            <c:strRef>
              <c:f>Sheet2!$A$5</c:f>
              <c:strCache>
                <c:ptCount val="1"/>
                <c:pt idx="0">
                  <c:v>Hyatt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Sheet2!$B$2:$D$2</c:f>
              <c:strCache>
                <c:ptCount val="3"/>
                <c:pt idx="0">
                  <c:v>Revenue</c:v>
                </c:pt>
                <c:pt idx="1">
                  <c:v>EBIT</c:v>
                </c:pt>
                <c:pt idx="2">
                  <c:v>Net income</c:v>
                </c:pt>
              </c:strCache>
            </c:strRef>
          </c:cat>
          <c:val>
            <c:numRef>
              <c:f>Sheet2!$B$5:$D$5</c:f>
              <c:numCache>
                <c:formatCode>_(* #,##0_);_(* \(#,##0\);_(* "-"??_);_(@_)</c:formatCode>
                <c:ptCount val="3"/>
                <c:pt idx="0">
                  <c:v>6667</c:v>
                </c:pt>
                <c:pt idx="1">
                  <c:v>305</c:v>
                </c:pt>
                <c:pt idx="2">
                  <c:v>220</c:v>
                </c:pt>
              </c:numCache>
            </c:numRef>
          </c:val>
          <c:extLst>
            <c:ext xmlns:c16="http://schemas.microsoft.com/office/drawing/2014/chart" uri="{C3380CC4-5D6E-409C-BE32-E72D297353CC}">
              <c16:uniqueId val="{00000002-05E8-41E1-89A1-0785550C5700}"/>
            </c:ext>
          </c:extLst>
        </c:ser>
        <c:ser>
          <c:idx val="3"/>
          <c:order val="3"/>
          <c:tx>
            <c:strRef>
              <c:f>Sheet2!$A$6</c:f>
              <c:strCache>
                <c:ptCount val="1"/>
                <c:pt idx="0">
                  <c:v>Hilton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Sheet2!$B$2:$D$2</c:f>
              <c:strCache>
                <c:ptCount val="3"/>
                <c:pt idx="0">
                  <c:v>Revenue</c:v>
                </c:pt>
                <c:pt idx="1">
                  <c:v>EBIT</c:v>
                </c:pt>
                <c:pt idx="2">
                  <c:v>Net income</c:v>
                </c:pt>
              </c:strCache>
            </c:strRef>
          </c:cat>
          <c:val>
            <c:numRef>
              <c:f>Sheet2!$B$6:$D$6</c:f>
              <c:numCache>
                <c:formatCode>#,##0</c:formatCode>
                <c:ptCount val="3"/>
                <c:pt idx="0">
                  <c:v>10235</c:v>
                </c:pt>
                <c:pt idx="1">
                  <c:v>2225</c:v>
                </c:pt>
                <c:pt idx="2">
                  <c:v>1141</c:v>
                </c:pt>
              </c:numCache>
            </c:numRef>
          </c:val>
          <c:extLst>
            <c:ext xmlns:c16="http://schemas.microsoft.com/office/drawing/2014/chart" uri="{C3380CC4-5D6E-409C-BE32-E72D297353CC}">
              <c16:uniqueId val="{00000003-05E8-41E1-89A1-0785550C5700}"/>
            </c:ext>
          </c:extLst>
        </c:ser>
        <c:dLbls>
          <c:showLegendKey val="0"/>
          <c:showVal val="0"/>
          <c:showCatName val="0"/>
          <c:showSerName val="0"/>
          <c:showPercent val="0"/>
          <c:showBubbleSize val="0"/>
        </c:dLbls>
        <c:gapWidth val="150"/>
        <c:axId val="1226270399"/>
        <c:axId val="1220892175"/>
      </c:barChart>
      <c:catAx>
        <c:axId val="122627039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0892175"/>
        <c:crosses val="autoZero"/>
        <c:auto val="1"/>
        <c:lblAlgn val="ctr"/>
        <c:lblOffset val="100"/>
        <c:noMultiLvlLbl val="0"/>
      </c:catAx>
      <c:valAx>
        <c:axId val="1220892175"/>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62703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E95B4-0F84-4761-BAED-521DA0914932}" type="doc">
      <dgm:prSet loTypeId="urn:microsoft.com/office/officeart/2005/8/layout/cycle4" loCatId="relationship" qsTypeId="urn:microsoft.com/office/officeart/2005/8/quickstyle/simple4" qsCatId="simple" csTypeId="urn:microsoft.com/office/officeart/2005/8/colors/accent1_2" csCatId="accent1" phldr="1"/>
      <dgm:spPr/>
      <dgm:t>
        <a:bodyPr/>
        <a:lstStyle/>
        <a:p>
          <a:endParaRPr lang="en-IN"/>
        </a:p>
      </dgm:t>
    </dgm:pt>
    <dgm:pt modelId="{0E9CB317-1613-4944-B7A0-1403277F8E23}">
      <dgm:prSet phldrT="[Text]"/>
      <dgm:spPr/>
      <dgm:t>
        <a:bodyPr/>
        <a:lstStyle/>
        <a:p>
          <a:r>
            <a:rPr lang="en-IN">
              <a:latin typeface="Times New Roman" panose="02020603050405020304" pitchFamily="18" charset="0"/>
              <a:cs typeface="Times New Roman" panose="02020603050405020304" pitchFamily="18" charset="0"/>
            </a:rPr>
            <a:t>Company operated property</a:t>
          </a:r>
        </a:p>
        <a:p>
          <a:endParaRPr lang="en-IN">
            <a:latin typeface="Times New Roman" panose="02020603050405020304" pitchFamily="18" charset="0"/>
            <a:cs typeface="Times New Roman" panose="02020603050405020304" pitchFamily="18" charset="0"/>
          </a:endParaRPr>
        </a:p>
      </dgm:t>
    </dgm:pt>
    <dgm:pt modelId="{8E3E88C8-9BA4-4AB9-A8A4-918ED174DB9C}" type="parTrans" cxnId="{684E3E42-AAD4-4AFC-9DD4-522E10E3E186}">
      <dgm:prSet/>
      <dgm:spPr/>
      <dgm:t>
        <a:bodyPr/>
        <a:lstStyle/>
        <a:p>
          <a:endParaRPr lang="en-IN"/>
        </a:p>
      </dgm:t>
    </dgm:pt>
    <dgm:pt modelId="{E24CAD34-4DDB-435A-B762-43CE6C150FD3}" type="sibTrans" cxnId="{684E3E42-AAD4-4AFC-9DD4-522E10E3E186}">
      <dgm:prSet/>
      <dgm:spPr/>
      <dgm:t>
        <a:bodyPr/>
        <a:lstStyle/>
        <a:p>
          <a:endParaRPr lang="en-IN"/>
        </a:p>
      </dgm:t>
    </dgm:pt>
    <dgm:pt modelId="{C789FD79-EE40-4849-A674-42CBAC991E37}">
      <dgm:prSet phldrT="[Text]" custT="1"/>
      <dgm:spPr/>
      <dgm:t>
        <a:bodyPr/>
        <a:lstStyle/>
        <a:p>
          <a:r>
            <a:rPr lang="en-IN" sz="900">
              <a:latin typeface="Times New Roman" panose="02020603050405020304" pitchFamily="18" charset="0"/>
              <a:cs typeface="Times New Roman" panose="02020603050405020304" pitchFamily="18" charset="0"/>
            </a:rPr>
            <a:t>The base management fees</a:t>
          </a:r>
        </a:p>
      </dgm:t>
    </dgm:pt>
    <dgm:pt modelId="{8893F0A6-2F39-4464-A3CD-976FE3597BBC}" type="parTrans" cxnId="{49CCED24-F818-45A7-A041-08CC83DD8BCA}">
      <dgm:prSet/>
      <dgm:spPr/>
      <dgm:t>
        <a:bodyPr/>
        <a:lstStyle/>
        <a:p>
          <a:endParaRPr lang="en-IN"/>
        </a:p>
      </dgm:t>
    </dgm:pt>
    <dgm:pt modelId="{6893ACCA-0B3A-4223-9947-7B1772125A54}" type="sibTrans" cxnId="{49CCED24-F818-45A7-A041-08CC83DD8BCA}">
      <dgm:prSet/>
      <dgm:spPr/>
      <dgm:t>
        <a:bodyPr/>
        <a:lstStyle/>
        <a:p>
          <a:endParaRPr lang="en-IN"/>
        </a:p>
      </dgm:t>
    </dgm:pt>
    <dgm:pt modelId="{65D6FC6C-569F-46B3-A4EA-A40131C01AE2}">
      <dgm:prSet phldrT="[Text]"/>
      <dgm:spPr/>
      <dgm:t>
        <a:bodyPr/>
        <a:lstStyle/>
        <a:p>
          <a:r>
            <a:rPr lang="en-IN">
              <a:latin typeface="Times New Roman" panose="02020603050405020304" pitchFamily="18" charset="0"/>
              <a:cs typeface="Times New Roman" panose="02020603050405020304" pitchFamily="18" charset="0"/>
            </a:rPr>
            <a:t>Cost reimbursement </a:t>
          </a:r>
        </a:p>
      </dgm:t>
    </dgm:pt>
    <dgm:pt modelId="{50BC8313-5EC8-4EF2-B9ED-234926DBB70E}" type="parTrans" cxnId="{6B0BEC77-502A-4D42-A26E-DDE9F7F7318D}">
      <dgm:prSet/>
      <dgm:spPr/>
      <dgm:t>
        <a:bodyPr/>
        <a:lstStyle/>
        <a:p>
          <a:endParaRPr lang="en-IN"/>
        </a:p>
      </dgm:t>
    </dgm:pt>
    <dgm:pt modelId="{D887ED76-D7BA-47A8-90F6-C966346D1B4F}" type="sibTrans" cxnId="{6B0BEC77-502A-4D42-A26E-DDE9F7F7318D}">
      <dgm:prSet/>
      <dgm:spPr/>
      <dgm:t>
        <a:bodyPr/>
        <a:lstStyle/>
        <a:p>
          <a:endParaRPr lang="en-IN"/>
        </a:p>
      </dgm:t>
    </dgm:pt>
    <dgm:pt modelId="{8D9E3AEC-9227-4D4F-BA6D-7754F6AED6DC}">
      <dgm:prSet phldrT="[Text]" custT="1"/>
      <dgm:spPr/>
      <dgm:t>
        <a:bodyPr/>
        <a:lstStyle/>
        <a:p>
          <a:r>
            <a:rPr lang="en-IN" sz="900">
              <a:latin typeface="Times New Roman" panose="02020603050405020304" pitchFamily="18" charset="0"/>
              <a:cs typeface="Times New Roman" panose="02020603050405020304" pitchFamily="18" charset="0"/>
            </a:rPr>
            <a:t>Type of services/room booked through loyalty programme</a:t>
          </a:r>
        </a:p>
      </dgm:t>
    </dgm:pt>
    <dgm:pt modelId="{53DA28CE-03EE-45D9-AD9F-D2E442D064BD}" type="parTrans" cxnId="{FA79755F-6B30-4FBB-8985-CD1DEC586E99}">
      <dgm:prSet/>
      <dgm:spPr/>
      <dgm:t>
        <a:bodyPr/>
        <a:lstStyle/>
        <a:p>
          <a:endParaRPr lang="en-IN"/>
        </a:p>
      </dgm:t>
    </dgm:pt>
    <dgm:pt modelId="{F85986B4-51ED-4ADD-A1C6-FB7F72FF934E}" type="sibTrans" cxnId="{FA79755F-6B30-4FBB-8985-CD1DEC586E99}">
      <dgm:prSet/>
      <dgm:spPr/>
      <dgm:t>
        <a:bodyPr/>
        <a:lstStyle/>
        <a:p>
          <a:endParaRPr lang="en-IN"/>
        </a:p>
      </dgm:t>
    </dgm:pt>
    <dgm:pt modelId="{6FB95084-05FC-4B9E-9340-89828787C91D}">
      <dgm:prSet phldrT="[Text]"/>
      <dgm:spPr/>
      <dgm:t>
        <a:bodyPr/>
        <a:lstStyle/>
        <a:p>
          <a:r>
            <a:rPr lang="en-IN">
              <a:latin typeface="Times New Roman" panose="02020603050405020304" pitchFamily="18" charset="0"/>
              <a:cs typeface="Times New Roman" panose="02020603050405020304" pitchFamily="18" charset="0"/>
            </a:rPr>
            <a:t>Company owned/ leased property</a:t>
          </a:r>
        </a:p>
      </dgm:t>
    </dgm:pt>
    <dgm:pt modelId="{F68AA77F-E4C1-4A5A-8630-A6B6DB5BC96D}" type="parTrans" cxnId="{DE4504C4-9C82-4EC6-AB28-76695112019F}">
      <dgm:prSet/>
      <dgm:spPr/>
      <dgm:t>
        <a:bodyPr/>
        <a:lstStyle/>
        <a:p>
          <a:endParaRPr lang="en-IN"/>
        </a:p>
      </dgm:t>
    </dgm:pt>
    <dgm:pt modelId="{AE094CA6-03B0-4225-B24C-B8360AE35840}" type="sibTrans" cxnId="{DE4504C4-9C82-4EC6-AB28-76695112019F}">
      <dgm:prSet/>
      <dgm:spPr/>
      <dgm:t>
        <a:bodyPr/>
        <a:lstStyle/>
        <a:p>
          <a:endParaRPr lang="en-IN"/>
        </a:p>
      </dgm:t>
    </dgm:pt>
    <dgm:pt modelId="{2DC2788C-A37A-4749-A86A-6B8EB4C3A87F}">
      <dgm:prSet phldrT="[Text]" custT="1"/>
      <dgm:spPr/>
      <dgm:t>
        <a:bodyPr/>
        <a:lstStyle/>
        <a:p>
          <a:r>
            <a:rPr lang="en-IN" sz="900">
              <a:latin typeface="Times New Roman" panose="02020603050405020304" pitchFamily="18" charset="0"/>
              <a:cs typeface="Times New Roman" panose="02020603050405020304" pitchFamily="18" charset="0"/>
            </a:rPr>
            <a:t>The average daily rate</a:t>
          </a:r>
        </a:p>
      </dgm:t>
    </dgm:pt>
    <dgm:pt modelId="{E8C49FF2-EE28-4837-AE3D-24CEA9DA103B}" type="parTrans" cxnId="{E74E99AC-92EB-4D10-819D-53326AB0465A}">
      <dgm:prSet/>
      <dgm:spPr/>
      <dgm:t>
        <a:bodyPr/>
        <a:lstStyle/>
        <a:p>
          <a:endParaRPr lang="en-IN"/>
        </a:p>
      </dgm:t>
    </dgm:pt>
    <dgm:pt modelId="{ACF62C09-C7E2-4C7C-931F-60BD24AED332}" type="sibTrans" cxnId="{E74E99AC-92EB-4D10-819D-53326AB0465A}">
      <dgm:prSet/>
      <dgm:spPr/>
      <dgm:t>
        <a:bodyPr/>
        <a:lstStyle/>
        <a:p>
          <a:endParaRPr lang="en-IN"/>
        </a:p>
      </dgm:t>
    </dgm:pt>
    <dgm:pt modelId="{F2C9D469-3378-4F2D-A024-9CE7274BBAAB}">
      <dgm:prSet phldrT="[Text]" custT="1"/>
      <dgm:spPr/>
      <dgm:t>
        <a:bodyPr/>
        <a:lstStyle/>
        <a:p>
          <a:r>
            <a:rPr lang="en-IN" sz="900">
              <a:latin typeface="Times New Roman" panose="02020603050405020304" pitchFamily="18" charset="0"/>
              <a:cs typeface="Times New Roman" panose="02020603050405020304" pitchFamily="18" charset="0"/>
            </a:rPr>
            <a:t>The incentive management fees</a:t>
          </a:r>
        </a:p>
      </dgm:t>
    </dgm:pt>
    <dgm:pt modelId="{0552A3A8-7A4C-490A-806D-D27223972770}" type="parTrans" cxnId="{AA5B7DCE-1F0C-45F9-87C7-5862E8312C4C}">
      <dgm:prSet/>
      <dgm:spPr/>
      <dgm:t>
        <a:bodyPr/>
        <a:lstStyle/>
        <a:p>
          <a:endParaRPr lang="en-IN"/>
        </a:p>
      </dgm:t>
    </dgm:pt>
    <dgm:pt modelId="{62382CE0-35C2-461E-94D5-25BACDC13E67}" type="sibTrans" cxnId="{AA5B7DCE-1F0C-45F9-87C7-5862E8312C4C}">
      <dgm:prSet/>
      <dgm:spPr/>
      <dgm:t>
        <a:bodyPr/>
        <a:lstStyle/>
        <a:p>
          <a:endParaRPr lang="en-IN"/>
        </a:p>
      </dgm:t>
    </dgm:pt>
    <dgm:pt modelId="{10B3DE6C-5084-4707-B51F-4791059B83C9}">
      <dgm:prSet phldrT="[Text]" custT="1"/>
      <dgm:spPr/>
      <dgm:t>
        <a:bodyPr/>
        <a:lstStyle/>
        <a:p>
          <a:r>
            <a:rPr lang="en-IN" sz="900">
              <a:latin typeface="Times New Roman" panose="02020603050405020304" pitchFamily="18" charset="0"/>
              <a:cs typeface="Times New Roman" panose="02020603050405020304" pitchFamily="18" charset="0"/>
            </a:rPr>
            <a:t>Revenue of the property managed</a:t>
          </a:r>
        </a:p>
      </dgm:t>
    </dgm:pt>
    <dgm:pt modelId="{8A603B47-4772-4CD1-85C7-F8BFF7BB8A20}" type="parTrans" cxnId="{D256D994-438C-40EF-BFB7-B791D1BD0AFF}">
      <dgm:prSet/>
      <dgm:spPr/>
      <dgm:t>
        <a:bodyPr/>
        <a:lstStyle/>
        <a:p>
          <a:endParaRPr lang="en-IN"/>
        </a:p>
      </dgm:t>
    </dgm:pt>
    <dgm:pt modelId="{CA446244-0F2C-4DF1-90ED-5D5D19D80267}" type="sibTrans" cxnId="{D256D994-438C-40EF-BFB7-B791D1BD0AFF}">
      <dgm:prSet/>
      <dgm:spPr/>
      <dgm:t>
        <a:bodyPr/>
        <a:lstStyle/>
        <a:p>
          <a:endParaRPr lang="en-IN"/>
        </a:p>
      </dgm:t>
    </dgm:pt>
    <dgm:pt modelId="{4CBBBEA9-F339-403B-987B-81A361C834C6}">
      <dgm:prSet phldrT="[Text]" custT="1"/>
      <dgm:spPr/>
      <dgm:t>
        <a:bodyPr/>
        <a:lstStyle/>
        <a:p>
          <a:r>
            <a:rPr lang="en-IN" sz="900">
              <a:latin typeface="Times New Roman" panose="02020603050405020304" pitchFamily="18" charset="0"/>
              <a:cs typeface="Times New Roman" panose="02020603050405020304" pitchFamily="18" charset="0"/>
            </a:rPr>
            <a:t>Profitability pf the property</a:t>
          </a:r>
        </a:p>
      </dgm:t>
    </dgm:pt>
    <dgm:pt modelId="{5DAE1E6A-414D-421B-B662-866B98CEF5F6}" type="parTrans" cxnId="{CDE1E134-6F0A-4F36-9E7E-E6C7FD21EAD3}">
      <dgm:prSet/>
      <dgm:spPr/>
      <dgm:t>
        <a:bodyPr/>
        <a:lstStyle/>
        <a:p>
          <a:endParaRPr lang="en-IN"/>
        </a:p>
      </dgm:t>
    </dgm:pt>
    <dgm:pt modelId="{BD9F69E3-A46A-4D20-9B90-ABEDC16FDE16}" type="sibTrans" cxnId="{CDE1E134-6F0A-4F36-9E7E-E6C7FD21EAD3}">
      <dgm:prSet/>
      <dgm:spPr/>
      <dgm:t>
        <a:bodyPr/>
        <a:lstStyle/>
        <a:p>
          <a:endParaRPr lang="en-IN"/>
        </a:p>
      </dgm:t>
    </dgm:pt>
    <dgm:pt modelId="{D463707C-773B-42AC-B049-E1AF585DFB76}">
      <dgm:prSet phldrT="[Text]"/>
      <dgm:spPr/>
      <dgm:t>
        <a:bodyPr/>
        <a:lstStyle/>
        <a:p>
          <a:r>
            <a:rPr lang="en-IN">
              <a:latin typeface="Times New Roman" panose="02020603050405020304" pitchFamily="18" charset="0"/>
              <a:cs typeface="Times New Roman" panose="02020603050405020304" pitchFamily="18" charset="0"/>
            </a:rPr>
            <a:t>Franchise</a:t>
          </a:r>
        </a:p>
      </dgm:t>
    </dgm:pt>
    <dgm:pt modelId="{2519CBA2-2E70-4201-BE9A-ED753288F703}" type="sibTrans" cxnId="{9E149E86-D2F0-4DA8-9829-1836994C4BD4}">
      <dgm:prSet/>
      <dgm:spPr/>
      <dgm:t>
        <a:bodyPr/>
        <a:lstStyle/>
        <a:p>
          <a:endParaRPr lang="en-IN"/>
        </a:p>
      </dgm:t>
    </dgm:pt>
    <dgm:pt modelId="{3406D663-12E9-4C77-AED0-BEF928B32768}" type="parTrans" cxnId="{9E149E86-D2F0-4DA8-9829-1836994C4BD4}">
      <dgm:prSet/>
      <dgm:spPr/>
      <dgm:t>
        <a:bodyPr/>
        <a:lstStyle/>
        <a:p>
          <a:endParaRPr lang="en-IN"/>
        </a:p>
      </dgm:t>
    </dgm:pt>
    <dgm:pt modelId="{66FB122C-DB2A-4D51-B1AD-7290D087B018}">
      <dgm:prSet phldrT="[Text]" custT="1"/>
      <dgm:spPr/>
      <dgm:t>
        <a:bodyPr/>
        <a:lstStyle/>
        <a:p>
          <a:r>
            <a:rPr lang="en-IN" sz="900">
              <a:latin typeface="Times New Roman" panose="02020603050405020304" pitchFamily="18" charset="0"/>
              <a:cs typeface="Times New Roman" panose="02020603050405020304" pitchFamily="18" charset="0"/>
            </a:rPr>
            <a:t>The Initial franchise fee</a:t>
          </a:r>
        </a:p>
      </dgm:t>
    </dgm:pt>
    <dgm:pt modelId="{E0B90531-CF8C-4D15-BE19-0C3EDB9210A2}" type="sibTrans" cxnId="{085FAC25-3347-4C3C-A8B3-C5FD73A608C8}">
      <dgm:prSet/>
      <dgm:spPr/>
      <dgm:t>
        <a:bodyPr/>
        <a:lstStyle/>
        <a:p>
          <a:endParaRPr lang="en-IN"/>
        </a:p>
      </dgm:t>
    </dgm:pt>
    <dgm:pt modelId="{27BF8B32-E096-43B5-A556-9B6E428A4A1B}" type="parTrans" cxnId="{085FAC25-3347-4C3C-A8B3-C5FD73A608C8}">
      <dgm:prSet/>
      <dgm:spPr/>
      <dgm:t>
        <a:bodyPr/>
        <a:lstStyle/>
        <a:p>
          <a:endParaRPr lang="en-IN"/>
        </a:p>
      </dgm:t>
    </dgm:pt>
    <dgm:pt modelId="{7657D5C8-9394-42D8-AC19-9BE746AA0660}">
      <dgm:prSet phldrT="[Text]" custT="1"/>
      <dgm:spPr/>
      <dgm:t>
        <a:bodyPr/>
        <a:lstStyle/>
        <a:p>
          <a:r>
            <a:rPr lang="en-IN" sz="900">
              <a:latin typeface="Times New Roman" panose="02020603050405020304" pitchFamily="18" charset="0"/>
              <a:cs typeface="Times New Roman" panose="02020603050405020304" pitchFamily="18" charset="0"/>
            </a:rPr>
            <a:t>The royalty percentage</a:t>
          </a:r>
        </a:p>
      </dgm:t>
    </dgm:pt>
    <dgm:pt modelId="{9D00D4E7-5B25-4992-AAEF-075CAEEAB11B}" type="parTrans" cxnId="{CA042196-F15D-49FB-AC95-84AC0DA534FE}">
      <dgm:prSet/>
      <dgm:spPr/>
      <dgm:t>
        <a:bodyPr/>
        <a:lstStyle/>
        <a:p>
          <a:endParaRPr lang="en-IN"/>
        </a:p>
      </dgm:t>
    </dgm:pt>
    <dgm:pt modelId="{D42D55C4-8095-49A7-87F2-524B43E975FA}" type="sibTrans" cxnId="{CA042196-F15D-49FB-AC95-84AC0DA534FE}">
      <dgm:prSet/>
      <dgm:spPr/>
      <dgm:t>
        <a:bodyPr/>
        <a:lstStyle/>
        <a:p>
          <a:endParaRPr lang="en-IN"/>
        </a:p>
      </dgm:t>
    </dgm:pt>
    <dgm:pt modelId="{B0EB76AE-F6CA-47DF-BC1F-8A1012073AED}">
      <dgm:prSet phldrT="[Text]" custT="1"/>
      <dgm:spPr/>
      <dgm:t>
        <a:bodyPr/>
        <a:lstStyle/>
        <a:p>
          <a:r>
            <a:rPr lang="en-IN" sz="900">
              <a:latin typeface="Times New Roman" panose="02020603050405020304" pitchFamily="18" charset="0"/>
              <a:cs typeface="Times New Roman" panose="02020603050405020304" pitchFamily="18" charset="0"/>
            </a:rPr>
            <a:t>The revenue of the property</a:t>
          </a:r>
        </a:p>
      </dgm:t>
    </dgm:pt>
    <dgm:pt modelId="{BC54E22B-5ED5-4C68-993E-08FAA4713158}" type="parTrans" cxnId="{CDEF5F1E-5B21-4A14-9730-EE62C2C4371A}">
      <dgm:prSet/>
      <dgm:spPr/>
      <dgm:t>
        <a:bodyPr/>
        <a:lstStyle/>
        <a:p>
          <a:endParaRPr lang="en-IN"/>
        </a:p>
      </dgm:t>
    </dgm:pt>
    <dgm:pt modelId="{C9B3457B-3D25-43F0-8676-AE361E788DD2}" type="sibTrans" cxnId="{CDEF5F1E-5B21-4A14-9730-EE62C2C4371A}">
      <dgm:prSet/>
      <dgm:spPr/>
      <dgm:t>
        <a:bodyPr/>
        <a:lstStyle/>
        <a:p>
          <a:endParaRPr lang="en-IN"/>
        </a:p>
      </dgm:t>
    </dgm:pt>
    <dgm:pt modelId="{6C56428A-04B8-4872-B26A-C3882CE24C27}">
      <dgm:prSet phldrT="[Text]" custT="1"/>
      <dgm:spPr/>
      <dgm:t>
        <a:bodyPr/>
        <a:lstStyle/>
        <a:p>
          <a:r>
            <a:rPr lang="en-IN" sz="900">
              <a:latin typeface="Times New Roman" panose="02020603050405020304" pitchFamily="18" charset="0"/>
              <a:cs typeface="Times New Roman" panose="02020603050405020304" pitchFamily="18" charset="0"/>
            </a:rPr>
            <a:t>the occupancy rate</a:t>
          </a:r>
        </a:p>
      </dgm:t>
    </dgm:pt>
    <dgm:pt modelId="{B3AA605D-8A5A-4137-9868-147D8731C070}" type="parTrans" cxnId="{55E0FA07-B3FD-45B5-A41B-029BD0361B3B}">
      <dgm:prSet/>
      <dgm:spPr/>
      <dgm:t>
        <a:bodyPr/>
        <a:lstStyle/>
        <a:p>
          <a:endParaRPr lang="en-IN"/>
        </a:p>
      </dgm:t>
    </dgm:pt>
    <dgm:pt modelId="{6BB8E5E3-509D-4BF7-A927-43973F0F9516}" type="sibTrans" cxnId="{55E0FA07-B3FD-45B5-A41B-029BD0361B3B}">
      <dgm:prSet/>
      <dgm:spPr/>
      <dgm:t>
        <a:bodyPr/>
        <a:lstStyle/>
        <a:p>
          <a:endParaRPr lang="en-IN"/>
        </a:p>
      </dgm:t>
    </dgm:pt>
    <dgm:pt modelId="{EA76298A-1015-4AAB-9A07-54E34BEAED28}">
      <dgm:prSet phldrT="[Text]" custT="1"/>
      <dgm:spPr/>
      <dgm:t>
        <a:bodyPr/>
        <a:lstStyle/>
        <a:p>
          <a:r>
            <a:rPr lang="en-IN" sz="900">
              <a:latin typeface="Times New Roman" panose="02020603050405020304" pitchFamily="18" charset="0"/>
              <a:cs typeface="Times New Roman" panose="02020603050405020304" pitchFamily="18" charset="0"/>
            </a:rPr>
            <a:t>Rooms available</a:t>
          </a:r>
        </a:p>
      </dgm:t>
    </dgm:pt>
    <dgm:pt modelId="{E0A07200-EADB-48A0-9C15-62909294C336}" type="parTrans" cxnId="{C7F41C7A-6A13-4EF2-BFD1-A322A68C48FE}">
      <dgm:prSet/>
      <dgm:spPr/>
      <dgm:t>
        <a:bodyPr/>
        <a:lstStyle/>
        <a:p>
          <a:endParaRPr lang="en-IN"/>
        </a:p>
      </dgm:t>
    </dgm:pt>
    <dgm:pt modelId="{EEA66D5C-D2AF-4583-B43B-B3B484BA3604}" type="sibTrans" cxnId="{C7F41C7A-6A13-4EF2-BFD1-A322A68C48FE}">
      <dgm:prSet/>
      <dgm:spPr/>
      <dgm:t>
        <a:bodyPr/>
        <a:lstStyle/>
        <a:p>
          <a:endParaRPr lang="en-IN"/>
        </a:p>
      </dgm:t>
    </dgm:pt>
    <dgm:pt modelId="{49280044-115C-418B-86BA-3CEB9DAD0924}">
      <dgm:prSet phldrT="[Text]" custT="1"/>
      <dgm:spPr/>
      <dgm:t>
        <a:bodyPr/>
        <a:lstStyle/>
        <a:p>
          <a:r>
            <a:rPr lang="en-IN" sz="900">
              <a:latin typeface="Times New Roman" panose="02020603050405020304" pitchFamily="18" charset="0"/>
              <a:cs typeface="Times New Roman" panose="02020603050405020304" pitchFamily="18" charset="0"/>
            </a:rPr>
            <a:t>Average duration of the stay per customer</a:t>
          </a:r>
        </a:p>
      </dgm:t>
    </dgm:pt>
    <dgm:pt modelId="{F11F48D1-6B01-4D62-9453-B5C0ADCC6877}" type="parTrans" cxnId="{68761A99-E782-4110-9765-890C28A390C0}">
      <dgm:prSet/>
      <dgm:spPr/>
      <dgm:t>
        <a:bodyPr/>
        <a:lstStyle/>
        <a:p>
          <a:endParaRPr lang="en-IN"/>
        </a:p>
      </dgm:t>
    </dgm:pt>
    <dgm:pt modelId="{1A737D40-B2BF-4509-AC77-A690C78311CD}" type="sibTrans" cxnId="{68761A99-E782-4110-9765-890C28A390C0}">
      <dgm:prSet/>
      <dgm:spPr/>
      <dgm:t>
        <a:bodyPr/>
        <a:lstStyle/>
        <a:p>
          <a:endParaRPr lang="en-IN"/>
        </a:p>
      </dgm:t>
    </dgm:pt>
    <dgm:pt modelId="{1E0D8B7A-A327-4B47-BB90-CEB54B01D8B9}">
      <dgm:prSet phldrT="[Text]" custT="1"/>
      <dgm:spPr/>
      <dgm:t>
        <a:bodyPr/>
        <a:lstStyle/>
        <a:p>
          <a:r>
            <a:rPr lang="en-IN" sz="900">
              <a:latin typeface="Times New Roman" panose="02020603050405020304" pitchFamily="18" charset="0"/>
              <a:cs typeface="Times New Roman" panose="02020603050405020304" pitchFamily="18" charset="0"/>
            </a:rPr>
            <a:t>Food and beverages</a:t>
          </a:r>
        </a:p>
      </dgm:t>
    </dgm:pt>
    <dgm:pt modelId="{A6DA64C0-379B-4F7F-A8D4-BD8AA04F3F91}" type="parTrans" cxnId="{2C0BBEEC-F4D2-4FB8-867E-3E8F75E78931}">
      <dgm:prSet/>
      <dgm:spPr/>
      <dgm:t>
        <a:bodyPr/>
        <a:lstStyle/>
        <a:p>
          <a:endParaRPr lang="en-IN"/>
        </a:p>
      </dgm:t>
    </dgm:pt>
    <dgm:pt modelId="{B6D580A2-3D15-445F-A735-B15B09F526D2}" type="sibTrans" cxnId="{2C0BBEEC-F4D2-4FB8-867E-3E8F75E78931}">
      <dgm:prSet/>
      <dgm:spPr/>
      <dgm:t>
        <a:bodyPr/>
        <a:lstStyle/>
        <a:p>
          <a:endParaRPr lang="en-IN"/>
        </a:p>
      </dgm:t>
    </dgm:pt>
    <dgm:pt modelId="{7717B406-6F9F-40E3-B5BD-AC181F25EF01}">
      <dgm:prSet phldrT="[Text]" custT="1"/>
      <dgm:spPr/>
      <dgm:t>
        <a:bodyPr/>
        <a:lstStyle/>
        <a:p>
          <a:r>
            <a:rPr lang="en-IN" sz="900">
              <a:latin typeface="Times New Roman" panose="02020603050405020304" pitchFamily="18" charset="0"/>
              <a:cs typeface="Times New Roman" panose="02020603050405020304" pitchFamily="18" charset="0"/>
            </a:rPr>
            <a:t>Ancillary services</a:t>
          </a:r>
        </a:p>
      </dgm:t>
    </dgm:pt>
    <dgm:pt modelId="{AFC9CE00-39A6-4381-953E-04598E72B697}" type="parTrans" cxnId="{3997092F-27BD-45C0-8305-6D6189D45C07}">
      <dgm:prSet/>
      <dgm:spPr/>
      <dgm:t>
        <a:bodyPr/>
        <a:lstStyle/>
        <a:p>
          <a:endParaRPr lang="en-IN"/>
        </a:p>
      </dgm:t>
    </dgm:pt>
    <dgm:pt modelId="{D8278568-D15E-46C3-92B5-D65A23F838FB}" type="sibTrans" cxnId="{3997092F-27BD-45C0-8305-6D6189D45C07}">
      <dgm:prSet/>
      <dgm:spPr/>
      <dgm:t>
        <a:bodyPr/>
        <a:lstStyle/>
        <a:p>
          <a:endParaRPr lang="en-IN"/>
        </a:p>
      </dgm:t>
    </dgm:pt>
    <dgm:pt modelId="{2998F437-DD4C-43CB-BFCB-01B91339E338}">
      <dgm:prSet phldrT="[Text]" custT="1"/>
      <dgm:spPr/>
      <dgm:t>
        <a:bodyPr/>
        <a:lstStyle/>
        <a:p>
          <a:r>
            <a:rPr lang="en-IN" sz="900">
              <a:latin typeface="Times New Roman" panose="02020603050405020304" pitchFamily="18" charset="0"/>
              <a:cs typeface="Times New Roman" panose="02020603050405020304" pitchFamily="18" charset="0"/>
            </a:rPr>
            <a:t>The average licensed IP received from financial institutions</a:t>
          </a:r>
        </a:p>
      </dgm:t>
    </dgm:pt>
    <dgm:pt modelId="{1B423C06-BDC5-462C-9051-09E15DED2822}" type="parTrans" cxnId="{0830DA20-1E17-4FC5-AA66-E441D9E7C565}">
      <dgm:prSet/>
      <dgm:spPr/>
      <dgm:t>
        <a:bodyPr/>
        <a:lstStyle/>
        <a:p>
          <a:endParaRPr lang="en-IN"/>
        </a:p>
      </dgm:t>
    </dgm:pt>
    <dgm:pt modelId="{8FA6B902-757E-461B-AAFF-8B0AB430172F}" type="sibTrans" cxnId="{0830DA20-1E17-4FC5-AA66-E441D9E7C565}">
      <dgm:prSet/>
      <dgm:spPr/>
      <dgm:t>
        <a:bodyPr/>
        <a:lstStyle/>
        <a:p>
          <a:endParaRPr lang="en-IN"/>
        </a:p>
      </dgm:t>
    </dgm:pt>
    <dgm:pt modelId="{974F6114-55A6-4668-B6A1-111CB8AB7A68}">
      <dgm:prSet phldrT="[Text]" custT="1"/>
      <dgm:spPr/>
      <dgm:t>
        <a:bodyPr/>
        <a:lstStyle/>
        <a:p>
          <a:endParaRPr lang="en-IN" sz="800"/>
        </a:p>
      </dgm:t>
    </dgm:pt>
    <dgm:pt modelId="{BB161C74-E791-4062-8375-42A608574388}" type="parTrans" cxnId="{EE053050-9CA2-4334-BF0B-A6BC1A62B025}">
      <dgm:prSet/>
      <dgm:spPr/>
      <dgm:t>
        <a:bodyPr/>
        <a:lstStyle/>
        <a:p>
          <a:endParaRPr lang="en-IN"/>
        </a:p>
      </dgm:t>
    </dgm:pt>
    <dgm:pt modelId="{3B13AA70-347B-4813-B949-301863B0CFDE}" type="sibTrans" cxnId="{EE053050-9CA2-4334-BF0B-A6BC1A62B025}">
      <dgm:prSet/>
      <dgm:spPr/>
      <dgm:t>
        <a:bodyPr/>
        <a:lstStyle/>
        <a:p>
          <a:endParaRPr lang="en-IN"/>
        </a:p>
      </dgm:t>
    </dgm:pt>
    <dgm:pt modelId="{05E0B311-3037-436E-B193-3371756D0C7B}">
      <dgm:prSet phldrT="[Text]" custT="1"/>
      <dgm:spPr/>
      <dgm:t>
        <a:bodyPr/>
        <a:lstStyle/>
        <a:p>
          <a:r>
            <a:rPr lang="en-IN" sz="900">
              <a:latin typeface="Times New Roman" panose="02020603050405020304" pitchFamily="18" charset="0"/>
              <a:cs typeface="Times New Roman" panose="02020603050405020304" pitchFamily="18" charset="0"/>
            </a:rPr>
            <a:t>The number of Franchises</a:t>
          </a:r>
        </a:p>
      </dgm:t>
    </dgm:pt>
    <dgm:pt modelId="{EFC7DE70-11F7-4904-B3CE-1CAA6247FFF2}" type="parTrans" cxnId="{7482DFEF-5BCE-4736-BAFB-9CCFEF48253E}">
      <dgm:prSet/>
      <dgm:spPr/>
      <dgm:t>
        <a:bodyPr/>
        <a:lstStyle/>
        <a:p>
          <a:endParaRPr lang="en-IN"/>
        </a:p>
      </dgm:t>
    </dgm:pt>
    <dgm:pt modelId="{BDC34023-9714-42F9-A31A-E0A6C9B7F824}" type="sibTrans" cxnId="{7482DFEF-5BCE-4736-BAFB-9CCFEF48253E}">
      <dgm:prSet/>
      <dgm:spPr/>
      <dgm:t>
        <a:bodyPr/>
        <a:lstStyle/>
        <a:p>
          <a:endParaRPr lang="en-IN"/>
        </a:p>
      </dgm:t>
    </dgm:pt>
    <dgm:pt modelId="{E350BFF9-F602-4A40-8617-07772C08F4D5}">
      <dgm:prSet phldrT="[Text]" custT="1"/>
      <dgm:spPr/>
      <dgm:t>
        <a:bodyPr/>
        <a:lstStyle/>
        <a:p>
          <a:r>
            <a:rPr lang="en-IN" sz="900">
              <a:latin typeface="Times New Roman" panose="02020603050405020304" pitchFamily="18" charset="0"/>
              <a:cs typeface="Times New Roman" panose="02020603050405020304" pitchFamily="18" charset="0"/>
            </a:rPr>
            <a:t>Number of cards issued</a:t>
          </a:r>
        </a:p>
      </dgm:t>
    </dgm:pt>
    <dgm:pt modelId="{AB7E26A7-3D4C-46A1-835E-6EF9B4053511}" type="parTrans" cxnId="{F8A3A336-A5EE-45C5-AAC4-5B513E8517FC}">
      <dgm:prSet/>
      <dgm:spPr/>
      <dgm:t>
        <a:bodyPr/>
        <a:lstStyle/>
        <a:p>
          <a:endParaRPr lang="en-IN"/>
        </a:p>
      </dgm:t>
    </dgm:pt>
    <dgm:pt modelId="{20D44ABE-2F27-46F5-B64E-966BBE9036D6}" type="sibTrans" cxnId="{F8A3A336-A5EE-45C5-AAC4-5B513E8517FC}">
      <dgm:prSet/>
      <dgm:spPr/>
      <dgm:t>
        <a:bodyPr/>
        <a:lstStyle/>
        <a:p>
          <a:endParaRPr lang="en-IN"/>
        </a:p>
      </dgm:t>
    </dgm:pt>
    <dgm:pt modelId="{E8214D6C-DE9D-417D-9373-EFF373FFD363}">
      <dgm:prSet phldrT="[Text]" custT="1"/>
      <dgm:spPr/>
      <dgm:t>
        <a:bodyPr/>
        <a:lstStyle/>
        <a:p>
          <a:endParaRPr lang="en-IN" sz="1000"/>
        </a:p>
      </dgm:t>
    </dgm:pt>
    <dgm:pt modelId="{C9F0E827-84D9-431C-A6C0-1B226F0F11C1}" type="parTrans" cxnId="{B9639EE5-8717-4B6F-B26F-1A9F59728FE4}">
      <dgm:prSet/>
      <dgm:spPr/>
      <dgm:t>
        <a:bodyPr/>
        <a:lstStyle/>
        <a:p>
          <a:endParaRPr lang="en-IN"/>
        </a:p>
      </dgm:t>
    </dgm:pt>
    <dgm:pt modelId="{663D9481-C164-4E44-8D13-42183A3D5D4C}" type="sibTrans" cxnId="{B9639EE5-8717-4B6F-B26F-1A9F59728FE4}">
      <dgm:prSet/>
      <dgm:spPr/>
      <dgm:t>
        <a:bodyPr/>
        <a:lstStyle/>
        <a:p>
          <a:endParaRPr lang="en-IN"/>
        </a:p>
      </dgm:t>
    </dgm:pt>
    <dgm:pt modelId="{62A3F349-4D26-43D0-B855-C4D25E02B9FE}">
      <dgm:prSet phldrT="[Text]" custT="1"/>
      <dgm:spPr/>
      <dgm:t>
        <a:bodyPr/>
        <a:lstStyle/>
        <a:p>
          <a:r>
            <a:rPr lang="en-IN" sz="900">
              <a:latin typeface="Times New Roman" panose="02020603050405020304" pitchFamily="18" charset="0"/>
              <a:cs typeface="Times New Roman" panose="02020603050405020304" pitchFamily="18" charset="0"/>
            </a:rPr>
            <a:t>Standalone price of each service</a:t>
          </a:r>
        </a:p>
      </dgm:t>
    </dgm:pt>
    <dgm:pt modelId="{262A5570-DF3D-466D-B994-1811522C6013}" type="parTrans" cxnId="{05E554E0-FD8C-47C3-831A-6653302D9DC0}">
      <dgm:prSet/>
      <dgm:spPr/>
      <dgm:t>
        <a:bodyPr/>
        <a:lstStyle/>
        <a:p>
          <a:endParaRPr lang="en-IN"/>
        </a:p>
      </dgm:t>
    </dgm:pt>
    <dgm:pt modelId="{E3F8166A-2CB5-4361-9D37-E8006D2AEA58}" type="sibTrans" cxnId="{05E554E0-FD8C-47C3-831A-6653302D9DC0}">
      <dgm:prSet/>
      <dgm:spPr/>
      <dgm:t>
        <a:bodyPr/>
        <a:lstStyle/>
        <a:p>
          <a:endParaRPr lang="en-IN"/>
        </a:p>
      </dgm:t>
    </dgm:pt>
    <dgm:pt modelId="{DB8BD03A-7D98-42B6-9688-A5818F642BCF}">
      <dgm:prSet phldrT="[Text]" custT="1"/>
      <dgm:spPr/>
      <dgm:t>
        <a:bodyPr/>
        <a:lstStyle/>
        <a:p>
          <a:r>
            <a:rPr lang="en-IN" sz="900">
              <a:latin typeface="Times New Roman" panose="02020603050405020304" pitchFamily="18" charset="0"/>
              <a:cs typeface="Times New Roman" panose="02020603050405020304" pitchFamily="18" charset="0"/>
            </a:rPr>
            <a:t>Frequency of the service/room</a:t>
          </a:r>
        </a:p>
      </dgm:t>
    </dgm:pt>
    <dgm:pt modelId="{756D0207-8ADC-43C0-B1EA-1AAA7465D5E4}" type="parTrans" cxnId="{690D219F-F5AE-4B7A-9C97-EE9AA784A41C}">
      <dgm:prSet/>
      <dgm:spPr/>
      <dgm:t>
        <a:bodyPr/>
        <a:lstStyle/>
        <a:p>
          <a:endParaRPr lang="en-IN"/>
        </a:p>
      </dgm:t>
    </dgm:pt>
    <dgm:pt modelId="{55FF0DE8-BDB7-49C3-84E6-B9EF65BE47D3}" type="sibTrans" cxnId="{690D219F-F5AE-4B7A-9C97-EE9AA784A41C}">
      <dgm:prSet/>
      <dgm:spPr/>
      <dgm:t>
        <a:bodyPr/>
        <a:lstStyle/>
        <a:p>
          <a:endParaRPr lang="en-IN"/>
        </a:p>
      </dgm:t>
    </dgm:pt>
    <dgm:pt modelId="{CD7BE98F-ED93-4325-86F2-FC69AA79F188}">
      <dgm:prSet phldrT="[Text]" custT="1"/>
      <dgm:spPr/>
      <dgm:t>
        <a:bodyPr/>
        <a:lstStyle/>
        <a:p>
          <a:r>
            <a:rPr lang="en-IN" sz="900">
              <a:latin typeface="Times New Roman" panose="02020603050405020304" pitchFamily="18" charset="0"/>
              <a:cs typeface="Times New Roman" panose="02020603050405020304" pitchFamily="18" charset="0"/>
            </a:rPr>
            <a:t>Average cost incurred per property per period</a:t>
          </a:r>
        </a:p>
      </dgm:t>
    </dgm:pt>
    <dgm:pt modelId="{661EC204-12E3-4961-8BF8-D15936A189F1}" type="parTrans" cxnId="{9CC54F62-05D7-4EC6-88AA-2C18D3030A07}">
      <dgm:prSet/>
      <dgm:spPr/>
      <dgm:t>
        <a:bodyPr/>
        <a:lstStyle/>
        <a:p>
          <a:endParaRPr lang="en-IN"/>
        </a:p>
      </dgm:t>
    </dgm:pt>
    <dgm:pt modelId="{BA87A7AD-EEF7-4352-A1D3-BD7D92C1A2B7}" type="sibTrans" cxnId="{9CC54F62-05D7-4EC6-88AA-2C18D3030A07}">
      <dgm:prSet/>
      <dgm:spPr/>
      <dgm:t>
        <a:bodyPr/>
        <a:lstStyle/>
        <a:p>
          <a:endParaRPr lang="en-IN"/>
        </a:p>
      </dgm:t>
    </dgm:pt>
    <dgm:pt modelId="{ADEA8695-CA9C-4497-9282-56B94D04FEB1}">
      <dgm:prSet phldrT="[Text]" custT="1"/>
      <dgm:spPr/>
      <dgm:t>
        <a:bodyPr/>
        <a:lstStyle/>
        <a:p>
          <a:r>
            <a:rPr lang="en-IN" sz="900">
              <a:latin typeface="Times New Roman" panose="02020603050405020304" pitchFamily="18" charset="0"/>
              <a:cs typeface="Times New Roman" panose="02020603050405020304" pitchFamily="18" charset="0"/>
            </a:rPr>
            <a:t>Average daily rate</a:t>
          </a:r>
        </a:p>
      </dgm:t>
    </dgm:pt>
    <dgm:pt modelId="{536A486D-6DEA-4E80-B017-D6EAFD82E4F9}" type="parTrans" cxnId="{7C5F6086-126B-4307-862B-9E73E6FE8C50}">
      <dgm:prSet/>
      <dgm:spPr/>
      <dgm:t>
        <a:bodyPr/>
        <a:lstStyle/>
        <a:p>
          <a:endParaRPr lang="en-IN"/>
        </a:p>
      </dgm:t>
    </dgm:pt>
    <dgm:pt modelId="{09E64A11-C46D-489E-80B7-3E2C5516E6A8}" type="sibTrans" cxnId="{7C5F6086-126B-4307-862B-9E73E6FE8C50}">
      <dgm:prSet/>
      <dgm:spPr/>
      <dgm:t>
        <a:bodyPr/>
        <a:lstStyle/>
        <a:p>
          <a:endParaRPr lang="en-IN"/>
        </a:p>
      </dgm:t>
    </dgm:pt>
    <dgm:pt modelId="{C684DF84-B8A4-4068-82CF-386265E56996}">
      <dgm:prSet phldrT="[Text]" custT="1"/>
      <dgm:spPr/>
      <dgm:t>
        <a:bodyPr/>
        <a:lstStyle/>
        <a:p>
          <a:r>
            <a:rPr lang="en-IN" sz="900">
              <a:latin typeface="Times New Roman" panose="02020603050405020304" pitchFamily="18" charset="0"/>
              <a:cs typeface="Times New Roman" panose="02020603050405020304" pitchFamily="18" charset="0"/>
            </a:rPr>
            <a:t>occupancy rate</a:t>
          </a:r>
        </a:p>
      </dgm:t>
    </dgm:pt>
    <dgm:pt modelId="{4598DE26-3E28-4D82-9BBA-E2E7ADD2FA43}" type="parTrans" cxnId="{55EF4FB2-E01E-4226-9FCC-4D88CDC263C5}">
      <dgm:prSet/>
      <dgm:spPr/>
      <dgm:t>
        <a:bodyPr/>
        <a:lstStyle/>
        <a:p>
          <a:endParaRPr lang="en-IN"/>
        </a:p>
      </dgm:t>
    </dgm:pt>
    <dgm:pt modelId="{F5FA4FF8-B82B-4864-874B-256531EDD46F}" type="sibTrans" cxnId="{55EF4FB2-E01E-4226-9FCC-4D88CDC263C5}">
      <dgm:prSet/>
      <dgm:spPr/>
      <dgm:t>
        <a:bodyPr/>
        <a:lstStyle/>
        <a:p>
          <a:endParaRPr lang="en-IN"/>
        </a:p>
      </dgm:t>
    </dgm:pt>
    <dgm:pt modelId="{4839CA97-1686-4104-AFFC-21E4D559A6E2}">
      <dgm:prSet phldrT="[Text]" custT="1"/>
      <dgm:spPr/>
      <dgm:t>
        <a:bodyPr/>
        <a:lstStyle/>
        <a:p>
          <a:r>
            <a:rPr lang="en-IN" sz="900">
              <a:latin typeface="Times New Roman" panose="02020603050405020304" pitchFamily="18" charset="0"/>
              <a:cs typeface="Times New Roman" panose="02020603050405020304" pitchFamily="18" charset="0"/>
            </a:rPr>
            <a:t>Rooms available</a:t>
          </a:r>
        </a:p>
      </dgm:t>
    </dgm:pt>
    <dgm:pt modelId="{7D75B012-DF57-4B64-96B7-E228BBFFCDF7}" type="parTrans" cxnId="{366D8876-C87F-494A-8325-8D1D6F7CE183}">
      <dgm:prSet/>
      <dgm:spPr/>
      <dgm:t>
        <a:bodyPr/>
        <a:lstStyle/>
        <a:p>
          <a:endParaRPr lang="en-IN"/>
        </a:p>
      </dgm:t>
    </dgm:pt>
    <dgm:pt modelId="{09A94C7A-7351-4B15-847A-B6DA7C9D53D9}" type="sibTrans" cxnId="{366D8876-C87F-494A-8325-8D1D6F7CE183}">
      <dgm:prSet/>
      <dgm:spPr/>
      <dgm:t>
        <a:bodyPr/>
        <a:lstStyle/>
        <a:p>
          <a:endParaRPr lang="en-IN"/>
        </a:p>
      </dgm:t>
    </dgm:pt>
    <dgm:pt modelId="{F339FEC2-883B-4079-A3F0-F58202431995}">
      <dgm:prSet phldrT="[Text]" custT="1"/>
      <dgm:spPr/>
      <dgm:t>
        <a:bodyPr/>
        <a:lstStyle/>
        <a:p>
          <a:r>
            <a:rPr lang="en-IN" sz="900">
              <a:latin typeface="Times New Roman" panose="02020603050405020304" pitchFamily="18" charset="0"/>
              <a:cs typeface="Times New Roman" panose="02020603050405020304" pitchFamily="18" charset="0"/>
            </a:rPr>
            <a:t>Total cost per booking</a:t>
          </a:r>
        </a:p>
      </dgm:t>
    </dgm:pt>
    <dgm:pt modelId="{69E66009-69F8-4A04-9086-AD9DCED167EA}" type="parTrans" cxnId="{F964842E-3500-475B-A217-E7F73E4ACD35}">
      <dgm:prSet/>
      <dgm:spPr/>
      <dgm:t>
        <a:bodyPr/>
        <a:lstStyle/>
        <a:p>
          <a:endParaRPr lang="en-IN"/>
        </a:p>
      </dgm:t>
    </dgm:pt>
    <dgm:pt modelId="{A76B7A34-F254-4EF6-B367-5E17507D8574}" type="sibTrans" cxnId="{F964842E-3500-475B-A217-E7F73E4ACD35}">
      <dgm:prSet/>
      <dgm:spPr/>
      <dgm:t>
        <a:bodyPr/>
        <a:lstStyle/>
        <a:p>
          <a:endParaRPr lang="en-IN"/>
        </a:p>
      </dgm:t>
    </dgm:pt>
    <dgm:pt modelId="{049549CB-4440-4BE2-B69E-26F678DDF2BE}">
      <dgm:prSet phldrT="[Text]" custT="1"/>
      <dgm:spPr/>
      <dgm:t>
        <a:bodyPr/>
        <a:lstStyle/>
        <a:p>
          <a:r>
            <a:rPr lang="en-IN" sz="900">
              <a:latin typeface="Times New Roman" panose="02020603050405020304" pitchFamily="18" charset="0"/>
              <a:cs typeface="Times New Roman" panose="02020603050405020304" pitchFamily="18" charset="0"/>
            </a:rPr>
            <a:t>Average duration of stay</a:t>
          </a:r>
        </a:p>
      </dgm:t>
    </dgm:pt>
    <dgm:pt modelId="{5DB1828C-8338-4A6B-80E4-1990EAB65661}" type="parTrans" cxnId="{8029C57A-8784-4433-9B0A-99E6B692FD81}">
      <dgm:prSet/>
      <dgm:spPr/>
      <dgm:t>
        <a:bodyPr/>
        <a:lstStyle/>
        <a:p>
          <a:endParaRPr lang="en-IN"/>
        </a:p>
      </dgm:t>
    </dgm:pt>
    <dgm:pt modelId="{C3FF9852-E47C-412F-A7B7-094B74B81441}" type="sibTrans" cxnId="{8029C57A-8784-4433-9B0A-99E6B692FD81}">
      <dgm:prSet/>
      <dgm:spPr/>
      <dgm:t>
        <a:bodyPr/>
        <a:lstStyle/>
        <a:p>
          <a:endParaRPr lang="en-IN"/>
        </a:p>
      </dgm:t>
    </dgm:pt>
    <dgm:pt modelId="{1DCA124B-B092-42BD-83FE-8EA23096844A}">
      <dgm:prSet phldrT="[Text]" custT="1"/>
      <dgm:spPr/>
      <dgm:t>
        <a:bodyPr/>
        <a:lstStyle/>
        <a:p>
          <a:r>
            <a:rPr lang="en-IN" sz="900">
              <a:latin typeface="Times New Roman" panose="02020603050405020304" pitchFamily="18" charset="0"/>
              <a:cs typeface="Times New Roman" panose="02020603050405020304" pitchFamily="18" charset="0"/>
            </a:rPr>
            <a:t>Average Percentage of loyalty points redeemed in a year</a:t>
          </a:r>
        </a:p>
      </dgm:t>
    </dgm:pt>
    <dgm:pt modelId="{F8ABF117-59ED-4260-93BE-69947E9896D4}" type="parTrans" cxnId="{1C37DD3E-4870-4DDC-B24E-BFE618755ED2}">
      <dgm:prSet/>
      <dgm:spPr/>
      <dgm:t>
        <a:bodyPr/>
        <a:lstStyle/>
        <a:p>
          <a:endParaRPr lang="en-IN"/>
        </a:p>
      </dgm:t>
    </dgm:pt>
    <dgm:pt modelId="{E17BA135-FEF3-4F98-B122-00363A0F9D4D}" type="sibTrans" cxnId="{1C37DD3E-4870-4DDC-B24E-BFE618755ED2}">
      <dgm:prSet/>
      <dgm:spPr/>
      <dgm:t>
        <a:bodyPr/>
        <a:lstStyle/>
        <a:p>
          <a:endParaRPr lang="en-IN"/>
        </a:p>
      </dgm:t>
    </dgm:pt>
    <dgm:pt modelId="{549B5B08-CA52-40CF-B941-433B7E68F668}">
      <dgm:prSet phldrT="[Text]" custT="1"/>
      <dgm:spPr/>
      <dgm:t>
        <a:bodyPr/>
        <a:lstStyle/>
        <a:p>
          <a:r>
            <a:rPr lang="en-IN" sz="900">
              <a:latin typeface="Times New Roman" panose="02020603050405020304" pitchFamily="18" charset="0"/>
              <a:cs typeface="Times New Roman" panose="02020603050405020304" pitchFamily="18" charset="0"/>
            </a:rPr>
            <a:t>Geographic location</a:t>
          </a:r>
        </a:p>
      </dgm:t>
    </dgm:pt>
    <dgm:pt modelId="{91AD6F6D-0DA5-4BCE-9971-AADCEDD5BB4D}" type="parTrans" cxnId="{A25E88B4-C6D2-484C-AD09-D97781ABA8C8}">
      <dgm:prSet/>
      <dgm:spPr/>
      <dgm:t>
        <a:bodyPr/>
        <a:lstStyle/>
        <a:p>
          <a:endParaRPr lang="en-IN"/>
        </a:p>
      </dgm:t>
    </dgm:pt>
    <dgm:pt modelId="{6842A481-995E-4274-BE02-A90237B8AEFB}" type="sibTrans" cxnId="{A25E88B4-C6D2-484C-AD09-D97781ABA8C8}">
      <dgm:prSet/>
      <dgm:spPr/>
      <dgm:t>
        <a:bodyPr/>
        <a:lstStyle/>
        <a:p>
          <a:endParaRPr lang="en-IN"/>
        </a:p>
      </dgm:t>
    </dgm:pt>
    <dgm:pt modelId="{3B9D776D-A8E5-4593-A618-5DA39396F4EE}">
      <dgm:prSet phldrT="[Text]" custT="1"/>
      <dgm:spPr/>
      <dgm:t>
        <a:bodyPr/>
        <a:lstStyle/>
        <a:p>
          <a:r>
            <a:rPr lang="en-IN" sz="900">
              <a:latin typeface="Times New Roman" panose="02020603050405020304" pitchFamily="18" charset="0"/>
              <a:cs typeface="Times New Roman" panose="02020603050405020304" pitchFamily="18" charset="0"/>
            </a:rPr>
            <a:t>Geographic location</a:t>
          </a:r>
        </a:p>
      </dgm:t>
    </dgm:pt>
    <dgm:pt modelId="{2CE055FA-0C6E-4B16-948B-7B65CDAB8EA2}" type="parTrans" cxnId="{A20D526A-2413-4205-8F1B-77DC28C9F8ED}">
      <dgm:prSet/>
      <dgm:spPr/>
      <dgm:t>
        <a:bodyPr/>
        <a:lstStyle/>
        <a:p>
          <a:endParaRPr lang="en-IN"/>
        </a:p>
      </dgm:t>
    </dgm:pt>
    <dgm:pt modelId="{CBDF6018-C9FC-439D-A86B-8F56C19A1DB7}" type="sibTrans" cxnId="{A20D526A-2413-4205-8F1B-77DC28C9F8ED}">
      <dgm:prSet/>
      <dgm:spPr/>
      <dgm:t>
        <a:bodyPr/>
        <a:lstStyle/>
        <a:p>
          <a:endParaRPr lang="en-IN"/>
        </a:p>
      </dgm:t>
    </dgm:pt>
    <dgm:pt modelId="{ADB29A5E-C7B8-4553-86DD-5A8CED8B6FEC}">
      <dgm:prSet phldrT="[Text]" custT="1"/>
      <dgm:spPr/>
      <dgm:t>
        <a:bodyPr/>
        <a:lstStyle/>
        <a:p>
          <a:r>
            <a:rPr lang="en-IN" sz="900">
              <a:latin typeface="Times New Roman" panose="02020603050405020304" pitchFamily="18" charset="0"/>
              <a:cs typeface="Times New Roman" panose="02020603050405020304" pitchFamily="18" charset="0"/>
            </a:rPr>
            <a:t>Geographic location</a:t>
          </a:r>
        </a:p>
      </dgm:t>
    </dgm:pt>
    <dgm:pt modelId="{8B2AAACE-0741-4315-B565-E9F167752B42}" type="parTrans" cxnId="{1EC17C2D-8F63-4073-B2E7-5F2601B53402}">
      <dgm:prSet/>
      <dgm:spPr/>
      <dgm:t>
        <a:bodyPr/>
        <a:lstStyle/>
        <a:p>
          <a:endParaRPr lang="en-IN"/>
        </a:p>
      </dgm:t>
    </dgm:pt>
    <dgm:pt modelId="{63A05A29-154E-4245-889D-D369D9DD97E1}" type="sibTrans" cxnId="{1EC17C2D-8F63-4073-B2E7-5F2601B53402}">
      <dgm:prSet/>
      <dgm:spPr/>
      <dgm:t>
        <a:bodyPr/>
        <a:lstStyle/>
        <a:p>
          <a:endParaRPr lang="en-IN"/>
        </a:p>
      </dgm:t>
    </dgm:pt>
    <dgm:pt modelId="{0A5A0DEC-C91D-487B-A0AF-1F2756607206}">
      <dgm:prSet phldrT="[Text]" custT="1"/>
      <dgm:spPr/>
      <dgm:t>
        <a:bodyPr/>
        <a:lstStyle/>
        <a:p>
          <a:r>
            <a:rPr lang="en-IN" sz="900">
              <a:latin typeface="Times New Roman" panose="02020603050405020304" pitchFamily="18" charset="0"/>
              <a:cs typeface="Times New Roman" panose="02020603050405020304" pitchFamily="18" charset="0"/>
            </a:rPr>
            <a:t>Brand portfolio</a:t>
          </a:r>
        </a:p>
      </dgm:t>
    </dgm:pt>
    <dgm:pt modelId="{039C573F-490F-45A1-B258-E336DAFDF397}" type="parTrans" cxnId="{F79F6832-CCA2-42A1-BF61-B212D5BF6CDC}">
      <dgm:prSet/>
      <dgm:spPr/>
      <dgm:t>
        <a:bodyPr/>
        <a:lstStyle/>
        <a:p>
          <a:endParaRPr lang="en-IN"/>
        </a:p>
      </dgm:t>
    </dgm:pt>
    <dgm:pt modelId="{EBA79FCD-0C39-45B6-A372-87DB1B7E3578}" type="sibTrans" cxnId="{F79F6832-CCA2-42A1-BF61-B212D5BF6CDC}">
      <dgm:prSet/>
      <dgm:spPr/>
      <dgm:t>
        <a:bodyPr/>
        <a:lstStyle/>
        <a:p>
          <a:endParaRPr lang="en-IN"/>
        </a:p>
      </dgm:t>
    </dgm:pt>
    <dgm:pt modelId="{318AE07E-A2C3-4A41-ACEE-E9FF36453DB1}">
      <dgm:prSet phldrT="[Text]" custT="1"/>
      <dgm:spPr/>
      <dgm:t>
        <a:bodyPr/>
        <a:lstStyle/>
        <a:p>
          <a:r>
            <a:rPr lang="en-IN" sz="900">
              <a:latin typeface="Times New Roman" panose="02020603050405020304" pitchFamily="18" charset="0"/>
              <a:cs typeface="Times New Roman" panose="02020603050405020304" pitchFamily="18" charset="0"/>
            </a:rPr>
            <a:t>Brand portfolio</a:t>
          </a:r>
        </a:p>
      </dgm:t>
    </dgm:pt>
    <dgm:pt modelId="{B7C4B4EF-52DF-49C7-873C-66049EE153B8}" type="parTrans" cxnId="{E27C80C9-82FB-4E1C-BC86-72CDE918AAEB}">
      <dgm:prSet/>
      <dgm:spPr/>
      <dgm:t>
        <a:bodyPr/>
        <a:lstStyle/>
        <a:p>
          <a:endParaRPr lang="en-IN"/>
        </a:p>
      </dgm:t>
    </dgm:pt>
    <dgm:pt modelId="{5BF79925-B796-44D9-8927-B03D9F5A07A0}" type="sibTrans" cxnId="{E27C80C9-82FB-4E1C-BC86-72CDE918AAEB}">
      <dgm:prSet/>
      <dgm:spPr/>
      <dgm:t>
        <a:bodyPr/>
        <a:lstStyle/>
        <a:p>
          <a:endParaRPr lang="en-IN"/>
        </a:p>
      </dgm:t>
    </dgm:pt>
    <dgm:pt modelId="{6F24B85D-BB00-4B8D-BC3B-984F60E66BDE}">
      <dgm:prSet phldrT="[Text]" custT="1"/>
      <dgm:spPr/>
      <dgm:t>
        <a:bodyPr/>
        <a:lstStyle/>
        <a:p>
          <a:r>
            <a:rPr lang="en-IN" sz="900">
              <a:latin typeface="Times New Roman" panose="02020603050405020304" pitchFamily="18" charset="0"/>
              <a:cs typeface="Times New Roman" panose="02020603050405020304" pitchFamily="18" charset="0"/>
            </a:rPr>
            <a:t>Brand portfolio</a:t>
          </a:r>
        </a:p>
      </dgm:t>
    </dgm:pt>
    <dgm:pt modelId="{6E7530BE-83BC-4597-9F90-C596223967BD}" type="parTrans" cxnId="{FA86B048-908D-4D02-AB79-C33CCB6BCDBD}">
      <dgm:prSet/>
      <dgm:spPr/>
      <dgm:t>
        <a:bodyPr/>
        <a:lstStyle/>
        <a:p>
          <a:endParaRPr lang="en-IN"/>
        </a:p>
      </dgm:t>
    </dgm:pt>
    <dgm:pt modelId="{9B5EB25D-083A-4DC6-AAD1-5A326D270D59}" type="sibTrans" cxnId="{FA86B048-908D-4D02-AB79-C33CCB6BCDBD}">
      <dgm:prSet/>
      <dgm:spPr/>
      <dgm:t>
        <a:bodyPr/>
        <a:lstStyle/>
        <a:p>
          <a:endParaRPr lang="en-IN"/>
        </a:p>
      </dgm:t>
    </dgm:pt>
    <dgm:pt modelId="{57F6DAB9-1D6D-41A9-B8C6-09ADB7FB77CC}" type="pres">
      <dgm:prSet presAssocID="{045E95B4-0F84-4761-BAED-521DA0914932}" presName="cycleMatrixDiagram" presStyleCnt="0">
        <dgm:presLayoutVars>
          <dgm:chMax val="1"/>
          <dgm:dir/>
          <dgm:animLvl val="lvl"/>
          <dgm:resizeHandles val="exact"/>
        </dgm:presLayoutVars>
      </dgm:prSet>
      <dgm:spPr/>
    </dgm:pt>
    <dgm:pt modelId="{7DD5AA57-D875-47F6-A308-80FE99E227D3}" type="pres">
      <dgm:prSet presAssocID="{045E95B4-0F84-4761-BAED-521DA0914932}" presName="children" presStyleCnt="0"/>
      <dgm:spPr/>
    </dgm:pt>
    <dgm:pt modelId="{371ABB63-3BA9-48E4-8171-25B58448289F}" type="pres">
      <dgm:prSet presAssocID="{045E95B4-0F84-4761-BAED-521DA0914932}" presName="child1group" presStyleCnt="0"/>
      <dgm:spPr/>
    </dgm:pt>
    <dgm:pt modelId="{4C88565C-1819-4380-8367-5814C8770566}" type="pres">
      <dgm:prSet presAssocID="{045E95B4-0F84-4761-BAED-521DA0914932}" presName="child1" presStyleLbl="bgAcc1" presStyleIdx="0" presStyleCnt="4" custScaleX="115239" custScaleY="151306" custLinFactNeighborX="-560" custLinFactNeighborY="4326"/>
      <dgm:spPr/>
    </dgm:pt>
    <dgm:pt modelId="{EB0A435C-B583-4F04-913A-3AEA3071A999}" type="pres">
      <dgm:prSet presAssocID="{045E95B4-0F84-4761-BAED-521DA0914932}" presName="child1Text" presStyleLbl="bgAcc1" presStyleIdx="0" presStyleCnt="4">
        <dgm:presLayoutVars>
          <dgm:bulletEnabled val="1"/>
        </dgm:presLayoutVars>
      </dgm:prSet>
      <dgm:spPr/>
    </dgm:pt>
    <dgm:pt modelId="{DA76834A-D758-4A4E-BD02-B5BC852CD127}" type="pres">
      <dgm:prSet presAssocID="{045E95B4-0F84-4761-BAED-521DA0914932}" presName="child2group" presStyleCnt="0"/>
      <dgm:spPr/>
    </dgm:pt>
    <dgm:pt modelId="{AF2CCA44-05EE-4E00-A0B3-3C7DB52F6F45}" type="pres">
      <dgm:prSet presAssocID="{045E95B4-0F84-4761-BAED-521DA0914932}" presName="child2" presStyleLbl="bgAcc1" presStyleIdx="1" presStyleCnt="4" custScaleX="127756" custScaleY="112376" custLinFactNeighborX="619" custLinFactNeighborY="-1434"/>
      <dgm:spPr/>
    </dgm:pt>
    <dgm:pt modelId="{733D5C6A-0BC0-43A2-A2BF-9C987B96D145}" type="pres">
      <dgm:prSet presAssocID="{045E95B4-0F84-4761-BAED-521DA0914932}" presName="child2Text" presStyleLbl="bgAcc1" presStyleIdx="1" presStyleCnt="4">
        <dgm:presLayoutVars>
          <dgm:bulletEnabled val="1"/>
        </dgm:presLayoutVars>
      </dgm:prSet>
      <dgm:spPr/>
    </dgm:pt>
    <dgm:pt modelId="{1D71DD5A-F75B-43CD-881F-19ADCD6228C1}" type="pres">
      <dgm:prSet presAssocID="{045E95B4-0F84-4761-BAED-521DA0914932}" presName="child3group" presStyleCnt="0"/>
      <dgm:spPr/>
    </dgm:pt>
    <dgm:pt modelId="{73969411-3C24-4AFE-90EC-C77103582815}" type="pres">
      <dgm:prSet presAssocID="{045E95B4-0F84-4761-BAED-521DA0914932}" presName="child3" presStyleLbl="bgAcc1" presStyleIdx="2" presStyleCnt="4" custScaleX="127080" custScaleY="135901"/>
      <dgm:spPr/>
    </dgm:pt>
    <dgm:pt modelId="{DFC31BB0-EA67-48A8-97FA-1AD31F642EF6}" type="pres">
      <dgm:prSet presAssocID="{045E95B4-0F84-4761-BAED-521DA0914932}" presName="child3Text" presStyleLbl="bgAcc1" presStyleIdx="2" presStyleCnt="4">
        <dgm:presLayoutVars>
          <dgm:bulletEnabled val="1"/>
        </dgm:presLayoutVars>
      </dgm:prSet>
      <dgm:spPr/>
    </dgm:pt>
    <dgm:pt modelId="{25EE6A18-898B-4B7D-8BE9-91D0A5AA24AE}" type="pres">
      <dgm:prSet presAssocID="{045E95B4-0F84-4761-BAED-521DA0914932}" presName="child4group" presStyleCnt="0"/>
      <dgm:spPr/>
    </dgm:pt>
    <dgm:pt modelId="{9CF3B2DE-4CB7-4E6B-A929-BC3C487DD58F}" type="pres">
      <dgm:prSet presAssocID="{045E95B4-0F84-4761-BAED-521DA0914932}" presName="child4" presStyleLbl="bgAcc1" presStyleIdx="3" presStyleCnt="4" custScaleY="139708"/>
      <dgm:spPr/>
    </dgm:pt>
    <dgm:pt modelId="{121F0FFA-321B-4C10-8BC5-2220CB2C0E97}" type="pres">
      <dgm:prSet presAssocID="{045E95B4-0F84-4761-BAED-521DA0914932}" presName="child4Text" presStyleLbl="bgAcc1" presStyleIdx="3" presStyleCnt="4">
        <dgm:presLayoutVars>
          <dgm:bulletEnabled val="1"/>
        </dgm:presLayoutVars>
      </dgm:prSet>
      <dgm:spPr/>
    </dgm:pt>
    <dgm:pt modelId="{6CB419C9-F239-4142-9ED0-5D69D53C1317}" type="pres">
      <dgm:prSet presAssocID="{045E95B4-0F84-4761-BAED-521DA0914932}" presName="childPlaceholder" presStyleCnt="0"/>
      <dgm:spPr/>
    </dgm:pt>
    <dgm:pt modelId="{02A62AC5-A92A-4EF4-A3F8-8F5539D3B96E}" type="pres">
      <dgm:prSet presAssocID="{045E95B4-0F84-4761-BAED-521DA0914932}" presName="circle" presStyleCnt="0"/>
      <dgm:spPr/>
    </dgm:pt>
    <dgm:pt modelId="{0A97C579-39F6-4EAA-8F83-53327E1BA91F}" type="pres">
      <dgm:prSet presAssocID="{045E95B4-0F84-4761-BAED-521DA0914932}" presName="quadrant1" presStyleLbl="node1" presStyleIdx="0" presStyleCnt="4" custScaleX="69430" custScaleY="57091" custLinFactNeighborX="10231" custLinFactNeighborY="19472">
        <dgm:presLayoutVars>
          <dgm:chMax val="1"/>
          <dgm:bulletEnabled val="1"/>
        </dgm:presLayoutVars>
      </dgm:prSet>
      <dgm:spPr/>
    </dgm:pt>
    <dgm:pt modelId="{BCE2E866-4E03-4A99-A87A-9A0EC42BF1E2}" type="pres">
      <dgm:prSet presAssocID="{045E95B4-0F84-4761-BAED-521DA0914932}" presName="quadrant2" presStyleLbl="node1" presStyleIdx="1" presStyleCnt="4" custScaleX="65095" custScaleY="58512" custLinFactNeighborX="-20792" custLinFactNeighborY="19472">
        <dgm:presLayoutVars>
          <dgm:chMax val="1"/>
          <dgm:bulletEnabled val="1"/>
        </dgm:presLayoutVars>
      </dgm:prSet>
      <dgm:spPr/>
    </dgm:pt>
    <dgm:pt modelId="{904DEA86-BACA-49CF-9A33-303893C11F5A}" type="pres">
      <dgm:prSet presAssocID="{045E95B4-0F84-4761-BAED-521DA0914932}" presName="quadrant3" presStyleLbl="node1" presStyleIdx="2" presStyleCnt="4" custScaleX="68302" custScaleY="68302" custLinFactNeighborX="-21123" custLinFactNeighborY="-15181">
        <dgm:presLayoutVars>
          <dgm:chMax val="1"/>
          <dgm:bulletEnabled val="1"/>
        </dgm:presLayoutVars>
      </dgm:prSet>
      <dgm:spPr/>
    </dgm:pt>
    <dgm:pt modelId="{754E8596-711A-434B-B458-08DAEC89A8EA}" type="pres">
      <dgm:prSet presAssocID="{045E95B4-0F84-4761-BAED-521DA0914932}" presName="quadrant4" presStyleLbl="node1" presStyleIdx="3" presStyleCnt="4" custScaleX="68302" custScaleY="68302" custLinFactNeighborX="9241" custLinFactNeighborY="-15842">
        <dgm:presLayoutVars>
          <dgm:chMax val="1"/>
          <dgm:bulletEnabled val="1"/>
        </dgm:presLayoutVars>
      </dgm:prSet>
      <dgm:spPr/>
    </dgm:pt>
    <dgm:pt modelId="{7DD50B78-CBB5-40B5-9886-241AC78E21BA}" type="pres">
      <dgm:prSet presAssocID="{045E95B4-0F84-4761-BAED-521DA0914932}" presName="quadrantPlaceholder" presStyleCnt="0"/>
      <dgm:spPr/>
    </dgm:pt>
    <dgm:pt modelId="{266DAC07-A0F9-4959-9CA4-9AE65FD91C50}" type="pres">
      <dgm:prSet presAssocID="{045E95B4-0F84-4761-BAED-521DA0914932}" presName="center1" presStyleLbl="fgShp" presStyleIdx="0" presStyleCnt="2"/>
      <dgm:spPr/>
    </dgm:pt>
    <dgm:pt modelId="{05388866-68AB-46EB-BEF3-74423B3052E5}" type="pres">
      <dgm:prSet presAssocID="{045E95B4-0F84-4761-BAED-521DA0914932}" presName="center2" presStyleLbl="fgShp" presStyleIdx="1" presStyleCnt="2"/>
      <dgm:spPr/>
    </dgm:pt>
  </dgm:ptLst>
  <dgm:cxnLst>
    <dgm:cxn modelId="{F34EE503-EA72-4CF1-AA1C-5DF4411AF637}" type="presOf" srcId="{8D9E3AEC-9227-4D4F-BA6D-7754F6AED6DC}" destId="{DFC31BB0-EA67-48A8-97FA-1AD31F642EF6}" srcOrd="1" destOrd="0" presId="urn:microsoft.com/office/officeart/2005/8/layout/cycle4"/>
    <dgm:cxn modelId="{55E0FA07-B3FD-45B5-A41B-029BD0361B3B}" srcId="{6FB95084-05FC-4B9E-9340-89828787C91D}" destId="{6C56428A-04B8-4872-B26A-C3882CE24C27}" srcOrd="1" destOrd="0" parTransId="{B3AA605D-8A5A-4137-9868-147D8731C070}" sibTransId="{6BB8E5E3-509D-4BF7-A927-43973F0F9516}"/>
    <dgm:cxn modelId="{3E72D10F-6133-4C9F-9E51-B61F7B73FB26}" type="presOf" srcId="{1DCA124B-B092-42BD-83FE-8EA23096844A}" destId="{73969411-3C24-4AFE-90EC-C77103582815}" srcOrd="0" destOrd="1" presId="urn:microsoft.com/office/officeart/2005/8/layout/cycle4"/>
    <dgm:cxn modelId="{58252614-9A55-43CF-BB7B-3DC85B9217B1}" type="presOf" srcId="{CD7BE98F-ED93-4325-86F2-FC69AA79F188}" destId="{DFC31BB0-EA67-48A8-97FA-1AD31F642EF6}" srcOrd="1" destOrd="4" presId="urn:microsoft.com/office/officeart/2005/8/layout/cycle4"/>
    <dgm:cxn modelId="{16115515-7802-4FF6-9CCB-FC9E2CB58A55}" type="presOf" srcId="{EA76298A-1015-4AAB-9A07-54E34BEAED28}" destId="{121F0FFA-321B-4C10-8BC5-2220CB2C0E97}" srcOrd="1" destOrd="2" presId="urn:microsoft.com/office/officeart/2005/8/layout/cycle4"/>
    <dgm:cxn modelId="{38793E1A-40A3-4D34-9A49-C7B02E80F93F}" type="presOf" srcId="{549B5B08-CA52-40CF-B941-433B7E68F668}" destId="{4C88565C-1819-4380-8367-5814C8770566}" srcOrd="0" destOrd="9" presId="urn:microsoft.com/office/officeart/2005/8/layout/cycle4"/>
    <dgm:cxn modelId="{12F1061E-3957-4CF0-BCF8-8CDFCB686B88}" type="presOf" srcId="{05E0B311-3037-436E-B193-3371756D0C7B}" destId="{733D5C6A-0BC0-43A2-A2BF-9C987B96D145}" srcOrd="1" destOrd="1" presId="urn:microsoft.com/office/officeart/2005/8/layout/cycle4"/>
    <dgm:cxn modelId="{CDEF5F1E-5B21-4A14-9730-EE62C2C4371A}" srcId="{D463707C-773B-42AC-B049-E1AF585DFB76}" destId="{B0EB76AE-F6CA-47DF-BC1F-8A1012073AED}" srcOrd="3" destOrd="0" parTransId="{BC54E22B-5ED5-4C68-993E-08FAA4713158}" sibTransId="{C9B3457B-3D25-43F0-8676-AE361E788DD2}"/>
    <dgm:cxn modelId="{5DB10420-0227-4447-A281-A75F078C6F93}" type="presOf" srcId="{7657D5C8-9394-42D8-AC19-9BE746AA0660}" destId="{AF2CCA44-05EE-4E00-A0B3-3C7DB52F6F45}" srcOrd="0" destOrd="2" presId="urn:microsoft.com/office/officeart/2005/8/layout/cycle4"/>
    <dgm:cxn modelId="{0830DA20-1E17-4FC5-AA66-E441D9E7C565}" srcId="{D463707C-773B-42AC-B049-E1AF585DFB76}" destId="{2998F437-DD4C-43CB-BFCB-01B91339E338}" srcOrd="4" destOrd="0" parTransId="{1B423C06-BDC5-462C-9051-09E15DED2822}" sibTransId="{8FA6B902-757E-461B-AAFF-8B0AB430172F}"/>
    <dgm:cxn modelId="{C594C624-1E0E-4DBC-903F-B32FEE3717CB}" type="presOf" srcId="{E8214D6C-DE9D-417D-9373-EFF373FFD363}" destId="{73969411-3C24-4AFE-90EC-C77103582815}" srcOrd="0" destOrd="5" presId="urn:microsoft.com/office/officeart/2005/8/layout/cycle4"/>
    <dgm:cxn modelId="{49CCED24-F818-45A7-A041-08CC83DD8BCA}" srcId="{0E9CB317-1613-4944-B7A0-1403277F8E23}" destId="{C789FD79-EE40-4849-A674-42CBAC991E37}" srcOrd="0" destOrd="0" parTransId="{8893F0A6-2F39-4464-A3CD-976FE3597BBC}" sibTransId="{6893ACCA-0B3A-4223-9947-7B1772125A54}"/>
    <dgm:cxn modelId="{085FAC25-3347-4C3C-A8B3-C5FD73A608C8}" srcId="{D463707C-773B-42AC-B049-E1AF585DFB76}" destId="{66FB122C-DB2A-4D51-B1AD-7290D087B018}" srcOrd="0" destOrd="0" parTransId="{27BF8B32-E096-43B5-A556-9B6E428A4A1B}" sibTransId="{E0B90531-CF8C-4D15-BE19-0C3EDB9210A2}"/>
    <dgm:cxn modelId="{1EC17C2D-8F63-4073-B2E7-5F2601B53402}" srcId="{6FB95084-05FC-4B9E-9340-89828787C91D}" destId="{ADB29A5E-C7B8-4553-86DD-5A8CED8B6FEC}" srcOrd="6" destOrd="0" parTransId="{8B2AAACE-0741-4315-B565-E9F167752B42}" sibTransId="{63A05A29-154E-4245-889D-D369D9DD97E1}"/>
    <dgm:cxn modelId="{F964842E-3500-475B-A217-E7F73E4ACD35}" srcId="{0E9CB317-1613-4944-B7A0-1403277F8E23}" destId="{F339FEC2-883B-4079-A3F0-F58202431995}" srcOrd="7" destOrd="0" parTransId="{69E66009-69F8-4A04-9086-AD9DCED167EA}" sibTransId="{A76B7A34-F254-4EF6-B367-5E17507D8574}"/>
    <dgm:cxn modelId="{3997092F-27BD-45C0-8305-6D6189D45C07}" srcId="{6FB95084-05FC-4B9E-9340-89828787C91D}" destId="{7717B406-6F9F-40E3-B5BD-AC181F25EF01}" srcOrd="5" destOrd="0" parTransId="{AFC9CE00-39A6-4381-953E-04598E72B697}" sibTransId="{D8278568-D15E-46C3-92B5-D65A23F838FB}"/>
    <dgm:cxn modelId="{01169730-5D0C-47FC-97A1-130BBBC407EA}" type="presOf" srcId="{E350BFF9-F602-4A40-8617-07772C08F4D5}" destId="{AF2CCA44-05EE-4E00-A0B3-3C7DB52F6F45}" srcOrd="0" destOrd="5" presId="urn:microsoft.com/office/officeart/2005/8/layout/cycle4"/>
    <dgm:cxn modelId="{4D84B130-73BF-4CD1-B7DD-76DEF8E17EB2}" type="presOf" srcId="{6C56428A-04B8-4872-B26A-C3882CE24C27}" destId="{121F0FFA-321B-4C10-8BC5-2220CB2C0E97}" srcOrd="1" destOrd="1" presId="urn:microsoft.com/office/officeart/2005/8/layout/cycle4"/>
    <dgm:cxn modelId="{F79F6832-CCA2-42A1-BF61-B212D5BF6CDC}" srcId="{0E9CB317-1613-4944-B7A0-1403277F8E23}" destId="{0A5A0DEC-C91D-487B-A0AF-1F2756607206}" srcOrd="10" destOrd="0" parTransId="{039C573F-490F-45A1-B258-E336DAFDF397}" sibTransId="{EBA79FCD-0C39-45B6-A372-87DB1B7E3578}"/>
    <dgm:cxn modelId="{CDE1E134-6F0A-4F36-9E7E-E6C7FD21EAD3}" srcId="{0E9CB317-1613-4944-B7A0-1403277F8E23}" destId="{4CBBBEA9-F339-403B-987B-81A361C834C6}" srcOrd="3" destOrd="0" parTransId="{5DAE1E6A-414D-421B-B662-866B98CEF5F6}" sibTransId="{BD9F69E3-A46A-4D20-9B90-ABEDC16FDE16}"/>
    <dgm:cxn modelId="{F8A3A336-A5EE-45C5-AAC4-5B513E8517FC}" srcId="{D463707C-773B-42AC-B049-E1AF585DFB76}" destId="{E350BFF9-F602-4A40-8617-07772C08F4D5}" srcOrd="5" destOrd="0" parTransId="{AB7E26A7-3D4C-46A1-835E-6EF9B4053511}" sibTransId="{20D44ABE-2F27-46F5-B64E-966BBE9036D6}"/>
    <dgm:cxn modelId="{9F066639-C604-4DB0-8014-EDFA0A809CB7}" type="presOf" srcId="{62A3F349-4D26-43D0-B855-C4D25E02B9FE}" destId="{73969411-3C24-4AFE-90EC-C77103582815}" srcOrd="0" destOrd="2" presId="urn:microsoft.com/office/officeart/2005/8/layout/cycle4"/>
    <dgm:cxn modelId="{CCA2A13C-C252-421D-81FF-9F6CE42E872D}" type="presOf" srcId="{974F6114-55A6-4668-B6A1-111CB8AB7A68}" destId="{733D5C6A-0BC0-43A2-A2BF-9C987B96D145}" srcOrd="1" destOrd="8" presId="urn:microsoft.com/office/officeart/2005/8/layout/cycle4"/>
    <dgm:cxn modelId="{3DD9423E-4BB5-41E7-A9C0-90F275357833}" type="presOf" srcId="{C684DF84-B8A4-4068-82CF-386265E56996}" destId="{4C88565C-1819-4380-8367-5814C8770566}" srcOrd="0" destOrd="5" presId="urn:microsoft.com/office/officeart/2005/8/layout/cycle4"/>
    <dgm:cxn modelId="{1C37DD3E-4870-4DDC-B24E-BFE618755ED2}" srcId="{65D6FC6C-569F-46B3-A4EA-A40131C01AE2}" destId="{1DCA124B-B092-42BD-83FE-8EA23096844A}" srcOrd="1" destOrd="0" parTransId="{F8ABF117-59ED-4260-93BE-69947E9896D4}" sibTransId="{E17BA135-FEF3-4F98-B122-00363A0F9D4D}"/>
    <dgm:cxn modelId="{7868E840-7088-4980-97FE-1F5ADDDBE37B}" type="presOf" srcId="{B0EB76AE-F6CA-47DF-BC1F-8A1012073AED}" destId="{AF2CCA44-05EE-4E00-A0B3-3C7DB52F6F45}" srcOrd="0" destOrd="3" presId="urn:microsoft.com/office/officeart/2005/8/layout/cycle4"/>
    <dgm:cxn modelId="{FA79755F-6B30-4FBB-8985-CD1DEC586E99}" srcId="{65D6FC6C-569F-46B3-A4EA-A40131C01AE2}" destId="{8D9E3AEC-9227-4D4F-BA6D-7754F6AED6DC}" srcOrd="0" destOrd="0" parTransId="{53DA28CE-03EE-45D9-AD9F-D2E442D064BD}" sibTransId="{F85986B4-51ED-4ADD-A1C6-FB7F72FF934E}"/>
    <dgm:cxn modelId="{04C40741-F085-4742-A496-0755010D6FD4}" type="presOf" srcId="{4839CA97-1686-4104-AFFC-21E4D559A6E2}" destId="{EB0A435C-B583-4F04-913A-3AEA3071A999}" srcOrd="1" destOrd="6" presId="urn:microsoft.com/office/officeart/2005/8/layout/cycle4"/>
    <dgm:cxn modelId="{3EE2A861-8ADB-474E-8A94-30354F03B441}" type="presOf" srcId="{6F24B85D-BB00-4B8D-BC3B-984F60E66BDE}" destId="{121F0FFA-321B-4C10-8BC5-2220CB2C0E97}" srcOrd="1" destOrd="7" presId="urn:microsoft.com/office/officeart/2005/8/layout/cycle4"/>
    <dgm:cxn modelId="{684E3E42-AAD4-4AFC-9DD4-522E10E3E186}" srcId="{045E95B4-0F84-4761-BAED-521DA0914932}" destId="{0E9CB317-1613-4944-B7A0-1403277F8E23}" srcOrd="0" destOrd="0" parTransId="{8E3E88C8-9BA4-4AB9-A8A4-918ED174DB9C}" sibTransId="{E24CAD34-4DDB-435A-B762-43CE6C150FD3}"/>
    <dgm:cxn modelId="{9CC54F62-05D7-4EC6-88AA-2C18D3030A07}" srcId="{65D6FC6C-569F-46B3-A4EA-A40131C01AE2}" destId="{CD7BE98F-ED93-4325-86F2-FC69AA79F188}" srcOrd="4" destOrd="0" parTransId="{661EC204-12E3-4961-8BF8-D15936A189F1}" sibTransId="{BA87A7AD-EEF7-4352-A1D3-BD7D92C1A2B7}"/>
    <dgm:cxn modelId="{122E1263-0465-4BA1-AC0F-B6AA90CE1AED}" type="presOf" srcId="{F2C9D469-3378-4F2D-A024-9CE7274BBAAB}" destId="{4C88565C-1819-4380-8367-5814C8770566}" srcOrd="0" destOrd="1" presId="urn:microsoft.com/office/officeart/2005/8/layout/cycle4"/>
    <dgm:cxn modelId="{4E881665-2B52-4372-A1CF-51D7C54FD955}" type="presOf" srcId="{CD7BE98F-ED93-4325-86F2-FC69AA79F188}" destId="{73969411-3C24-4AFE-90EC-C77103582815}" srcOrd="0" destOrd="4" presId="urn:microsoft.com/office/officeart/2005/8/layout/cycle4"/>
    <dgm:cxn modelId="{6720DD66-EFCA-4ADE-85D8-21B199BEBB9A}" type="presOf" srcId="{4839CA97-1686-4104-AFFC-21E4D559A6E2}" destId="{4C88565C-1819-4380-8367-5814C8770566}" srcOrd="0" destOrd="6" presId="urn:microsoft.com/office/officeart/2005/8/layout/cycle4"/>
    <dgm:cxn modelId="{FA86B048-908D-4D02-AB79-C33CCB6BCDBD}" srcId="{6FB95084-05FC-4B9E-9340-89828787C91D}" destId="{6F24B85D-BB00-4B8D-BC3B-984F60E66BDE}" srcOrd="7" destOrd="0" parTransId="{6E7530BE-83BC-4597-9F90-C596223967BD}" sibTransId="{9B5EB25D-083A-4DC6-AAD1-5A326D270D59}"/>
    <dgm:cxn modelId="{9DA93349-7FB2-4B36-AE05-80F211F45BED}" type="presOf" srcId="{049549CB-4440-4BE2-B69E-26F678DDF2BE}" destId="{4C88565C-1819-4380-8367-5814C8770566}" srcOrd="0" destOrd="8" presId="urn:microsoft.com/office/officeart/2005/8/layout/cycle4"/>
    <dgm:cxn modelId="{A20D526A-2413-4205-8F1B-77DC28C9F8ED}" srcId="{D463707C-773B-42AC-B049-E1AF585DFB76}" destId="{3B9D776D-A8E5-4593-A618-5DA39396F4EE}" srcOrd="6" destOrd="0" parTransId="{2CE055FA-0C6E-4B16-948B-7B65CDAB8EA2}" sibTransId="{CBDF6018-C9FC-439D-A86B-8F56C19A1DB7}"/>
    <dgm:cxn modelId="{0B6FA86C-9793-4B6B-8FB4-0A7908979C1F}" type="presOf" srcId="{2DC2788C-A37A-4749-A86A-6B8EB4C3A87F}" destId="{121F0FFA-321B-4C10-8BC5-2220CB2C0E97}" srcOrd="1" destOrd="0" presId="urn:microsoft.com/office/officeart/2005/8/layout/cycle4"/>
    <dgm:cxn modelId="{B9B6404D-CC6A-44A1-A1F2-F25AB534A044}" type="presOf" srcId="{3B9D776D-A8E5-4593-A618-5DA39396F4EE}" destId="{AF2CCA44-05EE-4E00-A0B3-3C7DB52F6F45}" srcOrd="0" destOrd="6" presId="urn:microsoft.com/office/officeart/2005/8/layout/cycle4"/>
    <dgm:cxn modelId="{D89D024F-C0A9-4179-BC18-0411B24B716B}" type="presOf" srcId="{DB8BD03A-7D98-42B6-9688-A5818F642BCF}" destId="{DFC31BB0-EA67-48A8-97FA-1AD31F642EF6}" srcOrd="1" destOrd="3" presId="urn:microsoft.com/office/officeart/2005/8/layout/cycle4"/>
    <dgm:cxn modelId="{EE053050-9CA2-4334-BF0B-A6BC1A62B025}" srcId="{D463707C-773B-42AC-B049-E1AF585DFB76}" destId="{974F6114-55A6-4668-B6A1-111CB8AB7A68}" srcOrd="8" destOrd="0" parTransId="{BB161C74-E791-4062-8375-42A608574388}" sibTransId="{3B13AA70-347B-4813-B949-301863B0CFDE}"/>
    <dgm:cxn modelId="{028FC251-2286-468D-99F7-68878C19F4D6}" type="presOf" srcId="{ADB29A5E-C7B8-4553-86DD-5A8CED8B6FEC}" destId="{9CF3B2DE-4CB7-4E6B-A929-BC3C487DD58F}" srcOrd="0" destOrd="6" presId="urn:microsoft.com/office/officeart/2005/8/layout/cycle4"/>
    <dgm:cxn modelId="{B2A3C452-D48A-4F5D-BF57-73C7787F6E4E}" type="presOf" srcId="{6F24B85D-BB00-4B8D-BC3B-984F60E66BDE}" destId="{9CF3B2DE-4CB7-4E6B-A929-BC3C487DD58F}" srcOrd="0" destOrd="7" presId="urn:microsoft.com/office/officeart/2005/8/layout/cycle4"/>
    <dgm:cxn modelId="{75683253-31D1-4FE0-A65E-C14743B42D10}" type="presOf" srcId="{8D9E3AEC-9227-4D4F-BA6D-7754F6AED6DC}" destId="{73969411-3C24-4AFE-90EC-C77103582815}" srcOrd="0" destOrd="0" presId="urn:microsoft.com/office/officeart/2005/8/layout/cycle4"/>
    <dgm:cxn modelId="{F50F4273-9881-4470-B544-19BEB3FF4AC6}" type="presOf" srcId="{D463707C-773B-42AC-B049-E1AF585DFB76}" destId="{BCE2E866-4E03-4A99-A87A-9A0EC42BF1E2}" srcOrd="0" destOrd="0" presId="urn:microsoft.com/office/officeart/2005/8/layout/cycle4"/>
    <dgm:cxn modelId="{1D43E054-B15D-413B-A4C2-FD11565183A2}" type="presOf" srcId="{549B5B08-CA52-40CF-B941-433B7E68F668}" destId="{EB0A435C-B583-4F04-913A-3AEA3071A999}" srcOrd="1" destOrd="9" presId="urn:microsoft.com/office/officeart/2005/8/layout/cycle4"/>
    <dgm:cxn modelId="{8D80F755-9931-4CA5-87F7-5423159164F8}" type="presOf" srcId="{6FB95084-05FC-4B9E-9340-89828787C91D}" destId="{754E8596-711A-434B-B458-08DAEC89A8EA}" srcOrd="0" destOrd="0" presId="urn:microsoft.com/office/officeart/2005/8/layout/cycle4"/>
    <dgm:cxn modelId="{366D8876-C87F-494A-8325-8D1D6F7CE183}" srcId="{0E9CB317-1613-4944-B7A0-1403277F8E23}" destId="{4839CA97-1686-4104-AFFC-21E4D559A6E2}" srcOrd="6" destOrd="0" parTransId="{7D75B012-DF57-4B64-96B7-E228BBFFCDF7}" sibTransId="{09A94C7A-7351-4B15-847A-B6DA7C9D53D9}"/>
    <dgm:cxn modelId="{16090657-FE70-421C-A3AB-384D3FDD54A8}" type="presOf" srcId="{045E95B4-0F84-4761-BAED-521DA0914932}" destId="{57F6DAB9-1D6D-41A9-B8C6-09ADB7FB77CC}" srcOrd="0" destOrd="0" presId="urn:microsoft.com/office/officeart/2005/8/layout/cycle4"/>
    <dgm:cxn modelId="{6B0BEC77-502A-4D42-A26E-DDE9F7F7318D}" srcId="{045E95B4-0F84-4761-BAED-521DA0914932}" destId="{65D6FC6C-569F-46B3-A4EA-A40131C01AE2}" srcOrd="2" destOrd="0" parTransId="{50BC8313-5EC8-4EF2-B9ED-234926DBB70E}" sibTransId="{D887ED76-D7BA-47A8-90F6-C966346D1B4F}"/>
    <dgm:cxn modelId="{C7F41C7A-6A13-4EF2-BFD1-A322A68C48FE}" srcId="{6FB95084-05FC-4B9E-9340-89828787C91D}" destId="{EA76298A-1015-4AAB-9A07-54E34BEAED28}" srcOrd="2" destOrd="0" parTransId="{E0A07200-EADB-48A0-9C15-62909294C336}" sibTransId="{EEA66D5C-D2AF-4583-B43B-B3B484BA3604}"/>
    <dgm:cxn modelId="{23C9207A-06D9-4950-B11B-914E388C16BA}" type="presOf" srcId="{1DCA124B-B092-42BD-83FE-8EA23096844A}" destId="{DFC31BB0-EA67-48A8-97FA-1AD31F642EF6}" srcOrd="1" destOrd="1" presId="urn:microsoft.com/office/officeart/2005/8/layout/cycle4"/>
    <dgm:cxn modelId="{8029C57A-8784-4433-9B0A-99E6B692FD81}" srcId="{0E9CB317-1613-4944-B7A0-1403277F8E23}" destId="{049549CB-4440-4BE2-B69E-26F678DDF2BE}" srcOrd="8" destOrd="0" parTransId="{5DB1828C-8338-4A6B-80E4-1990EAB65661}" sibTransId="{C3FF9852-E47C-412F-A7B7-094B74B81441}"/>
    <dgm:cxn modelId="{F17A6E7B-AD1A-4F9C-B656-9BD4F3604D6A}" type="presOf" srcId="{66FB122C-DB2A-4D51-B1AD-7290D087B018}" destId="{AF2CCA44-05EE-4E00-A0B3-3C7DB52F6F45}" srcOrd="0" destOrd="0" presId="urn:microsoft.com/office/officeart/2005/8/layout/cycle4"/>
    <dgm:cxn modelId="{0C46507B-867A-4F8F-8D1D-0F08ABD02E06}" type="presOf" srcId="{ADEA8695-CA9C-4497-9282-56B94D04FEB1}" destId="{4C88565C-1819-4380-8367-5814C8770566}" srcOrd="0" destOrd="4" presId="urn:microsoft.com/office/officeart/2005/8/layout/cycle4"/>
    <dgm:cxn modelId="{D910557D-9D02-4515-96E2-F373AA2F8A24}" type="presOf" srcId="{F339FEC2-883B-4079-A3F0-F58202431995}" destId="{4C88565C-1819-4380-8367-5814C8770566}" srcOrd="0" destOrd="7" presId="urn:microsoft.com/office/officeart/2005/8/layout/cycle4"/>
    <dgm:cxn modelId="{A717C881-7DC7-4586-A1EA-62CBE8D7A6B0}" type="presOf" srcId="{F2C9D469-3378-4F2D-A024-9CE7274BBAAB}" destId="{EB0A435C-B583-4F04-913A-3AEA3071A999}" srcOrd="1" destOrd="1" presId="urn:microsoft.com/office/officeart/2005/8/layout/cycle4"/>
    <dgm:cxn modelId="{7AC20984-7E9A-449F-B397-048E8F39DE03}" type="presOf" srcId="{1E0D8B7A-A327-4B47-BB90-CEB54B01D8B9}" destId="{9CF3B2DE-4CB7-4E6B-A929-BC3C487DD58F}" srcOrd="0" destOrd="4" presId="urn:microsoft.com/office/officeart/2005/8/layout/cycle4"/>
    <dgm:cxn modelId="{1E571D84-05DF-419B-8176-1E8F5DD942F3}" type="presOf" srcId="{0A5A0DEC-C91D-487B-A0AF-1F2756607206}" destId="{EB0A435C-B583-4F04-913A-3AEA3071A999}" srcOrd="1" destOrd="10" presId="urn:microsoft.com/office/officeart/2005/8/layout/cycle4"/>
    <dgm:cxn modelId="{7C5F6086-126B-4307-862B-9E73E6FE8C50}" srcId="{0E9CB317-1613-4944-B7A0-1403277F8E23}" destId="{ADEA8695-CA9C-4497-9282-56B94D04FEB1}" srcOrd="4" destOrd="0" parTransId="{536A486D-6DEA-4E80-B017-D6EAFD82E4F9}" sibTransId="{09E64A11-C46D-489E-80B7-3E2C5516E6A8}"/>
    <dgm:cxn modelId="{9E149E86-D2F0-4DA8-9829-1836994C4BD4}" srcId="{045E95B4-0F84-4761-BAED-521DA0914932}" destId="{D463707C-773B-42AC-B049-E1AF585DFB76}" srcOrd="1" destOrd="0" parTransId="{3406D663-12E9-4C77-AED0-BEF928B32768}" sibTransId="{2519CBA2-2E70-4201-BE9A-ED753288F703}"/>
    <dgm:cxn modelId="{FD71FA89-40AF-4C9F-9BDD-94A2DF6C7DF6}" type="presOf" srcId="{F339FEC2-883B-4079-A3F0-F58202431995}" destId="{EB0A435C-B583-4F04-913A-3AEA3071A999}" srcOrd="1" destOrd="7" presId="urn:microsoft.com/office/officeart/2005/8/layout/cycle4"/>
    <dgm:cxn modelId="{E187228A-3962-470D-921F-8C37ECE0F663}" type="presOf" srcId="{B0EB76AE-F6CA-47DF-BC1F-8A1012073AED}" destId="{733D5C6A-0BC0-43A2-A2BF-9C987B96D145}" srcOrd="1" destOrd="3" presId="urn:microsoft.com/office/officeart/2005/8/layout/cycle4"/>
    <dgm:cxn modelId="{5FA1D98E-B0A1-4FA2-A92F-875837908553}" type="presOf" srcId="{7657D5C8-9394-42D8-AC19-9BE746AA0660}" destId="{733D5C6A-0BC0-43A2-A2BF-9C987B96D145}" srcOrd="1" destOrd="2" presId="urn:microsoft.com/office/officeart/2005/8/layout/cycle4"/>
    <dgm:cxn modelId="{48FCAD8F-701C-4C90-A0B4-4778580A4289}" type="presOf" srcId="{EA76298A-1015-4AAB-9A07-54E34BEAED28}" destId="{9CF3B2DE-4CB7-4E6B-A929-BC3C487DD58F}" srcOrd="0" destOrd="2" presId="urn:microsoft.com/office/officeart/2005/8/layout/cycle4"/>
    <dgm:cxn modelId="{2D440492-4CE4-406C-B011-B26DA75E21EE}" type="presOf" srcId="{2DC2788C-A37A-4749-A86A-6B8EB4C3A87F}" destId="{9CF3B2DE-4CB7-4E6B-A929-BC3C487DD58F}" srcOrd="0" destOrd="0" presId="urn:microsoft.com/office/officeart/2005/8/layout/cycle4"/>
    <dgm:cxn modelId="{D256D994-438C-40EF-BFB7-B791D1BD0AFF}" srcId="{0E9CB317-1613-4944-B7A0-1403277F8E23}" destId="{10B3DE6C-5084-4707-B51F-4791059B83C9}" srcOrd="2" destOrd="0" parTransId="{8A603B47-4772-4CD1-85C7-F8BFF7BB8A20}" sibTransId="{CA446244-0F2C-4DF1-90ED-5D5D19D80267}"/>
    <dgm:cxn modelId="{CA042196-F15D-49FB-AC95-84AC0DA534FE}" srcId="{D463707C-773B-42AC-B049-E1AF585DFB76}" destId="{7657D5C8-9394-42D8-AC19-9BE746AA0660}" srcOrd="2" destOrd="0" parTransId="{9D00D4E7-5B25-4992-AAEF-075CAEEAB11B}" sibTransId="{D42D55C4-8095-49A7-87F2-524B43E975FA}"/>
    <dgm:cxn modelId="{F2895896-6DF3-481A-8612-A4D07126B497}" type="presOf" srcId="{4CBBBEA9-F339-403B-987B-81A361C834C6}" destId="{EB0A435C-B583-4F04-913A-3AEA3071A999}" srcOrd="1" destOrd="3" presId="urn:microsoft.com/office/officeart/2005/8/layout/cycle4"/>
    <dgm:cxn modelId="{68761A99-E782-4110-9765-890C28A390C0}" srcId="{6FB95084-05FC-4B9E-9340-89828787C91D}" destId="{49280044-115C-418B-86BA-3CEB9DAD0924}" srcOrd="3" destOrd="0" parTransId="{F11F48D1-6B01-4D62-9453-B5C0ADCC6877}" sibTransId="{1A737D40-B2BF-4509-AC77-A690C78311CD}"/>
    <dgm:cxn modelId="{9C553C9C-89E6-4726-BA27-AD40F9F0A3B9}" type="presOf" srcId="{4CBBBEA9-F339-403B-987B-81A361C834C6}" destId="{4C88565C-1819-4380-8367-5814C8770566}" srcOrd="0" destOrd="3" presId="urn:microsoft.com/office/officeart/2005/8/layout/cycle4"/>
    <dgm:cxn modelId="{690D219F-F5AE-4B7A-9C97-EE9AA784A41C}" srcId="{65D6FC6C-569F-46B3-A4EA-A40131C01AE2}" destId="{DB8BD03A-7D98-42B6-9688-A5818F642BCF}" srcOrd="3" destOrd="0" parTransId="{756D0207-8ADC-43C0-B1EA-1AAA7465D5E4}" sibTransId="{55FF0DE8-BDB7-49C3-84E6-B9EF65BE47D3}"/>
    <dgm:cxn modelId="{404446A1-D9AE-45E4-9FB8-F651D5A7ECB1}" type="presOf" srcId="{2998F437-DD4C-43CB-BFCB-01B91339E338}" destId="{733D5C6A-0BC0-43A2-A2BF-9C987B96D145}" srcOrd="1" destOrd="4" presId="urn:microsoft.com/office/officeart/2005/8/layout/cycle4"/>
    <dgm:cxn modelId="{7C5D1EAB-24DF-48A1-8F70-622C06D1FB0B}" type="presOf" srcId="{974F6114-55A6-4668-B6A1-111CB8AB7A68}" destId="{AF2CCA44-05EE-4E00-A0B3-3C7DB52F6F45}" srcOrd="0" destOrd="8" presId="urn:microsoft.com/office/officeart/2005/8/layout/cycle4"/>
    <dgm:cxn modelId="{E74E99AC-92EB-4D10-819D-53326AB0465A}" srcId="{6FB95084-05FC-4B9E-9340-89828787C91D}" destId="{2DC2788C-A37A-4749-A86A-6B8EB4C3A87F}" srcOrd="0" destOrd="0" parTransId="{E8C49FF2-EE28-4837-AE3D-24CEA9DA103B}" sibTransId="{ACF62C09-C7E2-4C7C-931F-60BD24AED332}"/>
    <dgm:cxn modelId="{B74099AD-E5FA-41A6-AD56-60DB59033950}" type="presOf" srcId="{1E0D8B7A-A327-4B47-BB90-CEB54B01D8B9}" destId="{121F0FFA-321B-4C10-8BC5-2220CB2C0E97}" srcOrd="1" destOrd="4" presId="urn:microsoft.com/office/officeart/2005/8/layout/cycle4"/>
    <dgm:cxn modelId="{295432AF-CF51-47E9-806E-42B258F352A4}" type="presOf" srcId="{E350BFF9-F602-4A40-8617-07772C08F4D5}" destId="{733D5C6A-0BC0-43A2-A2BF-9C987B96D145}" srcOrd="1" destOrd="5" presId="urn:microsoft.com/office/officeart/2005/8/layout/cycle4"/>
    <dgm:cxn modelId="{C6194AB1-A28B-4B11-B599-5CFBE7A64941}" type="presOf" srcId="{DB8BD03A-7D98-42B6-9688-A5818F642BCF}" destId="{73969411-3C24-4AFE-90EC-C77103582815}" srcOrd="0" destOrd="3" presId="urn:microsoft.com/office/officeart/2005/8/layout/cycle4"/>
    <dgm:cxn modelId="{55EF4FB2-E01E-4226-9FCC-4D88CDC263C5}" srcId="{0E9CB317-1613-4944-B7A0-1403277F8E23}" destId="{C684DF84-B8A4-4068-82CF-386265E56996}" srcOrd="5" destOrd="0" parTransId="{4598DE26-3E28-4D82-9BBA-E2E7ADD2FA43}" sibTransId="{F5FA4FF8-B82B-4864-874B-256531EDD46F}"/>
    <dgm:cxn modelId="{2253A5B3-474D-4C5A-BF91-2B65DF9FEC61}" type="presOf" srcId="{3B9D776D-A8E5-4593-A618-5DA39396F4EE}" destId="{733D5C6A-0BC0-43A2-A2BF-9C987B96D145}" srcOrd="1" destOrd="6" presId="urn:microsoft.com/office/officeart/2005/8/layout/cycle4"/>
    <dgm:cxn modelId="{7D2A1FB4-A806-4F2F-92A8-7D633C3E0921}" type="presOf" srcId="{ADB29A5E-C7B8-4553-86DD-5A8CED8B6FEC}" destId="{121F0FFA-321B-4C10-8BC5-2220CB2C0E97}" srcOrd="1" destOrd="6" presId="urn:microsoft.com/office/officeart/2005/8/layout/cycle4"/>
    <dgm:cxn modelId="{A25E88B4-C6D2-484C-AD09-D97781ABA8C8}" srcId="{0E9CB317-1613-4944-B7A0-1403277F8E23}" destId="{549B5B08-CA52-40CF-B941-433B7E68F668}" srcOrd="9" destOrd="0" parTransId="{91AD6F6D-0DA5-4BCE-9971-AADCEDD5BB4D}" sibTransId="{6842A481-995E-4274-BE02-A90237B8AEFB}"/>
    <dgm:cxn modelId="{963B6CB5-8519-4CC4-93D2-5AB7D5788A84}" type="presOf" srcId="{05E0B311-3037-436E-B193-3371756D0C7B}" destId="{AF2CCA44-05EE-4E00-A0B3-3C7DB52F6F45}" srcOrd="0" destOrd="1" presId="urn:microsoft.com/office/officeart/2005/8/layout/cycle4"/>
    <dgm:cxn modelId="{4D647EBC-0734-4FE9-BEBB-073AC521F5F7}" type="presOf" srcId="{C684DF84-B8A4-4068-82CF-386265E56996}" destId="{EB0A435C-B583-4F04-913A-3AEA3071A999}" srcOrd="1" destOrd="5" presId="urn:microsoft.com/office/officeart/2005/8/layout/cycle4"/>
    <dgm:cxn modelId="{73D986BE-F7E5-4A9D-A93A-245D2B797A39}" type="presOf" srcId="{66FB122C-DB2A-4D51-B1AD-7290D087B018}" destId="{733D5C6A-0BC0-43A2-A2BF-9C987B96D145}" srcOrd="1" destOrd="0" presId="urn:microsoft.com/office/officeart/2005/8/layout/cycle4"/>
    <dgm:cxn modelId="{C460CDC1-9874-44CC-AD1B-35AE0143F3F1}" type="presOf" srcId="{318AE07E-A2C3-4A41-ACEE-E9FF36453DB1}" destId="{733D5C6A-0BC0-43A2-A2BF-9C987B96D145}" srcOrd="1" destOrd="7" presId="urn:microsoft.com/office/officeart/2005/8/layout/cycle4"/>
    <dgm:cxn modelId="{402764C2-7015-4089-9B45-86D4BA7548BD}" type="presOf" srcId="{318AE07E-A2C3-4A41-ACEE-E9FF36453DB1}" destId="{AF2CCA44-05EE-4E00-A0B3-3C7DB52F6F45}" srcOrd="0" destOrd="7" presId="urn:microsoft.com/office/officeart/2005/8/layout/cycle4"/>
    <dgm:cxn modelId="{DE4504C4-9C82-4EC6-AB28-76695112019F}" srcId="{045E95B4-0F84-4761-BAED-521DA0914932}" destId="{6FB95084-05FC-4B9E-9340-89828787C91D}" srcOrd="3" destOrd="0" parTransId="{F68AA77F-E4C1-4A5A-8630-A6B6DB5BC96D}" sibTransId="{AE094CA6-03B0-4225-B24C-B8360AE35840}"/>
    <dgm:cxn modelId="{F62FD9C4-95BF-408B-B47A-BEFDB75B8DC6}" type="presOf" srcId="{49280044-115C-418B-86BA-3CEB9DAD0924}" destId="{9CF3B2DE-4CB7-4E6B-A929-BC3C487DD58F}" srcOrd="0" destOrd="3" presId="urn:microsoft.com/office/officeart/2005/8/layout/cycle4"/>
    <dgm:cxn modelId="{E27C80C9-82FB-4E1C-BC86-72CDE918AAEB}" srcId="{D463707C-773B-42AC-B049-E1AF585DFB76}" destId="{318AE07E-A2C3-4A41-ACEE-E9FF36453DB1}" srcOrd="7" destOrd="0" parTransId="{B7C4B4EF-52DF-49C7-873C-66049EE153B8}" sibTransId="{5BF79925-B796-44D9-8927-B03D9F5A07A0}"/>
    <dgm:cxn modelId="{0A5F1DCA-6027-4445-B20A-58149A6A020B}" type="presOf" srcId="{0A5A0DEC-C91D-487B-A0AF-1F2756607206}" destId="{4C88565C-1819-4380-8367-5814C8770566}" srcOrd="0" destOrd="10" presId="urn:microsoft.com/office/officeart/2005/8/layout/cycle4"/>
    <dgm:cxn modelId="{2AAD53CC-2D9C-498B-81BD-7BD35B7685B8}" type="presOf" srcId="{6C56428A-04B8-4872-B26A-C3882CE24C27}" destId="{9CF3B2DE-4CB7-4E6B-A929-BC3C487DD58F}" srcOrd="0" destOrd="1" presId="urn:microsoft.com/office/officeart/2005/8/layout/cycle4"/>
    <dgm:cxn modelId="{F14178CD-5654-4855-ACD7-E83EE5A9B030}" type="presOf" srcId="{049549CB-4440-4BE2-B69E-26F678DDF2BE}" destId="{EB0A435C-B583-4F04-913A-3AEA3071A999}" srcOrd="1" destOrd="8" presId="urn:microsoft.com/office/officeart/2005/8/layout/cycle4"/>
    <dgm:cxn modelId="{AA5B7DCE-1F0C-45F9-87C7-5862E8312C4C}" srcId="{0E9CB317-1613-4944-B7A0-1403277F8E23}" destId="{F2C9D469-3378-4F2D-A024-9CE7274BBAAB}" srcOrd="1" destOrd="0" parTransId="{0552A3A8-7A4C-490A-806D-D27223972770}" sibTransId="{62382CE0-35C2-461E-94D5-25BACDC13E67}"/>
    <dgm:cxn modelId="{4E5A1ED5-25CB-4128-B696-8CE2B5857A48}" type="presOf" srcId="{65D6FC6C-569F-46B3-A4EA-A40131C01AE2}" destId="{904DEA86-BACA-49CF-9A33-303893C11F5A}" srcOrd="0" destOrd="0" presId="urn:microsoft.com/office/officeart/2005/8/layout/cycle4"/>
    <dgm:cxn modelId="{76958ED8-961C-4F93-9E2E-F29F0E22C0AF}" type="presOf" srcId="{ADEA8695-CA9C-4497-9282-56B94D04FEB1}" destId="{EB0A435C-B583-4F04-913A-3AEA3071A999}" srcOrd="1" destOrd="4" presId="urn:microsoft.com/office/officeart/2005/8/layout/cycle4"/>
    <dgm:cxn modelId="{F91804DE-93ED-456C-A6A2-537C40FEEE3E}" type="presOf" srcId="{49280044-115C-418B-86BA-3CEB9DAD0924}" destId="{121F0FFA-321B-4C10-8BC5-2220CB2C0E97}" srcOrd="1" destOrd="3" presId="urn:microsoft.com/office/officeart/2005/8/layout/cycle4"/>
    <dgm:cxn modelId="{05E554E0-FD8C-47C3-831A-6653302D9DC0}" srcId="{65D6FC6C-569F-46B3-A4EA-A40131C01AE2}" destId="{62A3F349-4D26-43D0-B855-C4D25E02B9FE}" srcOrd="2" destOrd="0" parTransId="{262A5570-DF3D-466D-B994-1811522C6013}" sibTransId="{E3F8166A-2CB5-4361-9D37-E8006D2AEA58}"/>
    <dgm:cxn modelId="{46A8EAE0-F4BE-44EC-B204-1CE9489D0614}" type="presOf" srcId="{2998F437-DD4C-43CB-BFCB-01B91339E338}" destId="{AF2CCA44-05EE-4E00-A0B3-3C7DB52F6F45}" srcOrd="0" destOrd="4" presId="urn:microsoft.com/office/officeart/2005/8/layout/cycle4"/>
    <dgm:cxn modelId="{A9E868E1-24DA-45C8-B0F3-A43ECEA5DDB0}" type="presOf" srcId="{0E9CB317-1613-4944-B7A0-1403277F8E23}" destId="{0A97C579-39F6-4EAA-8F83-53327E1BA91F}" srcOrd="0" destOrd="0" presId="urn:microsoft.com/office/officeart/2005/8/layout/cycle4"/>
    <dgm:cxn modelId="{B9639EE5-8717-4B6F-B26F-1A9F59728FE4}" srcId="{65D6FC6C-569F-46B3-A4EA-A40131C01AE2}" destId="{E8214D6C-DE9D-417D-9373-EFF373FFD363}" srcOrd="5" destOrd="0" parTransId="{C9F0E827-84D9-431C-A6C0-1B226F0F11C1}" sibTransId="{663D9481-C164-4E44-8D13-42183A3D5D4C}"/>
    <dgm:cxn modelId="{1E7211EA-0DA4-421A-AE44-D9A1C6877C66}" type="presOf" srcId="{10B3DE6C-5084-4707-B51F-4791059B83C9}" destId="{EB0A435C-B583-4F04-913A-3AEA3071A999}" srcOrd="1" destOrd="2" presId="urn:microsoft.com/office/officeart/2005/8/layout/cycle4"/>
    <dgm:cxn modelId="{FE9E99EB-4A92-4FB1-84C9-F570DE428629}" type="presOf" srcId="{62A3F349-4D26-43D0-B855-C4D25E02B9FE}" destId="{DFC31BB0-EA67-48A8-97FA-1AD31F642EF6}" srcOrd="1" destOrd="2" presId="urn:microsoft.com/office/officeart/2005/8/layout/cycle4"/>
    <dgm:cxn modelId="{DC609FEC-8B59-46DF-80EB-8E41D55A2F3D}" type="presOf" srcId="{7717B406-6F9F-40E3-B5BD-AC181F25EF01}" destId="{9CF3B2DE-4CB7-4E6B-A929-BC3C487DD58F}" srcOrd="0" destOrd="5" presId="urn:microsoft.com/office/officeart/2005/8/layout/cycle4"/>
    <dgm:cxn modelId="{2C0BBEEC-F4D2-4FB8-867E-3E8F75E78931}" srcId="{6FB95084-05FC-4B9E-9340-89828787C91D}" destId="{1E0D8B7A-A327-4B47-BB90-CEB54B01D8B9}" srcOrd="4" destOrd="0" parTransId="{A6DA64C0-379B-4F7F-A8D4-BD8AA04F3F91}" sibTransId="{B6D580A2-3D15-445F-A735-B15B09F526D2}"/>
    <dgm:cxn modelId="{989249EE-86F2-4BF8-9F12-5FDC3C558D26}" type="presOf" srcId="{C789FD79-EE40-4849-A674-42CBAC991E37}" destId="{4C88565C-1819-4380-8367-5814C8770566}" srcOrd="0" destOrd="0" presId="urn:microsoft.com/office/officeart/2005/8/layout/cycle4"/>
    <dgm:cxn modelId="{7482DFEF-5BCE-4736-BAFB-9CCFEF48253E}" srcId="{D463707C-773B-42AC-B049-E1AF585DFB76}" destId="{05E0B311-3037-436E-B193-3371756D0C7B}" srcOrd="1" destOrd="0" parTransId="{EFC7DE70-11F7-4904-B3CE-1CAA6247FFF2}" sibTransId="{BDC34023-9714-42F9-A31A-E0A6C9B7F824}"/>
    <dgm:cxn modelId="{E0A7F1F1-F772-48D9-BBE3-C6BB912E691A}" type="presOf" srcId="{C789FD79-EE40-4849-A674-42CBAC991E37}" destId="{EB0A435C-B583-4F04-913A-3AEA3071A999}" srcOrd="1" destOrd="0" presId="urn:microsoft.com/office/officeart/2005/8/layout/cycle4"/>
    <dgm:cxn modelId="{41151DF3-E851-48DF-BFA8-EC72587E11B3}" type="presOf" srcId="{10B3DE6C-5084-4707-B51F-4791059B83C9}" destId="{4C88565C-1819-4380-8367-5814C8770566}" srcOrd="0" destOrd="2" presId="urn:microsoft.com/office/officeart/2005/8/layout/cycle4"/>
    <dgm:cxn modelId="{861CA1F8-D96D-4F81-A946-C1D5AC4DC1B8}" type="presOf" srcId="{7717B406-6F9F-40E3-B5BD-AC181F25EF01}" destId="{121F0FFA-321B-4C10-8BC5-2220CB2C0E97}" srcOrd="1" destOrd="5" presId="urn:microsoft.com/office/officeart/2005/8/layout/cycle4"/>
    <dgm:cxn modelId="{EF61C0FC-415E-4785-9058-CBFF25BD8C8E}" type="presOf" srcId="{E8214D6C-DE9D-417D-9373-EFF373FFD363}" destId="{DFC31BB0-EA67-48A8-97FA-1AD31F642EF6}" srcOrd="1" destOrd="5" presId="urn:microsoft.com/office/officeart/2005/8/layout/cycle4"/>
    <dgm:cxn modelId="{13450E65-A4E6-42A7-9409-CFC700505204}" type="presParOf" srcId="{57F6DAB9-1D6D-41A9-B8C6-09ADB7FB77CC}" destId="{7DD5AA57-D875-47F6-A308-80FE99E227D3}" srcOrd="0" destOrd="0" presId="urn:microsoft.com/office/officeart/2005/8/layout/cycle4"/>
    <dgm:cxn modelId="{9EC9E404-527A-48EB-A9BF-B275F291FCA4}" type="presParOf" srcId="{7DD5AA57-D875-47F6-A308-80FE99E227D3}" destId="{371ABB63-3BA9-48E4-8171-25B58448289F}" srcOrd="0" destOrd="0" presId="urn:microsoft.com/office/officeart/2005/8/layout/cycle4"/>
    <dgm:cxn modelId="{F2A39E8A-307A-4C1E-AD16-A681F11429AA}" type="presParOf" srcId="{371ABB63-3BA9-48E4-8171-25B58448289F}" destId="{4C88565C-1819-4380-8367-5814C8770566}" srcOrd="0" destOrd="0" presId="urn:microsoft.com/office/officeart/2005/8/layout/cycle4"/>
    <dgm:cxn modelId="{6210A43F-94F9-40EE-9D95-4DE60AE96817}" type="presParOf" srcId="{371ABB63-3BA9-48E4-8171-25B58448289F}" destId="{EB0A435C-B583-4F04-913A-3AEA3071A999}" srcOrd="1" destOrd="0" presId="urn:microsoft.com/office/officeart/2005/8/layout/cycle4"/>
    <dgm:cxn modelId="{9F0E3D81-35AE-4F43-AC1E-621969FA423A}" type="presParOf" srcId="{7DD5AA57-D875-47F6-A308-80FE99E227D3}" destId="{DA76834A-D758-4A4E-BD02-B5BC852CD127}" srcOrd="1" destOrd="0" presId="urn:microsoft.com/office/officeart/2005/8/layout/cycle4"/>
    <dgm:cxn modelId="{FE792C06-7D5E-4FE6-BCA3-6EE5521DF956}" type="presParOf" srcId="{DA76834A-D758-4A4E-BD02-B5BC852CD127}" destId="{AF2CCA44-05EE-4E00-A0B3-3C7DB52F6F45}" srcOrd="0" destOrd="0" presId="urn:microsoft.com/office/officeart/2005/8/layout/cycle4"/>
    <dgm:cxn modelId="{1FBE9845-8A3F-45E1-8A5E-021749C89FEC}" type="presParOf" srcId="{DA76834A-D758-4A4E-BD02-B5BC852CD127}" destId="{733D5C6A-0BC0-43A2-A2BF-9C987B96D145}" srcOrd="1" destOrd="0" presId="urn:microsoft.com/office/officeart/2005/8/layout/cycle4"/>
    <dgm:cxn modelId="{CFF0FCC1-DF4F-4C49-83A0-666546E05B18}" type="presParOf" srcId="{7DD5AA57-D875-47F6-A308-80FE99E227D3}" destId="{1D71DD5A-F75B-43CD-881F-19ADCD6228C1}" srcOrd="2" destOrd="0" presId="urn:microsoft.com/office/officeart/2005/8/layout/cycle4"/>
    <dgm:cxn modelId="{9E583477-8E3D-4451-B476-51E3F8E50341}" type="presParOf" srcId="{1D71DD5A-F75B-43CD-881F-19ADCD6228C1}" destId="{73969411-3C24-4AFE-90EC-C77103582815}" srcOrd="0" destOrd="0" presId="urn:microsoft.com/office/officeart/2005/8/layout/cycle4"/>
    <dgm:cxn modelId="{93F58DD0-683C-4A70-82B1-BB145CB4AF01}" type="presParOf" srcId="{1D71DD5A-F75B-43CD-881F-19ADCD6228C1}" destId="{DFC31BB0-EA67-48A8-97FA-1AD31F642EF6}" srcOrd="1" destOrd="0" presId="urn:microsoft.com/office/officeart/2005/8/layout/cycle4"/>
    <dgm:cxn modelId="{9DE0FB8D-334C-40D7-848B-C11751CAB366}" type="presParOf" srcId="{7DD5AA57-D875-47F6-A308-80FE99E227D3}" destId="{25EE6A18-898B-4B7D-8BE9-91D0A5AA24AE}" srcOrd="3" destOrd="0" presId="urn:microsoft.com/office/officeart/2005/8/layout/cycle4"/>
    <dgm:cxn modelId="{14FC17F7-C801-4171-B812-07D8EFCC7B73}" type="presParOf" srcId="{25EE6A18-898B-4B7D-8BE9-91D0A5AA24AE}" destId="{9CF3B2DE-4CB7-4E6B-A929-BC3C487DD58F}" srcOrd="0" destOrd="0" presId="urn:microsoft.com/office/officeart/2005/8/layout/cycle4"/>
    <dgm:cxn modelId="{54EFCD16-2766-47B2-9200-DB4AC212F38B}" type="presParOf" srcId="{25EE6A18-898B-4B7D-8BE9-91D0A5AA24AE}" destId="{121F0FFA-321B-4C10-8BC5-2220CB2C0E97}" srcOrd="1" destOrd="0" presId="urn:microsoft.com/office/officeart/2005/8/layout/cycle4"/>
    <dgm:cxn modelId="{4357F448-43B9-49E5-A6E1-E2023D9E321E}" type="presParOf" srcId="{7DD5AA57-D875-47F6-A308-80FE99E227D3}" destId="{6CB419C9-F239-4142-9ED0-5D69D53C1317}" srcOrd="4" destOrd="0" presId="urn:microsoft.com/office/officeart/2005/8/layout/cycle4"/>
    <dgm:cxn modelId="{B88AAF1E-5724-41D6-BBEB-4385883A720B}" type="presParOf" srcId="{57F6DAB9-1D6D-41A9-B8C6-09ADB7FB77CC}" destId="{02A62AC5-A92A-4EF4-A3F8-8F5539D3B96E}" srcOrd="1" destOrd="0" presId="urn:microsoft.com/office/officeart/2005/8/layout/cycle4"/>
    <dgm:cxn modelId="{2AA8BEC9-4156-49B8-A3DF-D5B41E946D66}" type="presParOf" srcId="{02A62AC5-A92A-4EF4-A3F8-8F5539D3B96E}" destId="{0A97C579-39F6-4EAA-8F83-53327E1BA91F}" srcOrd="0" destOrd="0" presId="urn:microsoft.com/office/officeart/2005/8/layout/cycle4"/>
    <dgm:cxn modelId="{B568A326-602A-420C-9737-D41A60C3540A}" type="presParOf" srcId="{02A62AC5-A92A-4EF4-A3F8-8F5539D3B96E}" destId="{BCE2E866-4E03-4A99-A87A-9A0EC42BF1E2}" srcOrd="1" destOrd="0" presId="urn:microsoft.com/office/officeart/2005/8/layout/cycle4"/>
    <dgm:cxn modelId="{9C13E3AA-C454-428A-B7D8-159909AFF0B4}" type="presParOf" srcId="{02A62AC5-A92A-4EF4-A3F8-8F5539D3B96E}" destId="{904DEA86-BACA-49CF-9A33-303893C11F5A}" srcOrd="2" destOrd="0" presId="urn:microsoft.com/office/officeart/2005/8/layout/cycle4"/>
    <dgm:cxn modelId="{E6DDF9E2-3E8F-40AC-BAE2-58E67607EE21}" type="presParOf" srcId="{02A62AC5-A92A-4EF4-A3F8-8F5539D3B96E}" destId="{754E8596-711A-434B-B458-08DAEC89A8EA}" srcOrd="3" destOrd="0" presId="urn:microsoft.com/office/officeart/2005/8/layout/cycle4"/>
    <dgm:cxn modelId="{B4A5F740-BEC9-47A4-97A4-E5A327EE4D6D}" type="presParOf" srcId="{02A62AC5-A92A-4EF4-A3F8-8F5539D3B96E}" destId="{7DD50B78-CBB5-40B5-9886-241AC78E21BA}" srcOrd="4" destOrd="0" presId="urn:microsoft.com/office/officeart/2005/8/layout/cycle4"/>
    <dgm:cxn modelId="{2B8174C8-702F-4D29-A08C-024CC8600177}" type="presParOf" srcId="{57F6DAB9-1D6D-41A9-B8C6-09ADB7FB77CC}" destId="{266DAC07-A0F9-4959-9CA4-9AE65FD91C50}" srcOrd="2" destOrd="0" presId="urn:microsoft.com/office/officeart/2005/8/layout/cycle4"/>
    <dgm:cxn modelId="{939F15CB-0CD6-443C-BC7F-5F89A1D24C9B}" type="presParOf" srcId="{57F6DAB9-1D6D-41A9-B8C6-09ADB7FB77CC}" destId="{05388866-68AB-46EB-BEF3-74423B3052E5}" srcOrd="3" destOrd="0" presId="urn:microsoft.com/office/officeart/2005/8/layout/cycle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969411-3C24-4AFE-90EC-C77103582815}">
      <dsp:nvSpPr>
        <dsp:cNvPr id="0" name=""/>
        <dsp:cNvSpPr/>
      </dsp:nvSpPr>
      <dsp:spPr>
        <a:xfrm>
          <a:off x="3175122" y="2673382"/>
          <a:ext cx="2636836" cy="182663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Type of services/room booked through loyalty programme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Average Percentage of loyalty points redeemed in a year</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Standalone price of each service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Frequency of the service/room</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Average cost incurred per property per period</a:t>
          </a:r>
        </a:p>
        <a:p>
          <a:pPr marL="57150" lvl="1" indent="-57150" algn="l" defTabSz="444500">
            <a:lnSpc>
              <a:spcPct val="90000"/>
            </a:lnSpc>
            <a:spcBef>
              <a:spcPct val="0"/>
            </a:spcBef>
            <a:spcAft>
              <a:spcPct val="15000"/>
            </a:spcAft>
            <a:buChar char="•"/>
          </a:pPr>
          <a:endParaRPr lang="en-IN" sz="1000" kern="1200"/>
        </a:p>
      </dsp:txBody>
      <dsp:txXfrm>
        <a:off x="4006298" y="3170166"/>
        <a:ext cx="1765535" cy="1289726"/>
      </dsp:txXfrm>
    </dsp:sp>
    <dsp:sp modelId="{9CF3B2DE-4CB7-4E6B-A929-BC3C487DD58F}">
      <dsp:nvSpPr>
        <dsp:cNvPr id="0" name=""/>
        <dsp:cNvSpPr/>
      </dsp:nvSpPr>
      <dsp:spPr>
        <a:xfrm>
          <a:off x="70637" y="2647797"/>
          <a:ext cx="2074942" cy="187780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average daily rate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occupancy rate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Rooms available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Average duration of the stay per customer</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Food and beverages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Ancillary services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Geographic location</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Brand portfolio</a:t>
          </a:r>
        </a:p>
      </dsp:txBody>
      <dsp:txXfrm>
        <a:off x="111886" y="3158497"/>
        <a:ext cx="1369961" cy="1325855"/>
      </dsp:txXfrm>
    </dsp:sp>
    <dsp:sp modelId="{AF2CCA44-05EE-4E00-A0B3-3C7DB52F6F45}">
      <dsp:nvSpPr>
        <dsp:cNvPr id="0" name=""/>
        <dsp:cNvSpPr/>
      </dsp:nvSpPr>
      <dsp:spPr>
        <a:xfrm>
          <a:off x="3168109" y="-24714"/>
          <a:ext cx="2650863" cy="151043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Initial franchise fee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number of Franchises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royalty percentage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revenue of the property</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average licensed IP received from financial institutions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Number of cards issued</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Geographic location</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Brand portfolio</a:t>
          </a:r>
        </a:p>
        <a:p>
          <a:pPr marL="57150" lvl="1" indent="-57150" algn="l" defTabSz="355600">
            <a:lnSpc>
              <a:spcPct val="90000"/>
            </a:lnSpc>
            <a:spcBef>
              <a:spcPct val="0"/>
            </a:spcBef>
            <a:spcAft>
              <a:spcPct val="15000"/>
            </a:spcAft>
            <a:buChar char="•"/>
          </a:pPr>
          <a:endParaRPr lang="en-IN" sz="800" kern="1200"/>
        </a:p>
      </dsp:txBody>
      <dsp:txXfrm>
        <a:off x="3996547" y="8465"/>
        <a:ext cx="1789246" cy="1066469"/>
      </dsp:txXfrm>
    </dsp:sp>
    <dsp:sp modelId="{4C88565C-1819-4380-8367-5814C8770566}">
      <dsp:nvSpPr>
        <dsp:cNvPr id="0" name=""/>
        <dsp:cNvSpPr/>
      </dsp:nvSpPr>
      <dsp:spPr>
        <a:xfrm>
          <a:off x="-87462" y="-228196"/>
          <a:ext cx="2391142" cy="203369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base management fees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The incentive management fees</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Revenue of the property managed</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Profitability pf the property</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Average daily rate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occupancy rate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Rooms available</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Total cost per booking</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Average duration of stay</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Geographic location</a:t>
          </a:r>
        </a:p>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Brand portfolio</a:t>
          </a:r>
        </a:p>
      </dsp:txBody>
      <dsp:txXfrm>
        <a:off x="-42788" y="-183522"/>
        <a:ext cx="1584451" cy="1435921"/>
      </dsp:txXfrm>
    </dsp:sp>
    <dsp:sp modelId="{0A97C579-39F6-4EAA-8F83-53327E1BA91F}">
      <dsp:nvSpPr>
        <dsp:cNvPr id="0" name=""/>
        <dsp:cNvSpPr/>
      </dsp:nvSpPr>
      <dsp:spPr>
        <a:xfrm>
          <a:off x="1469093" y="1003242"/>
          <a:ext cx="1262740" cy="1038328"/>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Company operated property</a:t>
          </a:r>
        </a:p>
        <a:p>
          <a:pPr marL="0" lvl="0" indent="0" algn="ctr" defTabSz="400050">
            <a:lnSpc>
              <a:spcPct val="90000"/>
            </a:lnSpc>
            <a:spcBef>
              <a:spcPct val="0"/>
            </a:spcBef>
            <a:spcAft>
              <a:spcPct val="35000"/>
            </a:spcAft>
            <a:buNone/>
          </a:pPr>
          <a:endParaRPr lang="en-IN" sz="900" kern="1200">
            <a:latin typeface="Times New Roman" panose="02020603050405020304" pitchFamily="18" charset="0"/>
            <a:cs typeface="Times New Roman" panose="02020603050405020304" pitchFamily="18" charset="0"/>
          </a:endParaRPr>
        </a:p>
      </dsp:txBody>
      <dsp:txXfrm>
        <a:off x="1838941" y="1307361"/>
        <a:ext cx="892892" cy="734209"/>
      </dsp:txXfrm>
    </dsp:sp>
    <dsp:sp modelId="{BCE2E866-4E03-4A99-A87A-9A0EC42BF1E2}">
      <dsp:nvSpPr>
        <dsp:cNvPr id="0" name=""/>
        <dsp:cNvSpPr/>
      </dsp:nvSpPr>
      <dsp:spPr>
        <a:xfrm rot="5400000">
          <a:off x="2906884" y="930457"/>
          <a:ext cx="1064172" cy="1183898"/>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Franchise</a:t>
          </a:r>
        </a:p>
      </dsp:txBody>
      <dsp:txXfrm rot="-5400000">
        <a:off x="2847022" y="1302009"/>
        <a:ext cx="837142" cy="752483"/>
      </dsp:txXfrm>
    </dsp:sp>
    <dsp:sp modelId="{904DEA86-BACA-49CF-9A33-303893C11F5A}">
      <dsp:nvSpPr>
        <dsp:cNvPr id="0" name=""/>
        <dsp:cNvSpPr/>
      </dsp:nvSpPr>
      <dsp:spPr>
        <a:xfrm rot="10800000">
          <a:off x="2811838" y="2173781"/>
          <a:ext cx="1242225" cy="12422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Cost reimbursement </a:t>
          </a:r>
        </a:p>
      </dsp:txBody>
      <dsp:txXfrm rot="10800000">
        <a:off x="2811838" y="2173781"/>
        <a:ext cx="878386" cy="878386"/>
      </dsp:txXfrm>
    </dsp:sp>
    <dsp:sp modelId="{754E8596-711A-434B-B458-08DAEC89A8EA}">
      <dsp:nvSpPr>
        <dsp:cNvPr id="0" name=""/>
        <dsp:cNvSpPr/>
      </dsp:nvSpPr>
      <dsp:spPr>
        <a:xfrm rot="16200000">
          <a:off x="1461345" y="2161760"/>
          <a:ext cx="1242225" cy="1242225"/>
        </a:xfrm>
        <a:prstGeom prst="pieWedg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Company owned/ leased property</a:t>
          </a:r>
        </a:p>
      </dsp:txBody>
      <dsp:txXfrm rot="5400000">
        <a:off x="1825184" y="2161760"/>
        <a:ext cx="878386" cy="878386"/>
      </dsp:txXfrm>
    </dsp:sp>
    <dsp:sp modelId="{266DAC07-A0F9-4959-9CA4-9AE65FD91C50}">
      <dsp:nvSpPr>
        <dsp:cNvPr id="0" name=""/>
        <dsp:cNvSpPr/>
      </dsp:nvSpPr>
      <dsp:spPr>
        <a:xfrm>
          <a:off x="2551783" y="1741604"/>
          <a:ext cx="627943" cy="546037"/>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 modelId="{05388866-68AB-46EB-BEF3-74423B3052E5}">
      <dsp:nvSpPr>
        <dsp:cNvPr id="0" name=""/>
        <dsp:cNvSpPr/>
      </dsp:nvSpPr>
      <dsp:spPr>
        <a:xfrm rot="10800000">
          <a:off x="2551783" y="1951618"/>
          <a:ext cx="627943" cy="546037"/>
        </a:xfrm>
        <a:prstGeom prst="circularArrow">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56F8-6725-4989-82DE-1C0DD577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 Tanish</dc:creator>
  <cp:keywords/>
  <dc:description/>
  <cp:lastModifiedBy>JAIN Tanish</cp:lastModifiedBy>
  <cp:revision>4</cp:revision>
  <dcterms:created xsi:type="dcterms:W3CDTF">2024-02-27T09:27:00Z</dcterms:created>
  <dcterms:modified xsi:type="dcterms:W3CDTF">2024-02-27T15:58:00Z</dcterms:modified>
</cp:coreProperties>
</file>