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6B8D" w14:textId="382F9CA1" w:rsidR="00EF6D8D" w:rsidRDefault="00EF6D8D">
      <w:pPr>
        <w:rPr>
          <w:u w:val="single"/>
        </w:rPr>
      </w:pPr>
      <w:r w:rsidRPr="00EF6D8D">
        <w:rPr>
          <w:u w:val="single"/>
        </w:rPr>
        <w:t>Netflix</w:t>
      </w:r>
    </w:p>
    <w:p w14:paraId="5A08A0DC" w14:textId="77777777" w:rsidR="00EF6D8D" w:rsidRDefault="00EF6D8D">
      <w:pPr>
        <w:rPr>
          <w:u w:val="single"/>
        </w:rPr>
      </w:pPr>
    </w:p>
    <w:p w14:paraId="3B6F0153" w14:textId="5A34CF3E" w:rsidR="00EF6D8D" w:rsidRPr="00EF6D8D" w:rsidRDefault="00EF6D8D" w:rsidP="00EF6D8D">
      <w:pPr>
        <w:pStyle w:val="ListParagraph"/>
        <w:numPr>
          <w:ilvl w:val="0"/>
          <w:numId w:val="1"/>
        </w:numPr>
        <w:rPr>
          <w:u w:val="single"/>
        </w:rPr>
      </w:pPr>
      <w:r>
        <w:t>Disney+</w:t>
      </w:r>
    </w:p>
    <w:p w14:paraId="7E76890E" w14:textId="0CB58028" w:rsidR="00EF6D8D" w:rsidRPr="00EF6D8D" w:rsidRDefault="00EF6D8D" w:rsidP="00EF6D8D">
      <w:pPr>
        <w:pStyle w:val="ListParagraph"/>
        <w:numPr>
          <w:ilvl w:val="0"/>
          <w:numId w:val="1"/>
        </w:numPr>
        <w:rPr>
          <w:u w:val="single"/>
        </w:rPr>
      </w:pPr>
      <w:r>
        <w:t>Amazon Prime Video</w:t>
      </w:r>
    </w:p>
    <w:p w14:paraId="327611AF" w14:textId="47E47BBC" w:rsidR="00EF6D8D" w:rsidRPr="00EF6D8D" w:rsidRDefault="00EF6D8D" w:rsidP="00EF6D8D">
      <w:pPr>
        <w:pStyle w:val="ListParagraph"/>
        <w:numPr>
          <w:ilvl w:val="0"/>
          <w:numId w:val="1"/>
        </w:numPr>
        <w:rPr>
          <w:u w:val="single"/>
        </w:rPr>
      </w:pPr>
      <w:r>
        <w:t>HBO Max</w:t>
      </w:r>
    </w:p>
    <w:p w14:paraId="1DE9C86C" w14:textId="09728A02" w:rsidR="00EF6D8D" w:rsidRDefault="00EF6D8D"/>
    <w:p w14:paraId="4F898072" w14:textId="504F0BB6" w:rsidR="00EF6D8D" w:rsidRDefault="00612D3A">
      <w:r>
        <w:t>(</w:t>
      </w:r>
      <w:r w:rsidR="00EF6D8D">
        <w:t>Peers have been compared since they launched their competing streaming service</w:t>
      </w:r>
      <w:r>
        <w:t>)</w:t>
      </w:r>
      <w:r w:rsidR="00EF6D8D">
        <w:t>.</w:t>
      </w:r>
    </w:p>
    <w:p w14:paraId="0D7EE1BD" w14:textId="77777777" w:rsidR="00EF6D8D" w:rsidRDefault="00EF6D8D"/>
    <w:p w14:paraId="6BEF7FFE" w14:textId="77777777" w:rsidR="00612D3A" w:rsidRDefault="00612D3A" w:rsidP="00612D3A">
      <w:pPr>
        <w:pStyle w:val="ListParagraph"/>
        <w:numPr>
          <w:ilvl w:val="0"/>
          <w:numId w:val="14"/>
        </w:numPr>
      </w:pPr>
      <w:r>
        <w:t>Amazon Prime:</w:t>
      </w:r>
    </w:p>
    <w:p w14:paraId="5E0E1E7F" w14:textId="77777777" w:rsidR="00612D3A" w:rsidRDefault="00612D3A" w:rsidP="00612D3A">
      <w:pPr>
        <w:pStyle w:val="ListParagraph"/>
        <w:numPr>
          <w:ilvl w:val="0"/>
          <w:numId w:val="15"/>
        </w:numPr>
      </w:pPr>
      <w:r>
        <w:t>Both companies operate in the streaming media industry.</w:t>
      </w:r>
    </w:p>
    <w:p w14:paraId="5EB4C547" w14:textId="77777777" w:rsidR="00612D3A" w:rsidRDefault="00612D3A" w:rsidP="00612D3A">
      <w:pPr>
        <w:pStyle w:val="ListParagraph"/>
        <w:numPr>
          <w:ilvl w:val="0"/>
          <w:numId w:val="15"/>
        </w:numPr>
      </w:pPr>
      <w:r>
        <w:t>Both offer a vast library of movies, TV shows and original content.</w:t>
      </w:r>
    </w:p>
    <w:p w14:paraId="58011826" w14:textId="77777777" w:rsidR="00612D3A" w:rsidRDefault="00612D3A" w:rsidP="00612D3A">
      <w:pPr>
        <w:pStyle w:val="ListParagraph"/>
        <w:numPr>
          <w:ilvl w:val="0"/>
          <w:numId w:val="15"/>
        </w:numPr>
      </w:pPr>
      <w:r>
        <w:t>Both use a subscription-based service model, attracting similar customer bases looking for on-demand video content.</w:t>
      </w:r>
    </w:p>
    <w:p w14:paraId="3D083E19" w14:textId="77777777" w:rsidR="00612D3A" w:rsidRDefault="00612D3A" w:rsidP="00612D3A">
      <w:pPr>
        <w:pStyle w:val="ListParagraph"/>
        <w:ind w:left="1440"/>
      </w:pPr>
    </w:p>
    <w:p w14:paraId="00432C30" w14:textId="77777777" w:rsidR="00612D3A" w:rsidRDefault="00612D3A" w:rsidP="00612D3A">
      <w:pPr>
        <w:pStyle w:val="ListParagraph"/>
        <w:numPr>
          <w:ilvl w:val="0"/>
          <w:numId w:val="14"/>
        </w:numPr>
      </w:pPr>
      <w:r>
        <w:t>Disney+:</w:t>
      </w:r>
    </w:p>
    <w:p w14:paraId="2C02DE84" w14:textId="77777777" w:rsidR="00612D3A" w:rsidRDefault="00612D3A" w:rsidP="00612D3A">
      <w:pPr>
        <w:pStyle w:val="ListParagraph"/>
        <w:numPr>
          <w:ilvl w:val="0"/>
          <w:numId w:val="16"/>
        </w:numPr>
      </w:pPr>
      <w:r>
        <w:t>Another major player in the streaming media industry.</w:t>
      </w:r>
    </w:p>
    <w:p w14:paraId="051F46D3" w14:textId="77777777" w:rsidR="00612D3A" w:rsidRDefault="00612D3A" w:rsidP="00612D3A">
      <w:pPr>
        <w:pStyle w:val="ListParagraph"/>
        <w:numPr>
          <w:ilvl w:val="0"/>
          <w:numId w:val="16"/>
        </w:numPr>
      </w:pPr>
      <w:r>
        <w:t>Disney+ offers a wide range of content from Disney, Pixar, Marvel, Star Wars and National Geographic, placing itself as a strong competitor to Netflix’s diverse content.</w:t>
      </w:r>
    </w:p>
    <w:p w14:paraId="1BECB87D" w14:textId="77777777" w:rsidR="00612D3A" w:rsidRDefault="00612D3A" w:rsidP="00612D3A">
      <w:pPr>
        <w:pStyle w:val="ListParagraph"/>
        <w:numPr>
          <w:ilvl w:val="0"/>
          <w:numId w:val="16"/>
        </w:numPr>
      </w:pPr>
      <w:r>
        <w:t>Disney+ has experiences a rapid growth in subscribers since its launch, challenging Netflix’s market dominance.</w:t>
      </w:r>
    </w:p>
    <w:p w14:paraId="636E50D9" w14:textId="77777777" w:rsidR="00612D3A" w:rsidRDefault="00612D3A" w:rsidP="00612D3A">
      <w:pPr>
        <w:pStyle w:val="ListParagraph"/>
        <w:numPr>
          <w:ilvl w:val="0"/>
          <w:numId w:val="14"/>
        </w:numPr>
      </w:pPr>
      <w:r>
        <w:t>HBO Max:</w:t>
      </w:r>
    </w:p>
    <w:p w14:paraId="1A2092F0" w14:textId="77777777" w:rsidR="00612D3A" w:rsidRDefault="00612D3A" w:rsidP="00612D3A">
      <w:pPr>
        <w:pStyle w:val="ListParagraph"/>
        <w:numPr>
          <w:ilvl w:val="0"/>
          <w:numId w:val="17"/>
        </w:numPr>
      </w:pPr>
      <w:r>
        <w:t>Operates in the same streaming media industry.</w:t>
      </w:r>
    </w:p>
    <w:p w14:paraId="6EB1CF8F" w14:textId="77777777" w:rsidR="00612D3A" w:rsidRDefault="00612D3A" w:rsidP="00612D3A">
      <w:pPr>
        <w:pStyle w:val="ListParagraph"/>
        <w:numPr>
          <w:ilvl w:val="0"/>
          <w:numId w:val="17"/>
        </w:numPr>
      </w:pPr>
      <w:r>
        <w:t>HBO is known for high-quality original series, movies and exclusive content, competing with Netflix’s exclusives.</w:t>
      </w:r>
    </w:p>
    <w:p w14:paraId="3674A101" w14:textId="77777777" w:rsidR="00612D3A" w:rsidRPr="007017F2" w:rsidRDefault="00612D3A" w:rsidP="00612D3A">
      <w:pPr>
        <w:pStyle w:val="ListParagraph"/>
        <w:numPr>
          <w:ilvl w:val="0"/>
          <w:numId w:val="17"/>
        </w:numPr>
      </w:pPr>
      <w:r>
        <w:t xml:space="preserve">Both offer a subscription-based model, targeting similar audiences. </w:t>
      </w:r>
    </w:p>
    <w:p w14:paraId="2E773D8F" w14:textId="77777777" w:rsidR="00612D3A" w:rsidRDefault="00612D3A"/>
    <w:p w14:paraId="10FF4785" w14:textId="77777777" w:rsidR="00612D3A" w:rsidRDefault="00612D3A"/>
    <w:p w14:paraId="167D9CA7" w14:textId="77777777" w:rsidR="00612D3A" w:rsidRDefault="00612D3A"/>
    <w:p w14:paraId="2F766A8D" w14:textId="2CBA98A6" w:rsidR="00D35338" w:rsidRDefault="005A4A56">
      <w:r>
        <w:rPr>
          <w:noProof/>
        </w:rPr>
        <w:drawing>
          <wp:inline distT="0" distB="0" distL="0" distR="0" wp14:anchorId="11709E29" wp14:editId="28704C02">
            <wp:extent cx="4584700" cy="2755900"/>
            <wp:effectExtent l="0" t="0" r="0" b="0"/>
            <wp:docPr id="587947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472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EE90" w14:textId="0DBCF40C" w:rsidR="00522604" w:rsidRDefault="00C332BC" w:rsidP="00C332BC">
      <w:pPr>
        <w:pStyle w:val="ListParagraph"/>
        <w:numPr>
          <w:ilvl w:val="0"/>
          <w:numId w:val="6"/>
        </w:numPr>
      </w:pPr>
      <w:r>
        <w:t>Each company has followed similar patterns in market cap, meaning trends in the value of each company are similar.</w:t>
      </w:r>
    </w:p>
    <w:p w14:paraId="6C8B31BF" w14:textId="26BD1FD8" w:rsidR="00C332BC" w:rsidRDefault="00C332BC" w:rsidP="00C332BC">
      <w:pPr>
        <w:pStyle w:val="ListParagraph"/>
        <w:numPr>
          <w:ilvl w:val="0"/>
          <w:numId w:val="6"/>
        </w:numPr>
      </w:pPr>
      <w:r>
        <w:lastRenderedPageBreak/>
        <w:t>Amazon dominates but this could be due to the huge range of services they provide, not necessarily just their streaming service.</w:t>
      </w:r>
    </w:p>
    <w:p w14:paraId="5BE06651" w14:textId="77777777" w:rsidR="00EF6D8D" w:rsidRPr="00522604" w:rsidRDefault="00EF6D8D" w:rsidP="00522604"/>
    <w:p w14:paraId="303F9B28" w14:textId="77777777" w:rsidR="00522604" w:rsidRPr="00522604" w:rsidRDefault="00522604" w:rsidP="00522604"/>
    <w:p w14:paraId="37946E02" w14:textId="5AF356A3" w:rsidR="00522604" w:rsidRDefault="00522604" w:rsidP="00522604"/>
    <w:p w14:paraId="714A952D" w14:textId="450016BC" w:rsidR="00370116" w:rsidRDefault="00EF6D8D" w:rsidP="00522604">
      <w:r>
        <w:rPr>
          <w:noProof/>
        </w:rPr>
        <w:drawing>
          <wp:inline distT="0" distB="0" distL="0" distR="0" wp14:anchorId="2F750FC0" wp14:editId="38EA1058">
            <wp:extent cx="4597400" cy="2768600"/>
            <wp:effectExtent l="0" t="0" r="0" b="0"/>
            <wp:docPr id="1763714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7140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1EC65" w14:textId="77777777" w:rsidR="00EF6D8D" w:rsidRDefault="00EF6D8D" w:rsidP="00522604"/>
    <w:p w14:paraId="0A9B6323" w14:textId="6649C5F8" w:rsidR="00EF6D8D" w:rsidRDefault="00C332BC" w:rsidP="00C332BC">
      <w:pPr>
        <w:pStyle w:val="ListParagraph"/>
        <w:numPr>
          <w:ilvl w:val="0"/>
          <w:numId w:val="7"/>
        </w:numPr>
      </w:pPr>
      <w:r>
        <w:t xml:space="preserve">P/E ratios follow similar trends. </w:t>
      </w:r>
    </w:p>
    <w:p w14:paraId="2CD0C7FA" w14:textId="6BB9C000" w:rsidR="00C332BC" w:rsidRDefault="00C332BC" w:rsidP="00C332BC">
      <w:pPr>
        <w:pStyle w:val="ListParagraph"/>
        <w:numPr>
          <w:ilvl w:val="0"/>
          <w:numId w:val="7"/>
        </w:numPr>
      </w:pPr>
      <w:r>
        <w:t xml:space="preserve">In more recent years, </w:t>
      </w:r>
      <w:r w:rsidR="00612D3A">
        <w:t xml:space="preserve">the P/E ratios </w:t>
      </w:r>
      <w:r>
        <w:t>are very comparable, showing the streaming service industry has become much more competitive.</w:t>
      </w:r>
    </w:p>
    <w:p w14:paraId="036ED08C" w14:textId="77777777" w:rsidR="00EF6D8D" w:rsidRDefault="00EF6D8D" w:rsidP="00522604"/>
    <w:p w14:paraId="260C0E51" w14:textId="77777777" w:rsidR="00EF6D8D" w:rsidRDefault="00EF6D8D" w:rsidP="00522604"/>
    <w:p w14:paraId="5B5BA4DD" w14:textId="77777777" w:rsidR="00EF6D8D" w:rsidRDefault="00EF6D8D" w:rsidP="00522604"/>
    <w:p w14:paraId="0EEC9EA9" w14:textId="77777777" w:rsidR="00EF6D8D" w:rsidRDefault="00EF6D8D" w:rsidP="00522604"/>
    <w:p w14:paraId="25E6B231" w14:textId="77777777" w:rsidR="00EF6D8D" w:rsidRDefault="00EF6D8D" w:rsidP="00522604"/>
    <w:p w14:paraId="50644A3C" w14:textId="26E87E0E" w:rsidR="00EF6D8D" w:rsidRDefault="00EF6D8D" w:rsidP="00522604">
      <w:pPr>
        <w:rPr>
          <w:u w:val="single"/>
        </w:rPr>
      </w:pPr>
      <w:r w:rsidRPr="00EF6D8D">
        <w:rPr>
          <w:u w:val="single"/>
        </w:rPr>
        <w:t>Marriot</w:t>
      </w:r>
    </w:p>
    <w:p w14:paraId="5AEA4FF7" w14:textId="77777777" w:rsidR="00EF6D8D" w:rsidRDefault="00EF6D8D" w:rsidP="00522604">
      <w:pPr>
        <w:rPr>
          <w:u w:val="single"/>
        </w:rPr>
      </w:pPr>
    </w:p>
    <w:p w14:paraId="3707ACC8" w14:textId="7CDB2041" w:rsidR="00EF6D8D" w:rsidRPr="00EF6D8D" w:rsidRDefault="00EF6D8D" w:rsidP="00EF6D8D">
      <w:pPr>
        <w:pStyle w:val="ListParagraph"/>
        <w:numPr>
          <w:ilvl w:val="0"/>
          <w:numId w:val="2"/>
        </w:numPr>
        <w:rPr>
          <w:u w:val="single"/>
        </w:rPr>
      </w:pPr>
      <w:r>
        <w:t>Hilton</w:t>
      </w:r>
    </w:p>
    <w:p w14:paraId="00F80EF3" w14:textId="24D5E57C" w:rsidR="00EF6D8D" w:rsidRPr="00EF6D8D" w:rsidRDefault="00EF6D8D" w:rsidP="00EF6D8D">
      <w:pPr>
        <w:pStyle w:val="ListParagraph"/>
        <w:numPr>
          <w:ilvl w:val="0"/>
          <w:numId w:val="2"/>
        </w:numPr>
        <w:rPr>
          <w:u w:val="single"/>
        </w:rPr>
      </w:pPr>
      <w:r>
        <w:t>Hyatt</w:t>
      </w:r>
    </w:p>
    <w:p w14:paraId="4F51ABC2" w14:textId="1A3306E4" w:rsidR="00EF6D8D" w:rsidRPr="00EF6D8D" w:rsidRDefault="00EF6D8D" w:rsidP="00EF6D8D">
      <w:pPr>
        <w:pStyle w:val="ListParagraph"/>
        <w:numPr>
          <w:ilvl w:val="0"/>
          <w:numId w:val="2"/>
        </w:numPr>
        <w:rPr>
          <w:u w:val="single"/>
        </w:rPr>
      </w:pPr>
      <w:r>
        <w:t>IHG</w:t>
      </w:r>
    </w:p>
    <w:p w14:paraId="10CE6356" w14:textId="77777777" w:rsidR="00EF6D8D" w:rsidRDefault="00EF6D8D" w:rsidP="00522604"/>
    <w:p w14:paraId="5920EDA9" w14:textId="77777777" w:rsidR="00612D3A" w:rsidRDefault="00612D3A" w:rsidP="00612D3A">
      <w:pPr>
        <w:pStyle w:val="ListParagraph"/>
        <w:numPr>
          <w:ilvl w:val="0"/>
          <w:numId w:val="18"/>
        </w:numPr>
      </w:pPr>
      <w:r>
        <w:t>Hilton Worldwide Holdings Inc.:</w:t>
      </w:r>
    </w:p>
    <w:p w14:paraId="5F4A4868" w14:textId="77777777" w:rsidR="00612D3A" w:rsidRDefault="00612D3A" w:rsidP="00612D3A">
      <w:pPr>
        <w:pStyle w:val="ListParagraph"/>
        <w:numPr>
          <w:ilvl w:val="0"/>
          <w:numId w:val="19"/>
        </w:numPr>
      </w:pPr>
      <w:r>
        <w:t>Both operate in the global hotel and hospitality industry.</w:t>
      </w:r>
    </w:p>
    <w:p w14:paraId="3FC899B8" w14:textId="77777777" w:rsidR="00612D3A" w:rsidRDefault="00612D3A" w:rsidP="00612D3A">
      <w:pPr>
        <w:pStyle w:val="ListParagraph"/>
        <w:numPr>
          <w:ilvl w:val="0"/>
          <w:numId w:val="19"/>
        </w:numPr>
      </w:pPr>
      <w:r>
        <w:t>Hilton is comparable to Marriot in terms of global footprint, number of properties and market cap.</w:t>
      </w:r>
    </w:p>
    <w:p w14:paraId="0DBDFCD1" w14:textId="77777777" w:rsidR="00612D3A" w:rsidRDefault="00612D3A" w:rsidP="00612D3A">
      <w:pPr>
        <w:pStyle w:val="ListParagraph"/>
        <w:numPr>
          <w:ilvl w:val="0"/>
          <w:numId w:val="19"/>
        </w:numPr>
      </w:pPr>
      <w:r>
        <w:t>Both companies manage and franchise hotels and resorts and they compete for similar customer bases, including business and leisure travellers.</w:t>
      </w:r>
    </w:p>
    <w:p w14:paraId="4C9890A7" w14:textId="77777777" w:rsidR="00612D3A" w:rsidRDefault="00612D3A" w:rsidP="00612D3A">
      <w:pPr>
        <w:pStyle w:val="ListParagraph"/>
        <w:numPr>
          <w:ilvl w:val="0"/>
          <w:numId w:val="18"/>
        </w:numPr>
      </w:pPr>
      <w:r>
        <w:t>Hyatt Hotels Corporation:</w:t>
      </w:r>
    </w:p>
    <w:p w14:paraId="13F22F63" w14:textId="77777777" w:rsidR="00612D3A" w:rsidRDefault="00612D3A" w:rsidP="00612D3A">
      <w:pPr>
        <w:pStyle w:val="ListParagraph"/>
        <w:numPr>
          <w:ilvl w:val="0"/>
          <w:numId w:val="20"/>
        </w:numPr>
      </w:pPr>
      <w:r>
        <w:t>Both major players in hotel and hospitality sector.</w:t>
      </w:r>
    </w:p>
    <w:p w14:paraId="4D109ED6" w14:textId="77777777" w:rsidR="00612D3A" w:rsidRDefault="00612D3A" w:rsidP="00612D3A">
      <w:pPr>
        <w:pStyle w:val="ListParagraph"/>
        <w:numPr>
          <w:ilvl w:val="0"/>
          <w:numId w:val="20"/>
        </w:numPr>
      </w:pPr>
      <w:r>
        <w:t>Hyatt is smaller in scale compared to Marriot but has significant international presence and a strong brand portfolio.</w:t>
      </w:r>
    </w:p>
    <w:p w14:paraId="11AA6896" w14:textId="77777777" w:rsidR="00612D3A" w:rsidRDefault="00612D3A" w:rsidP="00612D3A">
      <w:pPr>
        <w:pStyle w:val="ListParagraph"/>
        <w:numPr>
          <w:ilvl w:val="0"/>
          <w:numId w:val="20"/>
        </w:numPr>
      </w:pPr>
      <w:r>
        <w:lastRenderedPageBreak/>
        <w:t>Both companies focus on managing and franchising luxury and upscale hotels, targeting similar demographics and travel markets.</w:t>
      </w:r>
    </w:p>
    <w:p w14:paraId="517B0B19" w14:textId="77777777" w:rsidR="00612D3A" w:rsidRDefault="00612D3A" w:rsidP="00612D3A">
      <w:pPr>
        <w:pStyle w:val="ListParagraph"/>
        <w:numPr>
          <w:ilvl w:val="0"/>
          <w:numId w:val="18"/>
        </w:numPr>
      </w:pPr>
      <w:r>
        <w:t>Intercontinental Hotels Group (IHG):</w:t>
      </w:r>
    </w:p>
    <w:p w14:paraId="7865984B" w14:textId="77777777" w:rsidR="00612D3A" w:rsidRDefault="00612D3A" w:rsidP="00612D3A">
      <w:pPr>
        <w:pStyle w:val="ListParagraph"/>
        <w:numPr>
          <w:ilvl w:val="0"/>
          <w:numId w:val="21"/>
        </w:numPr>
      </w:pPr>
      <w:r>
        <w:t>IHG operates in the same global hospitality industry as Marriot.</w:t>
      </w:r>
    </w:p>
    <w:p w14:paraId="6C9069C2" w14:textId="77777777" w:rsidR="00612D3A" w:rsidRDefault="00612D3A" w:rsidP="00612D3A">
      <w:pPr>
        <w:pStyle w:val="ListParagraph"/>
        <w:numPr>
          <w:ilvl w:val="0"/>
          <w:numId w:val="21"/>
        </w:numPr>
      </w:pPr>
      <w:r>
        <w:t>IHG has a substantial global presence, with a plethora of brands and properties worldwide.</w:t>
      </w:r>
    </w:p>
    <w:p w14:paraId="7B3622B2" w14:textId="77777777" w:rsidR="00612D3A" w:rsidRDefault="00612D3A" w:rsidP="00612D3A">
      <w:pPr>
        <w:pStyle w:val="ListParagraph"/>
        <w:numPr>
          <w:ilvl w:val="0"/>
          <w:numId w:val="21"/>
        </w:numPr>
      </w:pPr>
      <w:r>
        <w:t>Both companies franchise and manage a diverse portfolio of hotel brands, catering to various market segments from luxury to mid-scale.</w:t>
      </w:r>
    </w:p>
    <w:p w14:paraId="2F394DBD" w14:textId="77777777" w:rsidR="00EF6D8D" w:rsidRDefault="00EF6D8D" w:rsidP="00522604"/>
    <w:p w14:paraId="25CC27F5" w14:textId="77777777" w:rsidR="00612D3A" w:rsidRDefault="00612D3A" w:rsidP="00522604"/>
    <w:p w14:paraId="1D3B7760" w14:textId="58C596DC" w:rsidR="00370116" w:rsidRPr="00522604" w:rsidRDefault="00906FEF" w:rsidP="00522604">
      <w:r>
        <w:rPr>
          <w:noProof/>
        </w:rPr>
        <w:drawing>
          <wp:inline distT="0" distB="0" distL="0" distR="0" wp14:anchorId="3621533B" wp14:editId="3782C910">
            <wp:extent cx="4584700" cy="2768600"/>
            <wp:effectExtent l="0" t="0" r="0" b="0"/>
            <wp:docPr id="13334309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43099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C7D0" w14:textId="74935D36" w:rsidR="00522604" w:rsidRDefault="00522604" w:rsidP="00522604"/>
    <w:p w14:paraId="56AE22E7" w14:textId="25F50B2C" w:rsidR="00C332BC" w:rsidRDefault="00C332BC" w:rsidP="00C332BC">
      <w:pPr>
        <w:pStyle w:val="ListParagraph"/>
        <w:numPr>
          <w:ilvl w:val="0"/>
          <w:numId w:val="8"/>
        </w:numPr>
      </w:pPr>
      <w:r>
        <w:t xml:space="preserve">Marriot and Hilton are valued much higher than Hyatt and </w:t>
      </w:r>
      <w:r w:rsidR="00612D3A">
        <w:t>IHG,</w:t>
      </w:r>
      <w:r>
        <w:t xml:space="preserve"> but each company has followed similar trends in market cap.</w:t>
      </w:r>
    </w:p>
    <w:p w14:paraId="668181FE" w14:textId="77777777" w:rsidR="00EF6D8D" w:rsidRDefault="00EF6D8D" w:rsidP="00522604"/>
    <w:p w14:paraId="665F055B" w14:textId="1FE09A4B" w:rsidR="00EF6D8D" w:rsidRDefault="00EF6D8D" w:rsidP="00522604">
      <w:pPr>
        <w:rPr>
          <w:u w:val="single"/>
        </w:rPr>
      </w:pPr>
      <w:r w:rsidRPr="00EF6D8D">
        <w:rPr>
          <w:u w:val="single"/>
        </w:rPr>
        <w:t>Tesla</w:t>
      </w:r>
    </w:p>
    <w:p w14:paraId="3F4C2777" w14:textId="77777777" w:rsidR="00EF6D8D" w:rsidRDefault="00EF6D8D" w:rsidP="00522604">
      <w:pPr>
        <w:rPr>
          <w:u w:val="single"/>
        </w:rPr>
      </w:pPr>
    </w:p>
    <w:p w14:paraId="088DED29" w14:textId="20DE30C1" w:rsidR="00EF6D8D" w:rsidRDefault="00EF6D8D" w:rsidP="00EF6D8D">
      <w:pPr>
        <w:pStyle w:val="ListParagraph"/>
        <w:numPr>
          <w:ilvl w:val="0"/>
          <w:numId w:val="3"/>
        </w:numPr>
      </w:pPr>
      <w:r>
        <w:t>Ford</w:t>
      </w:r>
    </w:p>
    <w:p w14:paraId="52DBF631" w14:textId="71F02BC2" w:rsidR="00EF6D8D" w:rsidRDefault="00EF6D8D" w:rsidP="00EF6D8D">
      <w:pPr>
        <w:pStyle w:val="ListParagraph"/>
        <w:numPr>
          <w:ilvl w:val="0"/>
          <w:numId w:val="3"/>
        </w:numPr>
      </w:pPr>
      <w:r>
        <w:t>GM</w:t>
      </w:r>
    </w:p>
    <w:p w14:paraId="129FEFA2" w14:textId="4778D499" w:rsidR="00EF6D8D" w:rsidRPr="00EF6D8D" w:rsidRDefault="00EF6D8D" w:rsidP="00EF6D8D">
      <w:pPr>
        <w:pStyle w:val="ListParagraph"/>
        <w:numPr>
          <w:ilvl w:val="0"/>
          <w:numId w:val="3"/>
        </w:numPr>
      </w:pPr>
      <w:r>
        <w:t>NIO</w:t>
      </w:r>
    </w:p>
    <w:p w14:paraId="571C1804" w14:textId="299F3118" w:rsidR="00522604" w:rsidRDefault="00522604" w:rsidP="00522604"/>
    <w:p w14:paraId="70515146" w14:textId="77777777" w:rsidR="00612D3A" w:rsidRDefault="00612D3A" w:rsidP="00612D3A">
      <w:pPr>
        <w:pStyle w:val="ListParagraph"/>
        <w:numPr>
          <w:ilvl w:val="0"/>
          <w:numId w:val="22"/>
        </w:numPr>
      </w:pPr>
      <w:r>
        <w:t>Ford Motor Company:</w:t>
      </w:r>
    </w:p>
    <w:p w14:paraId="7AA7DE1E" w14:textId="77777777" w:rsidR="00612D3A" w:rsidRDefault="00612D3A" w:rsidP="00612D3A">
      <w:pPr>
        <w:pStyle w:val="ListParagraph"/>
        <w:numPr>
          <w:ilvl w:val="0"/>
          <w:numId w:val="23"/>
        </w:numPr>
      </w:pPr>
      <w:r>
        <w:t>Operates in the automotive industry.</w:t>
      </w:r>
    </w:p>
    <w:p w14:paraId="15011020" w14:textId="77777777" w:rsidR="00612D3A" w:rsidRDefault="00612D3A" w:rsidP="00612D3A">
      <w:pPr>
        <w:pStyle w:val="ListParagraph"/>
        <w:numPr>
          <w:ilvl w:val="0"/>
          <w:numId w:val="23"/>
        </w:numPr>
      </w:pPr>
      <w:r>
        <w:t>Ford is making significant investments in electric vehicles, with models such as the Mustang Mach-E, competing with Tesla’s line up.</w:t>
      </w:r>
    </w:p>
    <w:p w14:paraId="64D44C67" w14:textId="77777777" w:rsidR="00612D3A" w:rsidRDefault="00612D3A" w:rsidP="00612D3A">
      <w:pPr>
        <w:pStyle w:val="ListParagraph"/>
        <w:numPr>
          <w:ilvl w:val="0"/>
          <w:numId w:val="23"/>
        </w:numPr>
      </w:pPr>
      <w:r>
        <w:t>Both company’s prominent players in the US automotive market and Ford is increasingly focusing on electric and autonomous vehicle technologies.</w:t>
      </w:r>
    </w:p>
    <w:p w14:paraId="3F83EEC6" w14:textId="77777777" w:rsidR="00612D3A" w:rsidRDefault="00612D3A" w:rsidP="00612D3A">
      <w:pPr>
        <w:pStyle w:val="ListParagraph"/>
        <w:numPr>
          <w:ilvl w:val="0"/>
          <w:numId w:val="22"/>
        </w:numPr>
      </w:pPr>
      <w:r>
        <w:t>General Motors Company (GM):</w:t>
      </w:r>
    </w:p>
    <w:p w14:paraId="436BF639" w14:textId="77777777" w:rsidR="00612D3A" w:rsidRDefault="00612D3A" w:rsidP="00612D3A">
      <w:pPr>
        <w:pStyle w:val="ListParagraph"/>
        <w:numPr>
          <w:ilvl w:val="0"/>
          <w:numId w:val="24"/>
        </w:numPr>
      </w:pPr>
      <w:r>
        <w:t>GM is a major player in the global automotive industry.</w:t>
      </w:r>
    </w:p>
    <w:p w14:paraId="1FD1CFD0" w14:textId="77777777" w:rsidR="00612D3A" w:rsidRDefault="00612D3A" w:rsidP="00612D3A">
      <w:pPr>
        <w:pStyle w:val="ListParagraph"/>
        <w:numPr>
          <w:ilvl w:val="0"/>
          <w:numId w:val="24"/>
        </w:numPr>
      </w:pPr>
      <w:r>
        <w:t>GM is committed to an all-electric future, with plans to release many EV models, including the Chevrolet Bolt EV and the GMC Hummer EV, competing with Tesla’s cars.</w:t>
      </w:r>
    </w:p>
    <w:p w14:paraId="4F1E0FA4" w14:textId="77777777" w:rsidR="00612D3A" w:rsidRDefault="00612D3A" w:rsidP="00612D3A">
      <w:pPr>
        <w:pStyle w:val="ListParagraph"/>
        <w:numPr>
          <w:ilvl w:val="0"/>
          <w:numId w:val="24"/>
        </w:numPr>
      </w:pPr>
      <w:r>
        <w:lastRenderedPageBreak/>
        <w:t>Both companies are heavily investing in EV technology, battery development and autonomous driving systems.</w:t>
      </w:r>
    </w:p>
    <w:p w14:paraId="4F4ADF71" w14:textId="77777777" w:rsidR="00612D3A" w:rsidRDefault="00612D3A" w:rsidP="00612D3A">
      <w:pPr>
        <w:pStyle w:val="ListParagraph"/>
        <w:numPr>
          <w:ilvl w:val="0"/>
          <w:numId w:val="22"/>
        </w:numPr>
      </w:pPr>
      <w:r>
        <w:t>NIO Inc.:</w:t>
      </w:r>
    </w:p>
    <w:p w14:paraId="066ADC3A" w14:textId="77777777" w:rsidR="00612D3A" w:rsidRDefault="00612D3A" w:rsidP="00612D3A">
      <w:pPr>
        <w:pStyle w:val="ListParagraph"/>
        <w:numPr>
          <w:ilvl w:val="0"/>
          <w:numId w:val="25"/>
        </w:numPr>
      </w:pPr>
      <w:r>
        <w:t>NIO operates in the automotive industry with a specific focus on electric vehicles.</w:t>
      </w:r>
    </w:p>
    <w:p w14:paraId="4C8F5F4E" w14:textId="77777777" w:rsidR="00612D3A" w:rsidRDefault="00612D3A" w:rsidP="00612D3A">
      <w:pPr>
        <w:pStyle w:val="ListParagraph"/>
        <w:numPr>
          <w:ilvl w:val="0"/>
          <w:numId w:val="25"/>
        </w:numPr>
      </w:pPr>
      <w:r>
        <w:t>As an EV manufacturer, NIO directly competes with Tesla in the electric vehicle market.</w:t>
      </w:r>
    </w:p>
    <w:p w14:paraId="0791680C" w14:textId="77777777" w:rsidR="00612D3A" w:rsidRDefault="00612D3A" w:rsidP="00522604"/>
    <w:p w14:paraId="26DE993D" w14:textId="77777777" w:rsidR="00612D3A" w:rsidRPr="00522604" w:rsidRDefault="00612D3A" w:rsidP="00522604"/>
    <w:p w14:paraId="7AAE0F94" w14:textId="3E7D791D" w:rsidR="00522604" w:rsidRDefault="00EF6D8D" w:rsidP="00522604">
      <w:r>
        <w:rPr>
          <w:noProof/>
        </w:rPr>
        <w:drawing>
          <wp:inline distT="0" distB="0" distL="0" distR="0" wp14:anchorId="6E9C2101" wp14:editId="76AB0A89">
            <wp:extent cx="4584700" cy="2768600"/>
            <wp:effectExtent l="0" t="0" r="0" b="0"/>
            <wp:docPr id="442350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5043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7E4F" w14:textId="77777777" w:rsidR="00C332BC" w:rsidRDefault="00C332BC" w:rsidP="00522604"/>
    <w:p w14:paraId="7F587167" w14:textId="06E539B7" w:rsidR="00C332BC" w:rsidRDefault="00C332BC" w:rsidP="00C332BC">
      <w:pPr>
        <w:pStyle w:val="ListParagraph"/>
        <w:numPr>
          <w:ilvl w:val="0"/>
          <w:numId w:val="9"/>
        </w:numPr>
      </w:pPr>
      <w:r>
        <w:t>Ford, GM and NIO have all had very similar market cap</w:t>
      </w:r>
      <w:r w:rsidR="00612D3A">
        <w:t>s</w:t>
      </w:r>
      <w:r>
        <w:t xml:space="preserve">. Tesla was also very similar between 2011 and 2019. </w:t>
      </w:r>
    </w:p>
    <w:p w14:paraId="4EABDFC2" w14:textId="1A39A37F" w:rsidR="00C332BC" w:rsidRDefault="00C332BC" w:rsidP="00C332BC">
      <w:pPr>
        <w:pStyle w:val="ListParagraph"/>
        <w:numPr>
          <w:ilvl w:val="0"/>
          <w:numId w:val="9"/>
        </w:numPr>
      </w:pPr>
      <w:r>
        <w:t>NIO having similar market cap to Ford and GM shows how they’re making good progress in the EV industry.</w:t>
      </w:r>
    </w:p>
    <w:p w14:paraId="42F35B8B" w14:textId="77777777" w:rsidR="00C332BC" w:rsidRPr="00522604" w:rsidRDefault="00C332BC" w:rsidP="00522604"/>
    <w:p w14:paraId="349219C6" w14:textId="43658B73" w:rsidR="00522604" w:rsidRDefault="00EF6D8D" w:rsidP="00522604">
      <w:r>
        <w:rPr>
          <w:noProof/>
        </w:rPr>
        <w:drawing>
          <wp:inline distT="0" distB="0" distL="0" distR="0" wp14:anchorId="29A39943" wp14:editId="043B7B0E">
            <wp:extent cx="4584700" cy="2768600"/>
            <wp:effectExtent l="0" t="0" r="0" b="0"/>
            <wp:docPr id="1237527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2771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482F" w14:textId="77777777" w:rsidR="00C332BC" w:rsidRDefault="00C332BC" w:rsidP="00522604"/>
    <w:p w14:paraId="200DA00C" w14:textId="66D87F93" w:rsidR="00C332BC" w:rsidRDefault="00C332BC" w:rsidP="00C332BC">
      <w:pPr>
        <w:pStyle w:val="ListParagraph"/>
        <w:numPr>
          <w:ilvl w:val="0"/>
          <w:numId w:val="10"/>
        </w:numPr>
      </w:pPr>
      <w:r>
        <w:t xml:space="preserve">Tesla, Ford and GM, NIO have respectively followed similar trends in </w:t>
      </w:r>
      <w:proofErr w:type="spellStart"/>
      <w:r>
        <w:t>P/E</w:t>
      </w:r>
      <w:proofErr w:type="spellEnd"/>
      <w:r>
        <w:t xml:space="preserve"> ratio. </w:t>
      </w:r>
    </w:p>
    <w:p w14:paraId="7C3CA0CD" w14:textId="4A53AB73" w:rsidR="00C332BC" w:rsidRDefault="00C332BC" w:rsidP="00C332BC">
      <w:pPr>
        <w:pStyle w:val="ListParagraph"/>
        <w:numPr>
          <w:ilvl w:val="0"/>
          <w:numId w:val="10"/>
        </w:numPr>
      </w:pPr>
      <w:r>
        <w:lastRenderedPageBreak/>
        <w:t xml:space="preserve">Tesla and Ford have had a significant increase in P/E ratio compared to their other two peers, suggesting investors predict growth/ progress in their EV </w:t>
      </w:r>
      <w:r w:rsidR="00612D3A">
        <w:t>developments</w:t>
      </w:r>
      <w:r>
        <w:t>.</w:t>
      </w:r>
    </w:p>
    <w:p w14:paraId="473BCB61" w14:textId="77777777" w:rsidR="00EF6D8D" w:rsidRDefault="00EF6D8D" w:rsidP="00522604"/>
    <w:p w14:paraId="56229035" w14:textId="2230AC8F" w:rsidR="00247633" w:rsidRDefault="00EF6D8D" w:rsidP="00522604">
      <w:pPr>
        <w:rPr>
          <w:u w:val="single"/>
        </w:rPr>
      </w:pPr>
      <w:r w:rsidRPr="00EF6D8D">
        <w:rPr>
          <w:u w:val="single"/>
        </w:rPr>
        <w:t>Nvidia</w:t>
      </w:r>
    </w:p>
    <w:p w14:paraId="27A9B613" w14:textId="77777777" w:rsidR="00EF6D8D" w:rsidRDefault="00EF6D8D" w:rsidP="00522604">
      <w:pPr>
        <w:rPr>
          <w:u w:val="single"/>
        </w:rPr>
      </w:pPr>
    </w:p>
    <w:p w14:paraId="7BE171F8" w14:textId="066B9F14" w:rsidR="00EF6D8D" w:rsidRDefault="00EF6D8D" w:rsidP="00EF6D8D">
      <w:pPr>
        <w:pStyle w:val="ListParagraph"/>
        <w:numPr>
          <w:ilvl w:val="0"/>
          <w:numId w:val="4"/>
        </w:numPr>
      </w:pPr>
      <w:r>
        <w:t>AMD</w:t>
      </w:r>
    </w:p>
    <w:p w14:paraId="649906C7" w14:textId="58456DAB" w:rsidR="00EF6D8D" w:rsidRDefault="00EF6D8D" w:rsidP="00EF6D8D">
      <w:pPr>
        <w:pStyle w:val="ListParagraph"/>
        <w:numPr>
          <w:ilvl w:val="0"/>
          <w:numId w:val="4"/>
        </w:numPr>
      </w:pPr>
      <w:r>
        <w:t>Intel</w:t>
      </w:r>
    </w:p>
    <w:p w14:paraId="13873D3D" w14:textId="7FFD0DED" w:rsidR="00EF6D8D" w:rsidRDefault="00EF6D8D" w:rsidP="00EF6D8D">
      <w:pPr>
        <w:pStyle w:val="ListParagraph"/>
        <w:numPr>
          <w:ilvl w:val="0"/>
          <w:numId w:val="4"/>
        </w:numPr>
      </w:pPr>
      <w:r>
        <w:t>Qualcomm</w:t>
      </w:r>
    </w:p>
    <w:p w14:paraId="6147CE05" w14:textId="77777777" w:rsidR="00612D3A" w:rsidRDefault="00612D3A" w:rsidP="00612D3A"/>
    <w:p w14:paraId="4A79BF3F" w14:textId="77777777" w:rsidR="00612D3A" w:rsidRDefault="00612D3A" w:rsidP="00612D3A">
      <w:pPr>
        <w:pStyle w:val="ListParagraph"/>
        <w:numPr>
          <w:ilvl w:val="0"/>
          <w:numId w:val="26"/>
        </w:numPr>
      </w:pPr>
      <w:r>
        <w:t>Advanced Micro Devices Inc. (AMD):</w:t>
      </w:r>
    </w:p>
    <w:p w14:paraId="3BAA9DEB" w14:textId="77777777" w:rsidR="00612D3A" w:rsidRDefault="00612D3A" w:rsidP="00612D3A">
      <w:pPr>
        <w:pStyle w:val="ListParagraph"/>
        <w:numPr>
          <w:ilvl w:val="0"/>
          <w:numId w:val="27"/>
        </w:numPr>
      </w:pPr>
      <w:r>
        <w:t>Both companies operate in the semiconductor industry, focusing on GPU’s and other high-performance computing components.</w:t>
      </w:r>
    </w:p>
    <w:p w14:paraId="1B790588" w14:textId="77777777" w:rsidR="00612D3A" w:rsidRDefault="00612D3A" w:rsidP="00612D3A">
      <w:pPr>
        <w:pStyle w:val="ListParagraph"/>
        <w:numPr>
          <w:ilvl w:val="0"/>
          <w:numId w:val="27"/>
        </w:numPr>
      </w:pPr>
      <w:r>
        <w:t>AMD produces GPUs under its Radeon brand, directly competing with Nvidia’s GeForce line.  Both companies produce hardware for gaming consoles, data centres and professional graphics.</w:t>
      </w:r>
    </w:p>
    <w:p w14:paraId="0CD5FEFD" w14:textId="77777777" w:rsidR="00612D3A" w:rsidRDefault="00612D3A" w:rsidP="00612D3A">
      <w:pPr>
        <w:pStyle w:val="ListParagraph"/>
        <w:numPr>
          <w:ilvl w:val="0"/>
          <w:numId w:val="27"/>
        </w:numPr>
      </w:pPr>
      <w:r>
        <w:t xml:space="preserve">Both companies are known for cutting-edge technology and innovation in GPU design, AI (Artificial Intelligence) and ML (Machine Learning) applications. </w:t>
      </w:r>
    </w:p>
    <w:p w14:paraId="08A3D574" w14:textId="77777777" w:rsidR="00612D3A" w:rsidRDefault="00612D3A" w:rsidP="00612D3A">
      <w:pPr>
        <w:pStyle w:val="ListParagraph"/>
        <w:numPr>
          <w:ilvl w:val="0"/>
          <w:numId w:val="26"/>
        </w:numPr>
      </w:pPr>
      <w:r>
        <w:t>Intel Corporation:</w:t>
      </w:r>
    </w:p>
    <w:p w14:paraId="104076B2" w14:textId="77777777" w:rsidR="00612D3A" w:rsidRDefault="00612D3A" w:rsidP="00612D3A">
      <w:pPr>
        <w:pStyle w:val="ListParagraph"/>
        <w:numPr>
          <w:ilvl w:val="0"/>
          <w:numId w:val="28"/>
        </w:numPr>
      </w:pPr>
      <w:r>
        <w:t>Both company’s major players in semiconductor industry.</w:t>
      </w:r>
    </w:p>
    <w:p w14:paraId="14163CF2" w14:textId="77777777" w:rsidR="00612D3A" w:rsidRDefault="00612D3A" w:rsidP="00612D3A">
      <w:pPr>
        <w:pStyle w:val="ListParagraph"/>
        <w:numPr>
          <w:ilvl w:val="0"/>
          <w:numId w:val="28"/>
        </w:numPr>
      </w:pPr>
      <w:r>
        <w:t>Intel has entered GPU market with its Intel Arc GPUs, aiming to compete with Nvidia.</w:t>
      </w:r>
    </w:p>
    <w:p w14:paraId="342CBED2" w14:textId="77777777" w:rsidR="00612D3A" w:rsidRDefault="00612D3A" w:rsidP="00612D3A">
      <w:pPr>
        <w:pStyle w:val="ListParagraph"/>
        <w:numPr>
          <w:ilvl w:val="0"/>
          <w:numId w:val="28"/>
        </w:numPr>
      </w:pPr>
      <w:r>
        <w:t>Both companies are significant suppliers of hardware for data centres and have a strong focus on AI and ML, competing in similar markets and applications.</w:t>
      </w:r>
    </w:p>
    <w:p w14:paraId="33A14CE4" w14:textId="77777777" w:rsidR="00612D3A" w:rsidRDefault="00612D3A" w:rsidP="00612D3A">
      <w:pPr>
        <w:pStyle w:val="ListParagraph"/>
        <w:numPr>
          <w:ilvl w:val="0"/>
          <w:numId w:val="26"/>
        </w:numPr>
      </w:pPr>
      <w:r>
        <w:t>Qualcomm Inc.:</w:t>
      </w:r>
    </w:p>
    <w:p w14:paraId="4E0F8F0F" w14:textId="77777777" w:rsidR="00612D3A" w:rsidRDefault="00612D3A" w:rsidP="00612D3A">
      <w:pPr>
        <w:pStyle w:val="ListParagraph"/>
        <w:numPr>
          <w:ilvl w:val="0"/>
          <w:numId w:val="29"/>
        </w:numPr>
      </w:pPr>
      <w:r>
        <w:t>Qualcomm also operates in the semiconductor industry, focussing on processors for mobile devices and other technologies.</w:t>
      </w:r>
    </w:p>
    <w:p w14:paraId="45F0102F" w14:textId="77777777" w:rsidR="00612D3A" w:rsidRDefault="00612D3A" w:rsidP="00612D3A">
      <w:pPr>
        <w:pStyle w:val="ListParagraph"/>
        <w:numPr>
          <w:ilvl w:val="0"/>
          <w:numId w:val="29"/>
        </w:numPr>
      </w:pPr>
      <w:r>
        <w:t>Both companies invest heavily in AI, competing in the market for AI accelerators and edge competing solutions.</w:t>
      </w:r>
    </w:p>
    <w:p w14:paraId="25A9BDD5" w14:textId="77777777" w:rsidR="00612D3A" w:rsidRDefault="00612D3A" w:rsidP="00612D3A">
      <w:pPr>
        <w:pStyle w:val="ListParagraph"/>
        <w:numPr>
          <w:ilvl w:val="0"/>
          <w:numId w:val="29"/>
        </w:numPr>
      </w:pPr>
      <w:r>
        <w:t xml:space="preserve">Qualcomm’s Snapdragon chips include powerful graphics capabilities that compete with Nvidia’s mobile and embedded GPU offerings. </w:t>
      </w:r>
    </w:p>
    <w:p w14:paraId="3AF45550" w14:textId="77777777" w:rsidR="00612D3A" w:rsidRPr="00EF6D8D" w:rsidRDefault="00612D3A" w:rsidP="00612D3A"/>
    <w:p w14:paraId="4F673B5D" w14:textId="77777777" w:rsidR="00612D3A" w:rsidRDefault="00612D3A" w:rsidP="00522604"/>
    <w:p w14:paraId="02D63258" w14:textId="77777777" w:rsidR="00612D3A" w:rsidRDefault="00612D3A" w:rsidP="00522604"/>
    <w:p w14:paraId="31090A0F" w14:textId="465D42BD" w:rsidR="00065088" w:rsidRDefault="00065088" w:rsidP="00522604">
      <w:r>
        <w:rPr>
          <w:noProof/>
        </w:rPr>
        <w:lastRenderedPageBreak/>
        <w:drawing>
          <wp:inline distT="0" distB="0" distL="0" distR="0" wp14:anchorId="77AA6679" wp14:editId="5F2A1BDA">
            <wp:extent cx="4584700" cy="2768600"/>
            <wp:effectExtent l="0" t="0" r="0" b="0"/>
            <wp:docPr id="82683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3511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E484" w14:textId="77777777" w:rsidR="00C332BC" w:rsidRDefault="00C332BC" w:rsidP="00522604"/>
    <w:p w14:paraId="7B306325" w14:textId="5E5561E0" w:rsidR="00C332BC" w:rsidRDefault="00C332BC" w:rsidP="00C332BC">
      <w:pPr>
        <w:pStyle w:val="ListParagraph"/>
        <w:numPr>
          <w:ilvl w:val="0"/>
          <w:numId w:val="11"/>
        </w:numPr>
      </w:pPr>
      <w:r>
        <w:t xml:space="preserve">Each peer has followed similar trends in market cap, Nvidia has shot up recently. This could be due to their recent stock split. </w:t>
      </w:r>
    </w:p>
    <w:p w14:paraId="7D197EB1" w14:textId="77777777" w:rsidR="00522604" w:rsidRDefault="00522604" w:rsidP="00522604"/>
    <w:p w14:paraId="6574EB12" w14:textId="41891074" w:rsidR="00522604" w:rsidRDefault="00065088" w:rsidP="00522604">
      <w:pPr>
        <w:tabs>
          <w:tab w:val="left" w:pos="6357"/>
        </w:tabs>
      </w:pPr>
      <w:r>
        <w:rPr>
          <w:noProof/>
        </w:rPr>
        <w:drawing>
          <wp:inline distT="0" distB="0" distL="0" distR="0" wp14:anchorId="4248FE0B" wp14:editId="0546C5EA">
            <wp:extent cx="4584700" cy="2768600"/>
            <wp:effectExtent l="0" t="0" r="0" b="0"/>
            <wp:docPr id="158716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664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B2310" w14:textId="77777777" w:rsidR="0079497D" w:rsidRDefault="0079497D" w:rsidP="00522604">
      <w:pPr>
        <w:tabs>
          <w:tab w:val="left" w:pos="6357"/>
        </w:tabs>
      </w:pPr>
    </w:p>
    <w:p w14:paraId="58943DA3" w14:textId="523D4029" w:rsidR="0079497D" w:rsidRDefault="0079497D" w:rsidP="0079497D">
      <w:pPr>
        <w:pStyle w:val="ListParagraph"/>
        <w:numPr>
          <w:ilvl w:val="0"/>
          <w:numId w:val="11"/>
        </w:numPr>
        <w:tabs>
          <w:tab w:val="left" w:pos="6357"/>
        </w:tabs>
      </w:pPr>
      <w:r>
        <w:t xml:space="preserve">P/E ratio has followed similar trends for each peer. AMD shot up in 2017, suggesting investors saw growth opportunity in the company. </w:t>
      </w:r>
    </w:p>
    <w:p w14:paraId="4C1AAF7A" w14:textId="6C5A64B7" w:rsidR="0079497D" w:rsidRDefault="0079497D" w:rsidP="0079497D">
      <w:pPr>
        <w:pStyle w:val="ListParagraph"/>
        <w:numPr>
          <w:ilvl w:val="0"/>
          <w:numId w:val="11"/>
        </w:numPr>
        <w:tabs>
          <w:tab w:val="left" w:pos="6357"/>
        </w:tabs>
      </w:pPr>
      <w:r>
        <w:t>In 2017 AMD had a very successful year fuelled by a record number of innovative product launches.</w:t>
      </w:r>
    </w:p>
    <w:p w14:paraId="3A180D8D" w14:textId="77777777" w:rsidR="00154F06" w:rsidRDefault="00154F06" w:rsidP="00522604">
      <w:pPr>
        <w:tabs>
          <w:tab w:val="left" w:pos="6357"/>
        </w:tabs>
      </w:pPr>
    </w:p>
    <w:p w14:paraId="1FBC8DA9" w14:textId="77777777" w:rsidR="00EF6D8D" w:rsidRDefault="00EF6D8D" w:rsidP="00522604">
      <w:pPr>
        <w:tabs>
          <w:tab w:val="left" w:pos="6357"/>
        </w:tabs>
      </w:pPr>
    </w:p>
    <w:p w14:paraId="63DC5795" w14:textId="6FA718E3" w:rsidR="00EF6D8D" w:rsidRDefault="00EF6D8D" w:rsidP="00522604">
      <w:pPr>
        <w:tabs>
          <w:tab w:val="left" w:pos="6357"/>
        </w:tabs>
        <w:rPr>
          <w:u w:val="single"/>
        </w:rPr>
      </w:pPr>
      <w:r w:rsidRPr="00EF6D8D">
        <w:rPr>
          <w:u w:val="single"/>
        </w:rPr>
        <w:t>Pfizer</w:t>
      </w:r>
    </w:p>
    <w:p w14:paraId="60B4CC38" w14:textId="77777777" w:rsidR="00EF6D8D" w:rsidRDefault="00EF6D8D" w:rsidP="00522604">
      <w:pPr>
        <w:tabs>
          <w:tab w:val="left" w:pos="6357"/>
        </w:tabs>
        <w:rPr>
          <w:u w:val="single"/>
        </w:rPr>
      </w:pPr>
    </w:p>
    <w:p w14:paraId="38BFEA05" w14:textId="0EAABEC3" w:rsidR="00EF6D8D" w:rsidRDefault="00EF6D8D" w:rsidP="00EF6D8D">
      <w:pPr>
        <w:pStyle w:val="ListParagraph"/>
        <w:numPr>
          <w:ilvl w:val="0"/>
          <w:numId w:val="5"/>
        </w:numPr>
        <w:tabs>
          <w:tab w:val="left" w:pos="6357"/>
        </w:tabs>
      </w:pPr>
      <w:r>
        <w:t>Johnson &amp; Johnson</w:t>
      </w:r>
    </w:p>
    <w:p w14:paraId="08FB44B8" w14:textId="1E91A1F8" w:rsidR="00EF6D8D" w:rsidRDefault="00EF6D8D" w:rsidP="00EF6D8D">
      <w:pPr>
        <w:pStyle w:val="ListParagraph"/>
        <w:numPr>
          <w:ilvl w:val="0"/>
          <w:numId w:val="5"/>
        </w:numPr>
        <w:tabs>
          <w:tab w:val="left" w:pos="6357"/>
        </w:tabs>
      </w:pPr>
      <w:r>
        <w:t>Merck &amp; Co</w:t>
      </w:r>
    </w:p>
    <w:p w14:paraId="0B0AED9F" w14:textId="6EB2A052" w:rsidR="00EF6D8D" w:rsidRPr="00EF6D8D" w:rsidRDefault="00EF6D8D" w:rsidP="00EF6D8D">
      <w:pPr>
        <w:pStyle w:val="ListParagraph"/>
        <w:numPr>
          <w:ilvl w:val="0"/>
          <w:numId w:val="5"/>
        </w:numPr>
        <w:tabs>
          <w:tab w:val="left" w:pos="6357"/>
        </w:tabs>
      </w:pPr>
      <w:r>
        <w:t>GSK</w:t>
      </w:r>
    </w:p>
    <w:p w14:paraId="7028729E" w14:textId="77777777" w:rsidR="00EF6D8D" w:rsidRDefault="00EF6D8D" w:rsidP="00522604">
      <w:pPr>
        <w:tabs>
          <w:tab w:val="left" w:pos="6357"/>
        </w:tabs>
      </w:pPr>
    </w:p>
    <w:p w14:paraId="0E8414F9" w14:textId="77777777" w:rsidR="00612D3A" w:rsidRDefault="00612D3A" w:rsidP="00612D3A">
      <w:pPr>
        <w:pStyle w:val="ListParagraph"/>
        <w:numPr>
          <w:ilvl w:val="0"/>
          <w:numId w:val="30"/>
        </w:numPr>
      </w:pPr>
      <w:r>
        <w:lastRenderedPageBreak/>
        <w:t>Johnson &amp; Johnson:</w:t>
      </w:r>
    </w:p>
    <w:p w14:paraId="7C255917" w14:textId="77777777" w:rsidR="00612D3A" w:rsidRDefault="00612D3A" w:rsidP="00612D3A">
      <w:pPr>
        <w:pStyle w:val="ListParagraph"/>
        <w:numPr>
          <w:ilvl w:val="0"/>
          <w:numId w:val="31"/>
        </w:numPr>
      </w:pPr>
      <w:r>
        <w:t>J&amp;J operates in the same pharmaceutical and healthcare industry.</w:t>
      </w:r>
    </w:p>
    <w:p w14:paraId="3FD7AFE1" w14:textId="77777777" w:rsidR="00612D3A" w:rsidRDefault="00612D3A" w:rsidP="00612D3A">
      <w:pPr>
        <w:pStyle w:val="ListParagraph"/>
        <w:numPr>
          <w:ilvl w:val="0"/>
          <w:numId w:val="31"/>
        </w:numPr>
      </w:pPr>
      <w:r>
        <w:t>Both companies have diverse product portfolios that include pharmaceuticals, vaccines and consumer healthcare products.</w:t>
      </w:r>
    </w:p>
    <w:p w14:paraId="50833390" w14:textId="77777777" w:rsidR="00612D3A" w:rsidRDefault="00612D3A" w:rsidP="00612D3A">
      <w:pPr>
        <w:pStyle w:val="ListParagraph"/>
        <w:numPr>
          <w:ilvl w:val="0"/>
          <w:numId w:val="31"/>
        </w:numPr>
      </w:pPr>
      <w:r>
        <w:t>Both companies have a significant global presence and market its products worldwide, making them direct competitors is many markets.</w:t>
      </w:r>
    </w:p>
    <w:p w14:paraId="545DF992" w14:textId="77777777" w:rsidR="00612D3A" w:rsidRDefault="00612D3A" w:rsidP="00612D3A">
      <w:pPr>
        <w:pStyle w:val="ListParagraph"/>
        <w:numPr>
          <w:ilvl w:val="0"/>
          <w:numId w:val="30"/>
        </w:numPr>
      </w:pPr>
      <w:r>
        <w:t>Merck &amp; Co. Inc.:</w:t>
      </w:r>
    </w:p>
    <w:p w14:paraId="343C4336" w14:textId="77777777" w:rsidR="00612D3A" w:rsidRDefault="00612D3A" w:rsidP="00612D3A">
      <w:pPr>
        <w:pStyle w:val="ListParagraph"/>
        <w:numPr>
          <w:ilvl w:val="0"/>
          <w:numId w:val="32"/>
        </w:numPr>
      </w:pPr>
      <w:r>
        <w:t>Merck operates in the pharmaceutical industry, focusing on prescription medicines, vaccines, biologic therapies and animal health products.</w:t>
      </w:r>
    </w:p>
    <w:p w14:paraId="06EB3B0C" w14:textId="77777777" w:rsidR="00612D3A" w:rsidRDefault="00612D3A" w:rsidP="00612D3A">
      <w:pPr>
        <w:pStyle w:val="ListParagraph"/>
        <w:numPr>
          <w:ilvl w:val="0"/>
          <w:numId w:val="32"/>
        </w:numPr>
      </w:pPr>
      <w:r>
        <w:t>Both companies have strong portfolios in similar therapeutic areas, such as oncology, vaccines and infectious diseases, leading to direct competition in these markets.</w:t>
      </w:r>
    </w:p>
    <w:p w14:paraId="0944F954" w14:textId="77777777" w:rsidR="00612D3A" w:rsidRDefault="00612D3A" w:rsidP="00612D3A">
      <w:pPr>
        <w:pStyle w:val="ListParagraph"/>
        <w:numPr>
          <w:ilvl w:val="0"/>
          <w:numId w:val="32"/>
        </w:numPr>
      </w:pPr>
      <w:r>
        <w:t>Both companies invest heavily in research and development to bring new drugs and therapies to market, often competing in the same areas of medical innovation.</w:t>
      </w:r>
    </w:p>
    <w:p w14:paraId="361DC74F" w14:textId="77777777" w:rsidR="00612D3A" w:rsidRDefault="00612D3A" w:rsidP="00612D3A">
      <w:pPr>
        <w:pStyle w:val="ListParagraph"/>
        <w:numPr>
          <w:ilvl w:val="0"/>
          <w:numId w:val="30"/>
        </w:numPr>
      </w:pPr>
      <w:r>
        <w:t>GlaxoSmithKline plc (GSK):</w:t>
      </w:r>
    </w:p>
    <w:p w14:paraId="2F73F997" w14:textId="77777777" w:rsidR="00612D3A" w:rsidRDefault="00612D3A" w:rsidP="00612D3A">
      <w:pPr>
        <w:pStyle w:val="ListParagraph"/>
        <w:numPr>
          <w:ilvl w:val="0"/>
          <w:numId w:val="33"/>
        </w:numPr>
      </w:pPr>
      <w:r>
        <w:t>GSK is a major player in the global pharmaceutical and healthcare industry.</w:t>
      </w:r>
    </w:p>
    <w:p w14:paraId="0F3AF22C" w14:textId="77777777" w:rsidR="00612D3A" w:rsidRDefault="00612D3A" w:rsidP="00612D3A">
      <w:pPr>
        <w:pStyle w:val="ListParagraph"/>
        <w:numPr>
          <w:ilvl w:val="0"/>
          <w:numId w:val="33"/>
        </w:numPr>
      </w:pPr>
      <w:r>
        <w:t>Both companies have strong vaccine divisions and have been key players in developing vaccines for various diseases, including Covid-19.</w:t>
      </w:r>
    </w:p>
    <w:p w14:paraId="63692D11" w14:textId="77777777" w:rsidR="00612D3A" w:rsidRDefault="00612D3A" w:rsidP="00612D3A">
      <w:pPr>
        <w:pStyle w:val="ListParagraph"/>
        <w:numPr>
          <w:ilvl w:val="0"/>
          <w:numId w:val="33"/>
        </w:numPr>
      </w:pPr>
      <w:r>
        <w:t xml:space="preserve">Both companies have a broad range of products across various therapeutic areas, including respiratory, oncology and infectious diseases, making them direct competitors in many segments. </w:t>
      </w:r>
    </w:p>
    <w:p w14:paraId="07882F1D" w14:textId="77777777" w:rsidR="00612D3A" w:rsidRDefault="00612D3A" w:rsidP="00522604">
      <w:pPr>
        <w:tabs>
          <w:tab w:val="left" w:pos="6357"/>
        </w:tabs>
      </w:pPr>
    </w:p>
    <w:p w14:paraId="1F276F17" w14:textId="05B5B71B" w:rsidR="00154F06" w:rsidRDefault="00154F06" w:rsidP="00522604">
      <w:pPr>
        <w:tabs>
          <w:tab w:val="left" w:pos="6357"/>
        </w:tabs>
      </w:pPr>
      <w:r>
        <w:rPr>
          <w:noProof/>
        </w:rPr>
        <w:drawing>
          <wp:inline distT="0" distB="0" distL="0" distR="0" wp14:anchorId="273E4035" wp14:editId="1A31E9FA">
            <wp:extent cx="4584700" cy="2768600"/>
            <wp:effectExtent l="0" t="0" r="0" b="0"/>
            <wp:docPr id="812601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60118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D4A1" w14:textId="77777777" w:rsidR="0079497D" w:rsidRDefault="0079497D" w:rsidP="00522604">
      <w:pPr>
        <w:tabs>
          <w:tab w:val="left" w:pos="6357"/>
        </w:tabs>
      </w:pPr>
    </w:p>
    <w:p w14:paraId="0FF49250" w14:textId="6F4119BB" w:rsidR="0079497D" w:rsidRDefault="0079497D" w:rsidP="0079497D">
      <w:pPr>
        <w:pStyle w:val="ListParagraph"/>
        <w:numPr>
          <w:ilvl w:val="0"/>
          <w:numId w:val="12"/>
        </w:numPr>
        <w:tabs>
          <w:tab w:val="left" w:pos="6357"/>
        </w:tabs>
      </w:pPr>
      <w:r>
        <w:t>Value of each company was similar between 2009 and 2012.</w:t>
      </w:r>
    </w:p>
    <w:p w14:paraId="1FDC45FC" w14:textId="074DA79B" w:rsidR="0079497D" w:rsidRDefault="0079497D" w:rsidP="0079497D">
      <w:pPr>
        <w:pStyle w:val="ListParagraph"/>
        <w:numPr>
          <w:ilvl w:val="0"/>
          <w:numId w:val="12"/>
        </w:numPr>
        <w:tabs>
          <w:tab w:val="left" w:pos="6357"/>
        </w:tabs>
      </w:pPr>
      <w:r>
        <w:t>Market cap of Johnson &amp; Johnson and Pfizer shot up</w:t>
      </w:r>
      <w:r w:rsidR="00612D3A">
        <w:t xml:space="preserve"> in recent years</w:t>
      </w:r>
      <w:r>
        <w:t>, which could be due to their development of a Covid-19 vaccine.</w:t>
      </w:r>
    </w:p>
    <w:p w14:paraId="32A5270C" w14:textId="77777777" w:rsidR="00154F06" w:rsidRDefault="00154F06" w:rsidP="00522604">
      <w:pPr>
        <w:tabs>
          <w:tab w:val="left" w:pos="6357"/>
        </w:tabs>
      </w:pPr>
    </w:p>
    <w:p w14:paraId="62F22C32" w14:textId="1CD47AD5" w:rsidR="00154F06" w:rsidRDefault="00154F06" w:rsidP="00522604">
      <w:pPr>
        <w:tabs>
          <w:tab w:val="left" w:pos="6357"/>
        </w:tabs>
      </w:pPr>
      <w:r>
        <w:rPr>
          <w:noProof/>
        </w:rPr>
        <w:lastRenderedPageBreak/>
        <w:drawing>
          <wp:inline distT="0" distB="0" distL="0" distR="0" wp14:anchorId="1E7900F7" wp14:editId="2326D76D">
            <wp:extent cx="4584700" cy="2755900"/>
            <wp:effectExtent l="0" t="0" r="0" b="0"/>
            <wp:docPr id="869818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1890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E1A28" w14:textId="77777777" w:rsidR="00612D3A" w:rsidRDefault="00612D3A" w:rsidP="00522604">
      <w:pPr>
        <w:tabs>
          <w:tab w:val="left" w:pos="6357"/>
        </w:tabs>
      </w:pPr>
    </w:p>
    <w:p w14:paraId="1CAA6C52" w14:textId="4B546994" w:rsidR="00612D3A" w:rsidRDefault="00612D3A" w:rsidP="00612D3A">
      <w:pPr>
        <w:pStyle w:val="ListParagraph"/>
        <w:numPr>
          <w:ilvl w:val="0"/>
          <w:numId w:val="13"/>
        </w:numPr>
        <w:tabs>
          <w:tab w:val="left" w:pos="6357"/>
        </w:tabs>
      </w:pPr>
      <w:r>
        <w:t>Apart from 2017, 2010 and 2007, the P/E ratio of each peer was very similar.</w:t>
      </w:r>
    </w:p>
    <w:p w14:paraId="7870BF71" w14:textId="3B3739B5" w:rsidR="00612D3A" w:rsidRPr="00522604" w:rsidRDefault="00612D3A" w:rsidP="00612D3A">
      <w:pPr>
        <w:pStyle w:val="ListParagraph"/>
        <w:numPr>
          <w:ilvl w:val="0"/>
          <w:numId w:val="13"/>
        </w:numPr>
        <w:tabs>
          <w:tab w:val="left" w:pos="6357"/>
        </w:tabs>
      </w:pPr>
      <w:r>
        <w:t>This could suggest investors saw growth in each company respectively, showing how the pharmaceutical industry is very competitive.</w:t>
      </w:r>
    </w:p>
    <w:sectPr w:rsidR="00612D3A" w:rsidRPr="00522604" w:rsidSect="006E57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7FBA" w14:textId="77777777" w:rsidR="004C1D87" w:rsidRDefault="004C1D87" w:rsidP="00EF6D8D">
      <w:r>
        <w:separator/>
      </w:r>
    </w:p>
  </w:endnote>
  <w:endnote w:type="continuationSeparator" w:id="0">
    <w:p w14:paraId="551D0AF1" w14:textId="77777777" w:rsidR="004C1D87" w:rsidRDefault="004C1D87" w:rsidP="00EF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4924" w14:textId="77777777" w:rsidR="004C1D87" w:rsidRDefault="004C1D87" w:rsidP="00EF6D8D">
      <w:r>
        <w:separator/>
      </w:r>
    </w:p>
  </w:footnote>
  <w:footnote w:type="continuationSeparator" w:id="0">
    <w:p w14:paraId="726411DF" w14:textId="77777777" w:rsidR="004C1D87" w:rsidRDefault="004C1D87" w:rsidP="00EF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50340"/>
    <w:multiLevelType w:val="hybridMultilevel"/>
    <w:tmpl w:val="DC5C5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F83EF3"/>
    <w:multiLevelType w:val="hybridMultilevel"/>
    <w:tmpl w:val="517C9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3C74"/>
    <w:multiLevelType w:val="hybridMultilevel"/>
    <w:tmpl w:val="F16C7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095752"/>
    <w:multiLevelType w:val="hybridMultilevel"/>
    <w:tmpl w:val="7C0436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45AE6"/>
    <w:multiLevelType w:val="hybridMultilevel"/>
    <w:tmpl w:val="BFCA2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37F42"/>
    <w:multiLevelType w:val="hybridMultilevel"/>
    <w:tmpl w:val="D67CD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2EAD"/>
    <w:multiLevelType w:val="hybridMultilevel"/>
    <w:tmpl w:val="9B2E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0C41"/>
    <w:multiLevelType w:val="hybridMultilevel"/>
    <w:tmpl w:val="B6788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46C60"/>
    <w:multiLevelType w:val="hybridMultilevel"/>
    <w:tmpl w:val="DC82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4952"/>
    <w:multiLevelType w:val="hybridMultilevel"/>
    <w:tmpl w:val="083E6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67C2E"/>
    <w:multiLevelType w:val="hybridMultilevel"/>
    <w:tmpl w:val="70F25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97AA9"/>
    <w:multiLevelType w:val="hybridMultilevel"/>
    <w:tmpl w:val="EBDAA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59429A"/>
    <w:multiLevelType w:val="hybridMultilevel"/>
    <w:tmpl w:val="91CA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4CD5"/>
    <w:multiLevelType w:val="hybridMultilevel"/>
    <w:tmpl w:val="45C04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54E61"/>
    <w:multiLevelType w:val="hybridMultilevel"/>
    <w:tmpl w:val="3CCE1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5731D2"/>
    <w:multiLevelType w:val="hybridMultilevel"/>
    <w:tmpl w:val="1B76C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5B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D42591"/>
    <w:multiLevelType w:val="hybridMultilevel"/>
    <w:tmpl w:val="CB70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63380"/>
    <w:multiLevelType w:val="hybridMultilevel"/>
    <w:tmpl w:val="0B2E4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1245A0"/>
    <w:multiLevelType w:val="hybridMultilevel"/>
    <w:tmpl w:val="B3FC4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F52577"/>
    <w:multiLevelType w:val="hybridMultilevel"/>
    <w:tmpl w:val="F7F0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F2221"/>
    <w:multiLevelType w:val="hybridMultilevel"/>
    <w:tmpl w:val="18361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E876FA"/>
    <w:multiLevelType w:val="hybridMultilevel"/>
    <w:tmpl w:val="40AA0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00BDB"/>
    <w:multiLevelType w:val="hybridMultilevel"/>
    <w:tmpl w:val="0798C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6A3860"/>
    <w:multiLevelType w:val="hybridMultilevel"/>
    <w:tmpl w:val="05FC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D3D24"/>
    <w:multiLevelType w:val="hybridMultilevel"/>
    <w:tmpl w:val="65A85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B45D9"/>
    <w:multiLevelType w:val="hybridMultilevel"/>
    <w:tmpl w:val="9F145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711CC9"/>
    <w:multiLevelType w:val="hybridMultilevel"/>
    <w:tmpl w:val="F98E6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3456B"/>
    <w:multiLevelType w:val="hybridMultilevel"/>
    <w:tmpl w:val="AFBC2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BD2E93"/>
    <w:multiLevelType w:val="hybridMultilevel"/>
    <w:tmpl w:val="D6286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2300"/>
    <w:multiLevelType w:val="hybridMultilevel"/>
    <w:tmpl w:val="D0DC4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A1B5D"/>
    <w:multiLevelType w:val="hybridMultilevel"/>
    <w:tmpl w:val="459A7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54269"/>
    <w:multiLevelType w:val="hybridMultilevel"/>
    <w:tmpl w:val="DB04E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0109">
    <w:abstractNumId w:val="29"/>
  </w:num>
  <w:num w:numId="2" w16cid:durableId="1247612701">
    <w:abstractNumId w:val="1"/>
  </w:num>
  <w:num w:numId="3" w16cid:durableId="1700666256">
    <w:abstractNumId w:val="6"/>
  </w:num>
  <w:num w:numId="4" w16cid:durableId="1628468683">
    <w:abstractNumId w:val="12"/>
  </w:num>
  <w:num w:numId="5" w16cid:durableId="348411559">
    <w:abstractNumId w:val="4"/>
  </w:num>
  <w:num w:numId="6" w16cid:durableId="606887901">
    <w:abstractNumId w:val="24"/>
  </w:num>
  <w:num w:numId="7" w16cid:durableId="1464496994">
    <w:abstractNumId w:val="20"/>
  </w:num>
  <w:num w:numId="8" w16cid:durableId="1887791628">
    <w:abstractNumId w:val="8"/>
  </w:num>
  <w:num w:numId="9" w16cid:durableId="2021198504">
    <w:abstractNumId w:val="32"/>
  </w:num>
  <w:num w:numId="10" w16cid:durableId="117451463">
    <w:abstractNumId w:val="17"/>
  </w:num>
  <w:num w:numId="11" w16cid:durableId="1323463043">
    <w:abstractNumId w:val="31"/>
  </w:num>
  <w:num w:numId="12" w16cid:durableId="1719434159">
    <w:abstractNumId w:val="10"/>
  </w:num>
  <w:num w:numId="13" w16cid:durableId="1777363139">
    <w:abstractNumId w:val="15"/>
  </w:num>
  <w:num w:numId="14" w16cid:durableId="1137995048">
    <w:abstractNumId w:val="13"/>
  </w:num>
  <w:num w:numId="15" w16cid:durableId="1071275093">
    <w:abstractNumId w:val="28"/>
  </w:num>
  <w:num w:numId="16" w16cid:durableId="637105654">
    <w:abstractNumId w:val="11"/>
  </w:num>
  <w:num w:numId="17" w16cid:durableId="1118184354">
    <w:abstractNumId w:val="9"/>
  </w:num>
  <w:num w:numId="18" w16cid:durableId="1333218394">
    <w:abstractNumId w:val="16"/>
  </w:num>
  <w:num w:numId="19" w16cid:durableId="1771655862">
    <w:abstractNumId w:val="23"/>
  </w:num>
  <w:num w:numId="20" w16cid:durableId="1443960979">
    <w:abstractNumId w:val="30"/>
  </w:num>
  <w:num w:numId="21" w16cid:durableId="64645524">
    <w:abstractNumId w:val="3"/>
  </w:num>
  <w:num w:numId="22" w16cid:durableId="536817699">
    <w:abstractNumId w:val="25"/>
  </w:num>
  <w:num w:numId="23" w16cid:durableId="275404636">
    <w:abstractNumId w:val="14"/>
  </w:num>
  <w:num w:numId="24" w16cid:durableId="769397198">
    <w:abstractNumId w:val="19"/>
  </w:num>
  <w:num w:numId="25" w16cid:durableId="783039445">
    <w:abstractNumId w:val="2"/>
  </w:num>
  <w:num w:numId="26" w16cid:durableId="1843203517">
    <w:abstractNumId w:val="5"/>
  </w:num>
  <w:num w:numId="27" w16cid:durableId="867833545">
    <w:abstractNumId w:val="22"/>
  </w:num>
  <w:num w:numId="28" w16cid:durableId="1754740414">
    <w:abstractNumId w:val="21"/>
  </w:num>
  <w:num w:numId="29" w16cid:durableId="1265697830">
    <w:abstractNumId w:val="18"/>
  </w:num>
  <w:num w:numId="30" w16cid:durableId="2115249218">
    <w:abstractNumId w:val="27"/>
  </w:num>
  <w:num w:numId="31" w16cid:durableId="54819044">
    <w:abstractNumId w:val="7"/>
  </w:num>
  <w:num w:numId="32" w16cid:durableId="212736767">
    <w:abstractNumId w:val="26"/>
  </w:num>
  <w:num w:numId="33" w16cid:durableId="59994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61"/>
    <w:rsid w:val="000449EA"/>
    <w:rsid w:val="00065088"/>
    <w:rsid w:val="001478B2"/>
    <w:rsid w:val="00154F06"/>
    <w:rsid w:val="00247633"/>
    <w:rsid w:val="00370116"/>
    <w:rsid w:val="003963DD"/>
    <w:rsid w:val="004C1D87"/>
    <w:rsid w:val="00522604"/>
    <w:rsid w:val="005A4A56"/>
    <w:rsid w:val="00612D3A"/>
    <w:rsid w:val="006257E7"/>
    <w:rsid w:val="006E5716"/>
    <w:rsid w:val="0079497D"/>
    <w:rsid w:val="00906FEF"/>
    <w:rsid w:val="009145C2"/>
    <w:rsid w:val="00996B48"/>
    <w:rsid w:val="009F5361"/>
    <w:rsid w:val="00B223D5"/>
    <w:rsid w:val="00C332BC"/>
    <w:rsid w:val="00D35338"/>
    <w:rsid w:val="00EF6D8D"/>
    <w:rsid w:val="00F2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D02F5"/>
  <w15:chartTrackingRefBased/>
  <w15:docId w15:val="{1C7BBFF7-D3B6-634D-A391-FAD3E3A7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3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3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3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3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3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3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3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3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6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8D"/>
  </w:style>
  <w:style w:type="paragraph" w:styleId="Footer">
    <w:name w:val="footer"/>
    <w:basedOn w:val="Normal"/>
    <w:link w:val="FooterChar"/>
    <w:uiPriority w:val="99"/>
    <w:unhideWhenUsed/>
    <w:rsid w:val="00EF6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Thandi, Veer</dc:creator>
  <cp:keywords/>
  <dc:description/>
  <cp:lastModifiedBy>Thandi, Veer</cp:lastModifiedBy>
  <cp:revision>2</cp:revision>
  <dcterms:created xsi:type="dcterms:W3CDTF">2024-08-16T01:43:00Z</dcterms:created>
  <dcterms:modified xsi:type="dcterms:W3CDTF">2024-08-16T01:43:00Z</dcterms:modified>
</cp:coreProperties>
</file>