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156082" w:themeColor="accent1"/>
        </w:rPr>
        <w:id w:val="236606526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bCs/>
          <w:color w:val="auto"/>
          <w:kern w:val="2"/>
          <w:lang w:val="en-GB"/>
          <w14:ligatures w14:val="standardContextual"/>
        </w:rPr>
      </w:sdtEndPr>
      <w:sdtContent>
        <w:p w14:paraId="489C1FD5" w14:textId="6AC79E36" w:rsidR="00821537" w:rsidRDefault="00821537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1FC27F0" wp14:editId="31950252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kern w:val="2"/>
              <w:sz w:val="72"/>
              <w:szCs w:val="72"/>
              <w:lang w:val="en-GB"/>
              <w14:ligatures w14:val="standardContextual"/>
            </w:rPr>
            <w:alias w:val="Title"/>
            <w:tag w:val=""/>
            <w:id w:val="1735040861"/>
            <w:placeholder>
              <w:docPart w:val="54B6A8FC0BF44738ADE32CAF9CFF9B6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87E096B" w14:textId="093BD2F5" w:rsidR="00821537" w:rsidRDefault="00821537" w:rsidP="00821537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82153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>PEERS OF Marriot Inc.</w:t>
              </w: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 xml:space="preserve">, </w:t>
              </w:r>
              <w:r w:rsidRPr="0082153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>Tesla Inc.</w:t>
              </w: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 xml:space="preserve">, </w:t>
              </w:r>
              <w:r w:rsidRPr="0082153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>Netflix Inc.</w:t>
              </w: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 xml:space="preserve">, </w:t>
              </w:r>
              <w:r w:rsidRPr="0082153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>Nvidia Inc.</w:t>
              </w: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 xml:space="preserve">, </w:t>
              </w:r>
              <w:r w:rsidRPr="0082153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kern w:val="2"/>
                  <w:sz w:val="72"/>
                  <w:szCs w:val="72"/>
                  <w:lang w:val="en-GB"/>
                  <w14:ligatures w14:val="standardContextual"/>
                </w:rPr>
                <w:t>Pfizer Inc.</w:t>
              </w:r>
            </w:p>
          </w:sdtContent>
        </w:sdt>
        <w:sdt>
          <w:sdtPr>
            <w:rPr>
              <w:color w:val="156082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DCC4D52016C046B1B718EA8660883F2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63C1BF3" w14:textId="61060059" w:rsidR="00821537" w:rsidRDefault="00821537">
              <w:pPr>
                <w:pStyle w:val="NoSpacing"/>
                <w:jc w:val="center"/>
                <w:rPr>
                  <w:color w:val="156082" w:themeColor="accent1"/>
                  <w:sz w:val="28"/>
                  <w:szCs w:val="28"/>
                </w:rPr>
              </w:pPr>
              <w:r>
                <w:rPr>
                  <w:color w:val="156082" w:themeColor="accent1"/>
                  <w:sz w:val="28"/>
                  <w:szCs w:val="28"/>
                </w:rPr>
                <w:t>Examples &amp; Justifications</w:t>
              </w:r>
            </w:p>
          </w:sdtContent>
        </w:sdt>
        <w:p w14:paraId="4B08F718" w14:textId="77777777" w:rsidR="00821537" w:rsidRDefault="00821537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86DF5A" wp14:editId="1D3358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8-26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53696E2" w14:textId="1D55D6EE" w:rsidR="00821537" w:rsidRDefault="0082153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>August 26, 2024</w:t>
                                    </w:r>
                                  </w:p>
                                </w:sdtContent>
                              </w:sdt>
                              <w:p w14:paraId="0A4723A9" w14:textId="3D213EC5" w:rsidR="00821537" w:rsidRDefault="00821537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662FCFC7" w14:textId="10551A17" w:rsidR="00821537" w:rsidRDefault="00821537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86DF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8-26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53696E2" w14:textId="1D55D6EE" w:rsidR="00821537" w:rsidRDefault="0082153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August 26, 2024</w:t>
                              </w:r>
                            </w:p>
                          </w:sdtContent>
                        </w:sdt>
                        <w:p w14:paraId="0A4723A9" w14:textId="3D213EC5" w:rsidR="00821537" w:rsidRDefault="00821537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62FCFC7" w14:textId="10551A17" w:rsidR="00821537" w:rsidRDefault="00821537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55CAF0C5" wp14:editId="65838C68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2864D8" w14:textId="5CB19BBB" w:rsidR="00821537" w:rsidRDefault="00821537"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br w:type="page"/>
          </w:r>
        </w:p>
      </w:sdtContent>
    </w:sdt>
    <w:p w14:paraId="0E6EAB56" w14:textId="45920721" w:rsidR="00872AD6" w:rsidRPr="00351059" w:rsidRDefault="00BD0B50" w:rsidP="00351059">
      <w:pPr>
        <w:pStyle w:val="ListParagraph"/>
        <w:numPr>
          <w:ilvl w:val="0"/>
          <w:numId w:val="7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1059">
        <w:rPr>
          <w:rFonts w:ascii="Arial" w:hAnsi="Arial" w:cs="Arial"/>
          <w:b/>
          <w:bCs/>
          <w:sz w:val="22"/>
          <w:szCs w:val="22"/>
        </w:rPr>
        <w:lastRenderedPageBreak/>
        <w:t>MARRIOTT INC.</w:t>
      </w:r>
    </w:p>
    <w:p w14:paraId="0DBB9A46" w14:textId="27B43C4F" w:rsidR="00872AD6" w:rsidRPr="00351059" w:rsidRDefault="00872AD6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Marriott International is one of the world's largest hotel chains, operating over 30 brands across various segments from luxury to extended stay</w:t>
      </w:r>
      <w:r w:rsidRPr="00351059">
        <w:rPr>
          <w:rFonts w:ascii="Arial" w:hAnsi="Arial" w:cs="Arial"/>
          <w:sz w:val="22"/>
          <w:szCs w:val="22"/>
        </w:rPr>
        <w:t>. They operate</w:t>
      </w:r>
      <w:r w:rsidR="00110C58" w:rsidRPr="00351059">
        <w:rPr>
          <w:rFonts w:ascii="Arial" w:hAnsi="Arial" w:cs="Arial"/>
          <w:sz w:val="22"/>
          <w:szCs w:val="22"/>
        </w:rPr>
        <w:t xml:space="preserve"> in the hospitality industry</w:t>
      </w:r>
      <w:r w:rsidRPr="00351059">
        <w:rPr>
          <w:rFonts w:ascii="Arial" w:hAnsi="Arial" w:cs="Arial"/>
          <w:sz w:val="22"/>
          <w:szCs w:val="22"/>
        </w:rPr>
        <w:t xml:space="preserve"> </w:t>
      </w:r>
      <w:r w:rsidRPr="00351059">
        <w:rPr>
          <w:rFonts w:ascii="Arial" w:hAnsi="Arial" w:cs="Arial"/>
          <w:sz w:val="22"/>
          <w:szCs w:val="22"/>
        </w:rPr>
        <w:t>across more than 1</w:t>
      </w:r>
      <w:r w:rsidR="00110C58" w:rsidRPr="00351059">
        <w:rPr>
          <w:rFonts w:ascii="Arial" w:hAnsi="Arial" w:cs="Arial"/>
          <w:sz w:val="22"/>
          <w:szCs w:val="22"/>
        </w:rPr>
        <w:t>41</w:t>
      </w:r>
      <w:r w:rsidRPr="00351059">
        <w:rPr>
          <w:rFonts w:ascii="Arial" w:hAnsi="Arial" w:cs="Arial"/>
          <w:sz w:val="22"/>
          <w:szCs w:val="22"/>
        </w:rPr>
        <w:t xml:space="preserve"> countries and territories.</w:t>
      </w:r>
      <w:r w:rsidRPr="00351059">
        <w:rPr>
          <w:rFonts w:ascii="Arial" w:hAnsi="Arial" w:cs="Arial"/>
          <w:sz w:val="22"/>
          <w:szCs w:val="22"/>
        </w:rPr>
        <w:t xml:space="preserve"> Its </w:t>
      </w:r>
      <w:r w:rsidRPr="00351059">
        <w:rPr>
          <w:rFonts w:ascii="Arial" w:hAnsi="Arial" w:cs="Arial"/>
          <w:sz w:val="22"/>
          <w:szCs w:val="22"/>
        </w:rPr>
        <w:t>rich history dating back to 1927 when J. Willard Marriott and his wife Alice opened a root beer stand in Washington, D.C</w:t>
      </w:r>
      <w:r w:rsidR="00110C58" w:rsidRPr="00351059">
        <w:rPr>
          <w:rFonts w:ascii="Arial" w:hAnsi="Arial" w:cs="Arial"/>
          <w:sz w:val="22"/>
          <w:szCs w:val="22"/>
        </w:rPr>
        <w:t xml:space="preserve"> (Marriot Inc., 2024)</w:t>
      </w:r>
      <w:r w:rsidRPr="00351059">
        <w:rPr>
          <w:rFonts w:ascii="Arial" w:hAnsi="Arial" w:cs="Arial"/>
          <w:sz w:val="22"/>
          <w:szCs w:val="22"/>
        </w:rPr>
        <w:t xml:space="preserve">. </w:t>
      </w:r>
    </w:p>
    <w:p w14:paraId="744ECEE4" w14:textId="77777777" w:rsidR="00110C58" w:rsidRPr="00351059" w:rsidRDefault="00110C58" w:rsidP="00351059">
      <w:pPr>
        <w:jc w:val="both"/>
        <w:rPr>
          <w:rFonts w:ascii="Arial" w:hAnsi="Arial" w:cs="Arial"/>
          <w:sz w:val="22"/>
          <w:szCs w:val="22"/>
        </w:rPr>
      </w:pPr>
    </w:p>
    <w:p w14:paraId="29F64AC8" w14:textId="77777777" w:rsidR="00110C58" w:rsidRPr="00351059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 xml:space="preserve">Peers: </w:t>
      </w:r>
    </w:p>
    <w:p w14:paraId="36401497" w14:textId="5F1D3B42" w:rsidR="00AC7BA3" w:rsidRPr="00351059" w:rsidRDefault="00AC7BA3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Abott (2022) and </w:t>
      </w:r>
      <w:r w:rsidRPr="00351059">
        <w:rPr>
          <w:rFonts w:ascii="Arial" w:hAnsi="Arial" w:cs="Arial"/>
          <w:sz w:val="22"/>
          <w:szCs w:val="22"/>
        </w:rPr>
        <w:t xml:space="preserve">Caryl </w:t>
      </w:r>
      <w:r w:rsidRPr="00351059">
        <w:rPr>
          <w:rFonts w:ascii="Arial" w:hAnsi="Arial" w:cs="Arial"/>
          <w:sz w:val="22"/>
          <w:szCs w:val="22"/>
        </w:rPr>
        <w:t>(</w:t>
      </w:r>
      <w:r w:rsidRPr="00351059">
        <w:rPr>
          <w:rFonts w:ascii="Arial" w:hAnsi="Arial" w:cs="Arial"/>
          <w:sz w:val="22"/>
          <w:szCs w:val="22"/>
        </w:rPr>
        <w:t>2024)</w:t>
      </w:r>
      <w:r w:rsidRPr="00351059">
        <w:rPr>
          <w:rFonts w:ascii="Arial" w:hAnsi="Arial" w:cs="Arial"/>
          <w:sz w:val="22"/>
          <w:szCs w:val="22"/>
        </w:rPr>
        <w:t xml:space="preserve"> identified the peers of Marriot Inc as</w:t>
      </w:r>
    </w:p>
    <w:p w14:paraId="4E024A2B" w14:textId="33C086C9" w:rsidR="00110C58" w:rsidRPr="00351059" w:rsidRDefault="00872AD6" w:rsidP="00351059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Hilton Worldwide Holdings Inc. </w:t>
      </w:r>
    </w:p>
    <w:p w14:paraId="73BC8487" w14:textId="739834C7" w:rsidR="00110C58" w:rsidRPr="00351059" w:rsidRDefault="00872AD6" w:rsidP="00351059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Hyatt Hotels Corporation </w:t>
      </w:r>
    </w:p>
    <w:p w14:paraId="6E11ADAB" w14:textId="682D69E9" w:rsidR="00110C58" w:rsidRPr="00351059" w:rsidRDefault="00872AD6" w:rsidP="00351059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InterContinental Hotels Group PLC </w:t>
      </w:r>
    </w:p>
    <w:p w14:paraId="46AFC767" w14:textId="33B0EFD6" w:rsidR="00872AD6" w:rsidRPr="00351059" w:rsidRDefault="00872AD6" w:rsidP="00351059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Wyndham Hotels &amp; Resorts Inc.</w:t>
      </w:r>
    </w:p>
    <w:p w14:paraId="72DC73B6" w14:textId="25EDB66A" w:rsidR="00AC7BA3" w:rsidRPr="00351059" w:rsidRDefault="00AC7BA3" w:rsidP="00351059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Radisson Hotel Group</w:t>
      </w:r>
    </w:p>
    <w:p w14:paraId="3C3C7C5A" w14:textId="77777777" w:rsidR="00110C58" w:rsidRPr="00351059" w:rsidRDefault="00110C58" w:rsidP="00351059">
      <w:pPr>
        <w:jc w:val="both"/>
        <w:rPr>
          <w:rFonts w:ascii="Arial" w:hAnsi="Arial" w:cs="Arial"/>
          <w:sz w:val="22"/>
          <w:szCs w:val="22"/>
        </w:rPr>
      </w:pPr>
    </w:p>
    <w:p w14:paraId="608186FE" w14:textId="374063AC" w:rsidR="00872AD6" w:rsidRPr="00872AD6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>Justifications:</w:t>
      </w:r>
    </w:p>
    <w:p w14:paraId="6424B08A" w14:textId="76E3AF75" w:rsidR="00872AD6" w:rsidRPr="00351059" w:rsidRDefault="00872AD6" w:rsidP="00351059">
      <w:pPr>
        <w:pStyle w:val="ListParagraph"/>
        <w:numPr>
          <w:ilvl w:val="0"/>
          <w:numId w:val="8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All are major global hotel chains operating in multiple segments (luxury, upscale, midscale)</w:t>
      </w:r>
      <w:r w:rsidR="00110C58" w:rsidRPr="00351059">
        <w:rPr>
          <w:rFonts w:ascii="Arial" w:hAnsi="Arial" w:cs="Arial"/>
          <w:sz w:val="22"/>
          <w:szCs w:val="22"/>
        </w:rPr>
        <w:t>.</w:t>
      </w:r>
    </w:p>
    <w:p w14:paraId="6E95780B" w14:textId="2B7BD9E6" w:rsidR="00872AD6" w:rsidRPr="00351059" w:rsidRDefault="00872AD6" w:rsidP="00351059">
      <w:pPr>
        <w:pStyle w:val="ListParagraph"/>
        <w:numPr>
          <w:ilvl w:val="0"/>
          <w:numId w:val="8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Similar business models focused on hotel </w:t>
      </w:r>
      <w:r w:rsidR="00AC7BA3" w:rsidRPr="00351059">
        <w:rPr>
          <w:rFonts w:ascii="Arial" w:hAnsi="Arial" w:cs="Arial"/>
          <w:sz w:val="22"/>
          <w:szCs w:val="22"/>
        </w:rPr>
        <w:t>management and</w:t>
      </w:r>
      <w:r w:rsidR="00110C58" w:rsidRPr="003510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0C58" w:rsidRPr="00351059">
        <w:rPr>
          <w:rFonts w:ascii="Arial" w:hAnsi="Arial" w:cs="Arial"/>
          <w:sz w:val="22"/>
          <w:szCs w:val="22"/>
        </w:rPr>
        <w:t>belong</w:t>
      </w:r>
      <w:proofErr w:type="gramEnd"/>
      <w:r w:rsidR="00110C58" w:rsidRPr="00351059">
        <w:rPr>
          <w:rFonts w:ascii="Arial" w:hAnsi="Arial" w:cs="Arial"/>
          <w:sz w:val="22"/>
          <w:szCs w:val="22"/>
        </w:rPr>
        <w:t xml:space="preserve"> to the hospitality industry.</w:t>
      </w:r>
    </w:p>
    <w:p w14:paraId="772B3CFF" w14:textId="77777777" w:rsidR="00872AD6" w:rsidRPr="00351059" w:rsidRDefault="00872AD6" w:rsidP="00351059">
      <w:pPr>
        <w:pStyle w:val="ListParagraph"/>
        <w:numPr>
          <w:ilvl w:val="0"/>
          <w:numId w:val="8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Comparable geographic diversification across international markets</w:t>
      </w:r>
    </w:p>
    <w:p w14:paraId="50CFFE58" w14:textId="77777777" w:rsidR="00872AD6" w:rsidRPr="00351059" w:rsidRDefault="00872AD6" w:rsidP="00351059">
      <w:pPr>
        <w:pStyle w:val="ListParagraph"/>
        <w:numPr>
          <w:ilvl w:val="0"/>
          <w:numId w:val="82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Face similar industry challenges and opportunities (e.g., travel trends, economic cycles)</w:t>
      </w:r>
    </w:p>
    <w:p w14:paraId="08DA5CF9" w14:textId="77777777" w:rsidR="00AC7BA3" w:rsidRPr="00351059" w:rsidRDefault="00AC7BA3" w:rsidP="00351059">
      <w:pPr>
        <w:jc w:val="both"/>
        <w:rPr>
          <w:rFonts w:ascii="Arial" w:hAnsi="Arial" w:cs="Arial"/>
          <w:sz w:val="22"/>
          <w:szCs w:val="22"/>
        </w:rPr>
      </w:pPr>
    </w:p>
    <w:p w14:paraId="565D4B9C" w14:textId="4AB18C47" w:rsidR="00872AD6" w:rsidRPr="00351059" w:rsidRDefault="00AC7BA3" w:rsidP="00351059">
      <w:pPr>
        <w:pStyle w:val="ListParagraph"/>
        <w:numPr>
          <w:ilvl w:val="0"/>
          <w:numId w:val="7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1059">
        <w:rPr>
          <w:rFonts w:ascii="Arial" w:hAnsi="Arial" w:cs="Arial"/>
          <w:b/>
          <w:bCs/>
          <w:sz w:val="22"/>
          <w:szCs w:val="22"/>
        </w:rPr>
        <w:t>TESLA INC.</w:t>
      </w:r>
    </w:p>
    <w:p w14:paraId="6A481EC1" w14:textId="66E27784" w:rsidR="00114C88" w:rsidRPr="00351059" w:rsidRDefault="00114C88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Tesla, Inc. is a pioneering American company at the forefront of the electric vehicle (EV) revolution and sustainable energy solutions. </w:t>
      </w:r>
      <w:r w:rsidRPr="00351059">
        <w:rPr>
          <w:rFonts w:ascii="Arial" w:hAnsi="Arial" w:cs="Arial"/>
          <w:sz w:val="22"/>
          <w:szCs w:val="22"/>
        </w:rPr>
        <w:t>With Elon</w:t>
      </w:r>
      <w:r w:rsidRPr="00351059">
        <w:rPr>
          <w:rFonts w:ascii="Arial" w:hAnsi="Arial" w:cs="Arial"/>
          <w:sz w:val="22"/>
          <w:szCs w:val="22"/>
        </w:rPr>
        <w:t xml:space="preserve"> Musk </w:t>
      </w:r>
      <w:r w:rsidRPr="00351059">
        <w:rPr>
          <w:rFonts w:ascii="Arial" w:hAnsi="Arial" w:cs="Arial"/>
          <w:sz w:val="22"/>
          <w:szCs w:val="22"/>
        </w:rPr>
        <w:t>as the</w:t>
      </w:r>
      <w:r w:rsidRPr="00351059">
        <w:rPr>
          <w:rFonts w:ascii="Arial" w:hAnsi="Arial" w:cs="Arial"/>
          <w:sz w:val="22"/>
          <w:szCs w:val="22"/>
        </w:rPr>
        <w:t xml:space="preserve"> CEO, Tesla has grown to become one of the world's most valuable automotive companies.</w:t>
      </w:r>
      <w:r w:rsidRPr="00351059">
        <w:rPr>
          <w:rFonts w:ascii="Arial" w:hAnsi="Arial" w:cs="Arial"/>
          <w:sz w:val="22"/>
          <w:szCs w:val="22"/>
        </w:rPr>
        <w:t xml:space="preserve"> (Global Data, 2024; Gratton, 2024).</w:t>
      </w:r>
    </w:p>
    <w:p w14:paraId="470D7828" w14:textId="77777777" w:rsidR="00351059" w:rsidRPr="00351059" w:rsidRDefault="00351059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A58EFC" w14:textId="4CA3E824" w:rsidR="00114C88" w:rsidRPr="00351059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 xml:space="preserve">Peers: </w:t>
      </w:r>
    </w:p>
    <w:p w14:paraId="39F84E7A" w14:textId="2A04F32D" w:rsidR="00114C88" w:rsidRPr="00351059" w:rsidRDefault="00114C88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Gratton (2024)</w:t>
      </w:r>
      <w:r w:rsidR="00DB4A6C" w:rsidRPr="00351059">
        <w:rPr>
          <w:rFonts w:ascii="Arial" w:hAnsi="Arial" w:cs="Arial"/>
          <w:sz w:val="22"/>
          <w:szCs w:val="22"/>
        </w:rPr>
        <w:t xml:space="preserve"> &amp; Seeking Alpha (2024)</w:t>
      </w:r>
      <w:r w:rsidRPr="00351059">
        <w:rPr>
          <w:rFonts w:ascii="Arial" w:hAnsi="Arial" w:cs="Arial"/>
          <w:sz w:val="22"/>
          <w:szCs w:val="22"/>
        </w:rPr>
        <w:t xml:space="preserve"> opined that Tesla Inc.’s peers are</w:t>
      </w:r>
    </w:p>
    <w:p w14:paraId="58B8E1F6" w14:textId="1E553F8A" w:rsidR="00114C88" w:rsidRPr="00351059" w:rsidRDefault="00DB4A6C" w:rsidP="00351059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Mercedes-Benz Group</w:t>
      </w:r>
      <w:r w:rsidR="00872AD6" w:rsidRPr="00351059">
        <w:rPr>
          <w:rFonts w:ascii="Arial" w:hAnsi="Arial" w:cs="Arial"/>
          <w:sz w:val="22"/>
          <w:szCs w:val="22"/>
        </w:rPr>
        <w:t xml:space="preserve">. </w:t>
      </w:r>
    </w:p>
    <w:p w14:paraId="663A4867" w14:textId="17CF654A" w:rsidR="00114C88" w:rsidRPr="00351059" w:rsidRDefault="00114C88" w:rsidP="00351059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BYD Company Ltd</w:t>
      </w:r>
      <w:r w:rsidR="00872AD6" w:rsidRPr="00351059">
        <w:rPr>
          <w:rFonts w:ascii="Arial" w:hAnsi="Arial" w:cs="Arial"/>
          <w:sz w:val="22"/>
          <w:szCs w:val="22"/>
        </w:rPr>
        <w:t xml:space="preserve"> </w:t>
      </w:r>
    </w:p>
    <w:p w14:paraId="2DC6D87D" w14:textId="7A3574AC" w:rsidR="00114C88" w:rsidRPr="00351059" w:rsidRDefault="00114C88" w:rsidP="00351059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Toyota Motor Corporation</w:t>
      </w:r>
      <w:r w:rsidR="00872AD6" w:rsidRPr="00351059">
        <w:rPr>
          <w:rFonts w:ascii="Arial" w:hAnsi="Arial" w:cs="Arial"/>
          <w:sz w:val="22"/>
          <w:szCs w:val="22"/>
        </w:rPr>
        <w:t xml:space="preserve"> </w:t>
      </w:r>
    </w:p>
    <w:p w14:paraId="542A911D" w14:textId="5B007EE3" w:rsidR="00872AD6" w:rsidRPr="00351059" w:rsidRDefault="00872AD6" w:rsidP="00351059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Ford Motor Company</w:t>
      </w:r>
    </w:p>
    <w:p w14:paraId="0C1723FF" w14:textId="46967D0B" w:rsidR="00114C88" w:rsidRPr="00351059" w:rsidRDefault="00114C88" w:rsidP="00351059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General Motors</w:t>
      </w:r>
    </w:p>
    <w:p w14:paraId="4585A41F" w14:textId="7C07DA9E" w:rsidR="00114C88" w:rsidRPr="00351059" w:rsidRDefault="00114C88" w:rsidP="00351059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Volkswagen</w:t>
      </w:r>
    </w:p>
    <w:p w14:paraId="61CA33BF" w14:textId="77777777" w:rsidR="00114C88" w:rsidRPr="00872AD6" w:rsidRDefault="00114C88" w:rsidP="00351059">
      <w:pPr>
        <w:jc w:val="both"/>
        <w:rPr>
          <w:rFonts w:ascii="Arial" w:hAnsi="Arial" w:cs="Arial"/>
          <w:sz w:val="22"/>
          <w:szCs w:val="22"/>
        </w:rPr>
      </w:pPr>
    </w:p>
    <w:p w14:paraId="000DDF87" w14:textId="77777777" w:rsidR="00872AD6" w:rsidRPr="00872AD6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>Justifications:</w:t>
      </w:r>
    </w:p>
    <w:p w14:paraId="2F44F74A" w14:textId="77777777" w:rsidR="00872AD6" w:rsidRPr="00351059" w:rsidRDefault="00872AD6" w:rsidP="00351059">
      <w:pPr>
        <w:pStyle w:val="ListParagraph"/>
        <w:numPr>
          <w:ilvl w:val="0"/>
          <w:numId w:val="8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All are involved in electric vehicle (EV) manufacturing</w:t>
      </w:r>
    </w:p>
    <w:p w14:paraId="03CFA309" w14:textId="77777777" w:rsidR="00872AD6" w:rsidRPr="00351059" w:rsidRDefault="00872AD6" w:rsidP="00351059">
      <w:pPr>
        <w:pStyle w:val="ListParagraph"/>
        <w:numPr>
          <w:ilvl w:val="0"/>
          <w:numId w:val="8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Focus on innovative automotive technologies and sustainable transportation</w:t>
      </w:r>
    </w:p>
    <w:p w14:paraId="4FAE4684" w14:textId="77777777" w:rsidR="00872AD6" w:rsidRPr="00351059" w:rsidRDefault="00872AD6" w:rsidP="00351059">
      <w:pPr>
        <w:pStyle w:val="ListParagraph"/>
        <w:numPr>
          <w:ilvl w:val="0"/>
          <w:numId w:val="8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Competing in the premium/luxury EV market segment</w:t>
      </w:r>
    </w:p>
    <w:p w14:paraId="6BD42345" w14:textId="77777777" w:rsidR="00872AD6" w:rsidRPr="00351059" w:rsidRDefault="00872AD6" w:rsidP="00351059">
      <w:pPr>
        <w:pStyle w:val="ListParagraph"/>
        <w:numPr>
          <w:ilvl w:val="0"/>
          <w:numId w:val="8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Investing heavily in autonomous driving technology</w:t>
      </w:r>
    </w:p>
    <w:p w14:paraId="445A0ECB" w14:textId="77777777" w:rsidR="00872AD6" w:rsidRPr="00351059" w:rsidRDefault="00872AD6" w:rsidP="00351059">
      <w:pPr>
        <w:pStyle w:val="ListParagraph"/>
        <w:numPr>
          <w:ilvl w:val="0"/>
          <w:numId w:val="83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Ford is included as a traditional automaker making significant investments in EVs</w:t>
      </w:r>
    </w:p>
    <w:p w14:paraId="158C8146" w14:textId="77777777" w:rsidR="00DB4A6C" w:rsidRPr="00351059" w:rsidRDefault="00DB4A6C" w:rsidP="00351059">
      <w:pPr>
        <w:jc w:val="both"/>
        <w:rPr>
          <w:rFonts w:ascii="Arial" w:hAnsi="Arial" w:cs="Arial"/>
          <w:sz w:val="22"/>
          <w:szCs w:val="22"/>
        </w:rPr>
      </w:pPr>
    </w:p>
    <w:p w14:paraId="4DF65DFB" w14:textId="3F765F66" w:rsidR="00872AD6" w:rsidRPr="00351059" w:rsidRDefault="00351059" w:rsidP="00351059">
      <w:pPr>
        <w:pStyle w:val="ListParagraph"/>
        <w:numPr>
          <w:ilvl w:val="0"/>
          <w:numId w:val="7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1059">
        <w:rPr>
          <w:rFonts w:ascii="Arial" w:hAnsi="Arial" w:cs="Arial"/>
          <w:b/>
          <w:bCs/>
          <w:sz w:val="22"/>
          <w:szCs w:val="22"/>
        </w:rPr>
        <w:t>NETFLIX INC.</w:t>
      </w:r>
    </w:p>
    <w:p w14:paraId="4983CC5E" w14:textId="439E7133" w:rsidR="00DB4A6C" w:rsidRPr="00872AD6" w:rsidRDefault="001C7ADA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According to Global Data (2024) and Netflix (2024), </w:t>
      </w:r>
      <w:r w:rsidR="00DB4A6C" w:rsidRPr="00351059">
        <w:rPr>
          <w:rFonts w:ascii="Arial" w:hAnsi="Arial" w:cs="Arial"/>
          <w:sz w:val="22"/>
          <w:szCs w:val="22"/>
        </w:rPr>
        <w:t>Netflix, Inc. is a leading global streaming entertainment service</w:t>
      </w:r>
      <w:r w:rsidRPr="00351059">
        <w:rPr>
          <w:rFonts w:ascii="Arial" w:hAnsi="Arial" w:cs="Arial"/>
          <w:sz w:val="22"/>
          <w:szCs w:val="22"/>
        </w:rPr>
        <w:t xml:space="preserve"> that</w:t>
      </w:r>
      <w:r w:rsidR="00DB4A6C" w:rsidRPr="00351059">
        <w:rPr>
          <w:rFonts w:ascii="Arial" w:hAnsi="Arial" w:cs="Arial"/>
          <w:sz w:val="22"/>
          <w:szCs w:val="22"/>
        </w:rPr>
        <w:t xml:space="preserve"> has transformed the way people consume media </w:t>
      </w:r>
      <w:r w:rsidRPr="00351059">
        <w:rPr>
          <w:rFonts w:ascii="Arial" w:hAnsi="Arial" w:cs="Arial"/>
          <w:sz w:val="22"/>
          <w:szCs w:val="22"/>
        </w:rPr>
        <w:t xml:space="preserve">by offering </w:t>
      </w:r>
      <w:r w:rsidRPr="00351059">
        <w:rPr>
          <w:rFonts w:ascii="Arial" w:hAnsi="Arial" w:cs="Arial"/>
          <w:sz w:val="22"/>
          <w:szCs w:val="22"/>
        </w:rPr>
        <w:t>their programming on-demand through apps that run on phones and smart TVs. </w:t>
      </w:r>
      <w:r w:rsidRPr="00351059">
        <w:rPr>
          <w:rFonts w:ascii="Arial" w:hAnsi="Arial" w:cs="Arial"/>
          <w:sz w:val="22"/>
          <w:szCs w:val="22"/>
        </w:rPr>
        <w:t xml:space="preserve">They have </w:t>
      </w:r>
      <w:r w:rsidR="00DB4A6C" w:rsidRPr="00351059">
        <w:rPr>
          <w:rFonts w:ascii="Arial" w:hAnsi="Arial" w:cs="Arial"/>
          <w:sz w:val="22"/>
          <w:szCs w:val="22"/>
        </w:rPr>
        <w:t>become a major player in the entertainment industry.</w:t>
      </w:r>
      <w:r w:rsidR="00DB4A6C" w:rsidRPr="00351059">
        <w:rPr>
          <w:rFonts w:ascii="Arial" w:hAnsi="Arial" w:cs="Arial"/>
          <w:sz w:val="22"/>
          <w:szCs w:val="22"/>
        </w:rPr>
        <w:t xml:space="preserve"> </w:t>
      </w:r>
    </w:p>
    <w:p w14:paraId="28B9D07F" w14:textId="77777777" w:rsidR="00351059" w:rsidRPr="00351059" w:rsidRDefault="00351059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88309E" w14:textId="19D8AEE2" w:rsidR="00DB4A6C" w:rsidRPr="00351059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 xml:space="preserve">Peers: </w:t>
      </w:r>
    </w:p>
    <w:p w14:paraId="6D682275" w14:textId="596A6859" w:rsidR="00DB4A6C" w:rsidRPr="00351059" w:rsidRDefault="00DB4A6C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Seeking Alpha (2024)</w:t>
      </w:r>
      <w:r w:rsidR="001C7ADA" w:rsidRPr="0035105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C7ADA" w:rsidRPr="00351059">
        <w:rPr>
          <w:rFonts w:ascii="Arial" w:hAnsi="Arial" w:cs="Arial"/>
          <w:sz w:val="22"/>
          <w:szCs w:val="22"/>
        </w:rPr>
        <w:t>Finchat</w:t>
      </w:r>
      <w:proofErr w:type="spellEnd"/>
      <w:r w:rsidR="001C7ADA" w:rsidRPr="00351059">
        <w:rPr>
          <w:rFonts w:ascii="Arial" w:hAnsi="Arial" w:cs="Arial"/>
          <w:sz w:val="22"/>
          <w:szCs w:val="22"/>
        </w:rPr>
        <w:t xml:space="preserve"> (2024) stated these as Netflix peers</w:t>
      </w:r>
    </w:p>
    <w:p w14:paraId="451CD1E2" w14:textId="3D2F099F" w:rsidR="00DB4A6C" w:rsidRPr="00351059" w:rsidRDefault="00872AD6" w:rsidP="00351059">
      <w:pPr>
        <w:pStyle w:val="ListParagraph"/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Walt Disney Company (Disney+) </w:t>
      </w:r>
    </w:p>
    <w:p w14:paraId="636021CC" w14:textId="6EA91814" w:rsidR="00DB4A6C" w:rsidRPr="00351059" w:rsidRDefault="00872AD6" w:rsidP="00351059">
      <w:pPr>
        <w:pStyle w:val="ListParagraph"/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Amazon.com Inc. (Prime Video) </w:t>
      </w:r>
    </w:p>
    <w:p w14:paraId="0E560E69" w14:textId="40DF9463" w:rsidR="00DB4A6C" w:rsidRPr="00351059" w:rsidRDefault="00872AD6" w:rsidP="00351059">
      <w:pPr>
        <w:pStyle w:val="ListParagraph"/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Warner Bros. Discovery Inc. </w:t>
      </w:r>
    </w:p>
    <w:p w14:paraId="7F805706" w14:textId="188B328D" w:rsidR="00872AD6" w:rsidRPr="00351059" w:rsidRDefault="00DB4A6C" w:rsidP="00351059">
      <w:pPr>
        <w:pStyle w:val="ListParagraph"/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Spotify Technology</w:t>
      </w:r>
    </w:p>
    <w:p w14:paraId="6BD0D44A" w14:textId="77777777" w:rsidR="00DB4A6C" w:rsidRPr="00351059" w:rsidRDefault="00DB4A6C" w:rsidP="00351059">
      <w:pPr>
        <w:jc w:val="both"/>
        <w:rPr>
          <w:rFonts w:ascii="Arial" w:hAnsi="Arial" w:cs="Arial"/>
          <w:sz w:val="22"/>
          <w:szCs w:val="22"/>
        </w:rPr>
      </w:pPr>
    </w:p>
    <w:p w14:paraId="79977025" w14:textId="16739967" w:rsidR="00872AD6" w:rsidRPr="00872AD6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>Justifications:</w:t>
      </w:r>
    </w:p>
    <w:p w14:paraId="41B63C18" w14:textId="77777777" w:rsidR="00872AD6" w:rsidRPr="00351059" w:rsidRDefault="00872AD6" w:rsidP="00351059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All are major players in the streaming video content industry</w:t>
      </w:r>
    </w:p>
    <w:p w14:paraId="072C39EA" w14:textId="5B398B52" w:rsidR="00872AD6" w:rsidRPr="00351059" w:rsidRDefault="001C7ADA" w:rsidP="00351059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They p</w:t>
      </w:r>
      <w:r w:rsidR="00872AD6" w:rsidRPr="00351059">
        <w:rPr>
          <w:rFonts w:ascii="Arial" w:hAnsi="Arial" w:cs="Arial"/>
          <w:sz w:val="22"/>
          <w:szCs w:val="22"/>
        </w:rPr>
        <w:t>roduce and distribute original content</w:t>
      </w:r>
    </w:p>
    <w:p w14:paraId="46B68DA4" w14:textId="77777777" w:rsidR="00872AD6" w:rsidRPr="00351059" w:rsidRDefault="00872AD6" w:rsidP="00351059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Compete for subscriber growth and retention</w:t>
      </w:r>
    </w:p>
    <w:p w14:paraId="646498EE" w14:textId="77777777" w:rsidR="00872AD6" w:rsidRPr="00351059" w:rsidRDefault="00872AD6" w:rsidP="00351059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Investing heavily in content creation and licensing</w:t>
      </w:r>
    </w:p>
    <w:p w14:paraId="7F7F4992" w14:textId="77777777" w:rsidR="001C7ADA" w:rsidRPr="00351059" w:rsidRDefault="001C7ADA" w:rsidP="00351059">
      <w:pPr>
        <w:jc w:val="both"/>
        <w:rPr>
          <w:rFonts w:ascii="Arial" w:hAnsi="Arial" w:cs="Arial"/>
          <w:sz w:val="22"/>
          <w:szCs w:val="22"/>
        </w:rPr>
      </w:pPr>
    </w:p>
    <w:p w14:paraId="2F0AC191" w14:textId="185A57FB" w:rsidR="00872AD6" w:rsidRPr="00351059" w:rsidRDefault="00351059" w:rsidP="00351059">
      <w:pPr>
        <w:pStyle w:val="ListParagraph"/>
        <w:numPr>
          <w:ilvl w:val="0"/>
          <w:numId w:val="7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1059">
        <w:rPr>
          <w:rFonts w:ascii="Arial" w:hAnsi="Arial" w:cs="Arial"/>
          <w:b/>
          <w:bCs/>
          <w:sz w:val="22"/>
          <w:szCs w:val="22"/>
        </w:rPr>
        <w:t>NVIDIA INC.</w:t>
      </w:r>
    </w:p>
    <w:p w14:paraId="2E1174E0" w14:textId="03062D4C" w:rsidR="001C7ADA" w:rsidRPr="00872AD6" w:rsidRDefault="001C7ADA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NVIDIA Corporation is a</w:t>
      </w:r>
      <w:r w:rsidRPr="00351059">
        <w:rPr>
          <w:rFonts w:ascii="Arial" w:hAnsi="Arial" w:cs="Arial"/>
          <w:sz w:val="22"/>
          <w:szCs w:val="22"/>
        </w:rPr>
        <w:t xml:space="preserve"> leading</w:t>
      </w:r>
      <w:r w:rsidR="0051195F" w:rsidRPr="00351059">
        <w:rPr>
          <w:rFonts w:ascii="Arial" w:hAnsi="Arial" w:cs="Arial"/>
          <w:sz w:val="22"/>
          <w:szCs w:val="22"/>
        </w:rPr>
        <w:t xml:space="preserve"> American</w:t>
      </w:r>
      <w:r w:rsidRPr="00351059">
        <w:rPr>
          <w:rFonts w:ascii="Arial" w:hAnsi="Arial" w:cs="Arial"/>
          <w:sz w:val="22"/>
          <w:szCs w:val="22"/>
        </w:rPr>
        <w:t xml:space="preserve"> technology company </w:t>
      </w:r>
      <w:r w:rsidR="0051195F" w:rsidRPr="00351059">
        <w:rPr>
          <w:rFonts w:ascii="Arial" w:hAnsi="Arial" w:cs="Arial"/>
          <w:sz w:val="22"/>
          <w:szCs w:val="22"/>
        </w:rPr>
        <w:t>initially</w:t>
      </w:r>
      <w:r w:rsidRPr="00351059">
        <w:rPr>
          <w:rFonts w:ascii="Arial" w:hAnsi="Arial" w:cs="Arial"/>
          <w:sz w:val="22"/>
          <w:szCs w:val="22"/>
        </w:rPr>
        <w:t xml:space="preserve"> focused on graphics processing units (GPUs) for gaming</w:t>
      </w:r>
      <w:r w:rsidR="0051195F" w:rsidRPr="00351059">
        <w:rPr>
          <w:rFonts w:ascii="Arial" w:hAnsi="Arial" w:cs="Arial"/>
          <w:sz w:val="22"/>
          <w:szCs w:val="22"/>
        </w:rPr>
        <w:t>.</w:t>
      </w:r>
      <w:r w:rsidRPr="00351059">
        <w:rPr>
          <w:rFonts w:ascii="Arial" w:hAnsi="Arial" w:cs="Arial"/>
          <w:sz w:val="22"/>
          <w:szCs w:val="22"/>
        </w:rPr>
        <w:t xml:space="preserve"> NVIDIA has evolved into a leader in artificial intelligence (AI), high-performance computing, and accelerated computing</w:t>
      </w:r>
      <w:r w:rsidR="0051195F" w:rsidRPr="00351059">
        <w:rPr>
          <w:rFonts w:ascii="Arial" w:hAnsi="Arial" w:cs="Arial"/>
          <w:sz w:val="22"/>
          <w:szCs w:val="22"/>
        </w:rPr>
        <w:t xml:space="preserve"> (</w:t>
      </w:r>
      <w:r w:rsidR="0051195F" w:rsidRPr="00351059">
        <w:rPr>
          <w:rFonts w:ascii="Arial" w:hAnsi="Arial" w:cs="Arial"/>
          <w:sz w:val="22"/>
          <w:szCs w:val="22"/>
        </w:rPr>
        <w:t>Benzinga Insights</w:t>
      </w:r>
      <w:r w:rsidR="0051195F" w:rsidRPr="00351059">
        <w:rPr>
          <w:rFonts w:ascii="Arial" w:hAnsi="Arial" w:cs="Arial"/>
          <w:sz w:val="22"/>
          <w:szCs w:val="22"/>
        </w:rPr>
        <w:t xml:space="preserve">, 2024; </w:t>
      </w:r>
      <w:r w:rsidR="0051195F" w:rsidRPr="00351059">
        <w:rPr>
          <w:rFonts w:ascii="Arial" w:hAnsi="Arial" w:cs="Arial"/>
          <w:sz w:val="22"/>
          <w:szCs w:val="22"/>
        </w:rPr>
        <w:t>Encyclopaedia Britannica</w:t>
      </w:r>
      <w:r w:rsidR="0051195F" w:rsidRPr="00351059">
        <w:rPr>
          <w:rFonts w:ascii="Arial" w:hAnsi="Arial" w:cs="Arial"/>
          <w:sz w:val="22"/>
          <w:szCs w:val="22"/>
        </w:rPr>
        <w:t xml:space="preserve">, </w:t>
      </w:r>
      <w:r w:rsidR="0051195F" w:rsidRPr="00351059">
        <w:rPr>
          <w:rFonts w:ascii="Arial" w:hAnsi="Arial" w:cs="Arial"/>
          <w:sz w:val="22"/>
          <w:szCs w:val="22"/>
        </w:rPr>
        <w:t>2024</w:t>
      </w:r>
      <w:r w:rsidR="0051195F" w:rsidRPr="00351059">
        <w:rPr>
          <w:rFonts w:ascii="Arial" w:hAnsi="Arial" w:cs="Arial"/>
          <w:sz w:val="22"/>
          <w:szCs w:val="22"/>
        </w:rPr>
        <w:t>)</w:t>
      </w:r>
      <w:r w:rsidRPr="00351059">
        <w:rPr>
          <w:rFonts w:ascii="Arial" w:hAnsi="Arial" w:cs="Arial"/>
          <w:sz w:val="22"/>
          <w:szCs w:val="22"/>
        </w:rPr>
        <w:t>.</w:t>
      </w:r>
    </w:p>
    <w:p w14:paraId="21F5A684" w14:textId="77777777" w:rsidR="0051195F" w:rsidRPr="00351059" w:rsidRDefault="0051195F" w:rsidP="00351059">
      <w:pPr>
        <w:jc w:val="both"/>
        <w:rPr>
          <w:rFonts w:ascii="Arial" w:hAnsi="Arial" w:cs="Arial"/>
          <w:sz w:val="22"/>
          <w:szCs w:val="22"/>
        </w:rPr>
      </w:pPr>
    </w:p>
    <w:p w14:paraId="43909D1E" w14:textId="059AE2A6" w:rsidR="0051195F" w:rsidRPr="00351059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 xml:space="preserve">Peers: </w:t>
      </w:r>
    </w:p>
    <w:p w14:paraId="3F86B595" w14:textId="7825CA29" w:rsidR="0051195F" w:rsidRPr="00351059" w:rsidRDefault="0051195F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Benzinga Insights</w:t>
      </w:r>
      <w:r w:rsidRPr="00351059">
        <w:rPr>
          <w:rFonts w:ascii="Arial" w:hAnsi="Arial" w:cs="Arial"/>
          <w:sz w:val="22"/>
          <w:szCs w:val="22"/>
        </w:rPr>
        <w:t xml:space="preserve"> (2024) suggests that NVIDIA peers are</w:t>
      </w:r>
    </w:p>
    <w:p w14:paraId="3ADA959F" w14:textId="6C362B01" w:rsidR="0051195F" w:rsidRPr="00351059" w:rsidRDefault="00872AD6" w:rsidP="00351059">
      <w:pPr>
        <w:pStyle w:val="ListParagraph"/>
        <w:numPr>
          <w:ilvl w:val="0"/>
          <w:numId w:val="7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Advanced Micro Devices Inc. (AMD) </w:t>
      </w:r>
    </w:p>
    <w:p w14:paraId="29D8DAB7" w14:textId="2C84EAED" w:rsidR="0051195F" w:rsidRPr="00351059" w:rsidRDefault="00872AD6" w:rsidP="00351059">
      <w:pPr>
        <w:pStyle w:val="ListParagraph"/>
        <w:numPr>
          <w:ilvl w:val="0"/>
          <w:numId w:val="7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lastRenderedPageBreak/>
        <w:t>Intel Corporation</w:t>
      </w:r>
      <w:r w:rsidR="0051195F" w:rsidRPr="00351059">
        <w:rPr>
          <w:rFonts w:ascii="Arial" w:hAnsi="Arial" w:cs="Arial"/>
          <w:sz w:val="22"/>
          <w:szCs w:val="22"/>
        </w:rPr>
        <w:t>.</w:t>
      </w:r>
    </w:p>
    <w:p w14:paraId="08F2A5E7" w14:textId="3C55BDC9" w:rsidR="0051195F" w:rsidRPr="00351059" w:rsidRDefault="00872AD6" w:rsidP="00351059">
      <w:pPr>
        <w:pStyle w:val="ListParagraph"/>
        <w:numPr>
          <w:ilvl w:val="0"/>
          <w:numId w:val="7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Qualcomm Inc. </w:t>
      </w:r>
    </w:p>
    <w:p w14:paraId="2A3B17F6" w14:textId="6696A966" w:rsidR="0051195F" w:rsidRPr="00351059" w:rsidRDefault="00872AD6" w:rsidP="00351059">
      <w:pPr>
        <w:pStyle w:val="ListParagraph"/>
        <w:numPr>
          <w:ilvl w:val="0"/>
          <w:numId w:val="7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Taiwan Semiconductor Manufacturing Company (TSMC)</w:t>
      </w:r>
      <w:r w:rsidR="0051195F" w:rsidRPr="00351059">
        <w:rPr>
          <w:rFonts w:ascii="Arial" w:hAnsi="Arial" w:cs="Arial"/>
          <w:sz w:val="22"/>
          <w:szCs w:val="22"/>
        </w:rPr>
        <w:t xml:space="preserve">. </w:t>
      </w:r>
    </w:p>
    <w:p w14:paraId="4AB0AF32" w14:textId="179780F6" w:rsidR="00872AD6" w:rsidRPr="00351059" w:rsidRDefault="0051195F" w:rsidP="00351059">
      <w:pPr>
        <w:pStyle w:val="ListParagraph"/>
        <w:numPr>
          <w:ilvl w:val="0"/>
          <w:numId w:val="7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Broadcom Inc</w:t>
      </w:r>
      <w:r w:rsidRPr="00351059">
        <w:rPr>
          <w:rFonts w:ascii="Arial" w:hAnsi="Arial" w:cs="Arial"/>
          <w:sz w:val="22"/>
          <w:szCs w:val="22"/>
        </w:rPr>
        <w:t>.</w:t>
      </w:r>
    </w:p>
    <w:p w14:paraId="1B03E319" w14:textId="77777777" w:rsidR="0051195F" w:rsidRPr="00351059" w:rsidRDefault="0051195F" w:rsidP="00351059">
      <w:pPr>
        <w:jc w:val="both"/>
        <w:rPr>
          <w:rFonts w:ascii="Arial" w:hAnsi="Arial" w:cs="Arial"/>
          <w:sz w:val="22"/>
          <w:szCs w:val="22"/>
        </w:rPr>
      </w:pPr>
    </w:p>
    <w:p w14:paraId="773DE1A2" w14:textId="09D71316" w:rsidR="00872AD6" w:rsidRPr="00872AD6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>Justifications:</w:t>
      </w:r>
    </w:p>
    <w:p w14:paraId="1C060734" w14:textId="77777777" w:rsidR="00872AD6" w:rsidRPr="00351059" w:rsidRDefault="00872AD6" w:rsidP="00351059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All are semiconductor companies involved in designing and/or manufacturing chips</w:t>
      </w:r>
    </w:p>
    <w:p w14:paraId="2E4F1967" w14:textId="77777777" w:rsidR="00872AD6" w:rsidRPr="00351059" w:rsidRDefault="00872AD6" w:rsidP="00351059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Focus on high-performance computing, graphics, and AI acceleration</w:t>
      </w:r>
    </w:p>
    <w:p w14:paraId="2B8E5125" w14:textId="398AE005" w:rsidR="00872AD6" w:rsidRPr="00351059" w:rsidRDefault="00872AD6" w:rsidP="00351059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Compete in the data </w:t>
      </w:r>
      <w:r w:rsidR="00592369" w:rsidRPr="00351059">
        <w:rPr>
          <w:rFonts w:ascii="Arial" w:hAnsi="Arial" w:cs="Arial"/>
          <w:sz w:val="22"/>
          <w:szCs w:val="22"/>
        </w:rPr>
        <w:t>centre</w:t>
      </w:r>
      <w:r w:rsidRPr="00351059">
        <w:rPr>
          <w:rFonts w:ascii="Arial" w:hAnsi="Arial" w:cs="Arial"/>
          <w:sz w:val="22"/>
          <w:szCs w:val="22"/>
        </w:rPr>
        <w:t xml:space="preserve"> and gaming markets</w:t>
      </w:r>
    </w:p>
    <w:p w14:paraId="0DCBD249" w14:textId="77777777" w:rsidR="00872AD6" w:rsidRPr="00351059" w:rsidRDefault="00872AD6" w:rsidP="00351059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Investing in emerging technologies like artificial intelligence and machine learning</w:t>
      </w:r>
    </w:p>
    <w:p w14:paraId="5F4EE5D4" w14:textId="77777777" w:rsidR="00872AD6" w:rsidRPr="00351059" w:rsidRDefault="00872AD6" w:rsidP="00351059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TSMC included as a major manufacturer for these chip designers</w:t>
      </w:r>
    </w:p>
    <w:p w14:paraId="4A44A78C" w14:textId="77777777" w:rsidR="00592369" w:rsidRPr="00351059" w:rsidRDefault="00592369" w:rsidP="00351059">
      <w:pPr>
        <w:jc w:val="both"/>
        <w:rPr>
          <w:rFonts w:ascii="Arial" w:hAnsi="Arial" w:cs="Arial"/>
          <w:sz w:val="22"/>
          <w:szCs w:val="22"/>
        </w:rPr>
      </w:pPr>
    </w:p>
    <w:p w14:paraId="70D3CF67" w14:textId="4745FFAD" w:rsidR="00872AD6" w:rsidRPr="00351059" w:rsidRDefault="00351059" w:rsidP="00351059">
      <w:pPr>
        <w:pStyle w:val="ListParagraph"/>
        <w:numPr>
          <w:ilvl w:val="0"/>
          <w:numId w:val="7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1059">
        <w:rPr>
          <w:rFonts w:ascii="Arial" w:hAnsi="Arial" w:cs="Arial"/>
          <w:b/>
          <w:bCs/>
          <w:sz w:val="22"/>
          <w:szCs w:val="22"/>
        </w:rPr>
        <w:t>PFIZER INC.</w:t>
      </w:r>
    </w:p>
    <w:p w14:paraId="2DCDA409" w14:textId="6F71683D" w:rsidR="00592369" w:rsidRPr="00351059" w:rsidRDefault="00592369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Pfizer Inc. is one of the world's largest pharmaceutical companies, with a history dating back to 1849 when Charles Pfizer and his cousin Charles Erhart founded Charles Pfizer &amp; Company in Brooklyn, New York. Today, Pfizer is a global leader in the research, development, and manufacturing of innovative medicines and vaccines</w:t>
      </w:r>
      <w:r w:rsidRPr="00351059">
        <w:rPr>
          <w:rFonts w:ascii="Arial" w:hAnsi="Arial" w:cs="Arial"/>
          <w:sz w:val="22"/>
          <w:szCs w:val="22"/>
        </w:rPr>
        <w:t xml:space="preserve"> (</w:t>
      </w:r>
      <w:r w:rsidR="00F5295F" w:rsidRPr="00351059">
        <w:rPr>
          <w:rFonts w:ascii="Arial" w:hAnsi="Arial" w:cs="Arial"/>
          <w:sz w:val="22"/>
          <w:szCs w:val="22"/>
        </w:rPr>
        <w:t>Investopedia Team, 202</w:t>
      </w:r>
      <w:r w:rsidR="00017A4F" w:rsidRPr="00351059">
        <w:rPr>
          <w:rFonts w:ascii="Arial" w:hAnsi="Arial" w:cs="Arial"/>
          <w:sz w:val="22"/>
          <w:szCs w:val="22"/>
        </w:rPr>
        <w:t>3</w:t>
      </w:r>
      <w:r w:rsidR="00F5295F" w:rsidRPr="00351059">
        <w:rPr>
          <w:rFonts w:ascii="Arial" w:hAnsi="Arial" w:cs="Arial"/>
          <w:sz w:val="22"/>
          <w:szCs w:val="22"/>
        </w:rPr>
        <w:t xml:space="preserve">; </w:t>
      </w:r>
      <w:r w:rsidRPr="00351059">
        <w:rPr>
          <w:rFonts w:ascii="Arial" w:hAnsi="Arial" w:cs="Arial"/>
          <w:sz w:val="22"/>
          <w:szCs w:val="22"/>
        </w:rPr>
        <w:t>Pfizer, 2024)</w:t>
      </w:r>
      <w:r w:rsidRPr="00351059">
        <w:rPr>
          <w:rFonts w:ascii="Arial" w:hAnsi="Arial" w:cs="Arial"/>
          <w:sz w:val="22"/>
          <w:szCs w:val="22"/>
        </w:rPr>
        <w:t>.</w:t>
      </w:r>
    </w:p>
    <w:p w14:paraId="216DBA31" w14:textId="77777777" w:rsidR="00592369" w:rsidRPr="00351059" w:rsidRDefault="00592369" w:rsidP="00351059">
      <w:pPr>
        <w:jc w:val="both"/>
        <w:rPr>
          <w:rFonts w:ascii="Arial" w:hAnsi="Arial" w:cs="Arial"/>
          <w:sz w:val="22"/>
          <w:szCs w:val="22"/>
        </w:rPr>
      </w:pPr>
    </w:p>
    <w:p w14:paraId="2AA0E508" w14:textId="797F3DAB" w:rsidR="00592369" w:rsidRPr="00351059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 xml:space="preserve">Peers: </w:t>
      </w:r>
    </w:p>
    <w:p w14:paraId="0BFD4CCC" w14:textId="7225187E" w:rsidR="00017A4F" w:rsidRPr="00351059" w:rsidRDefault="00017A4F" w:rsidP="00351059">
      <w:p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Investopedia (2023)</w:t>
      </w:r>
      <w:r w:rsidR="00BD0B50" w:rsidRPr="00351059">
        <w:rPr>
          <w:rFonts w:ascii="Arial" w:hAnsi="Arial" w:cs="Arial"/>
          <w:sz w:val="22"/>
          <w:szCs w:val="22"/>
        </w:rPr>
        <w:t xml:space="preserve"> and Global Data (2024)</w:t>
      </w:r>
      <w:r w:rsidRPr="00351059">
        <w:rPr>
          <w:rFonts w:ascii="Arial" w:hAnsi="Arial" w:cs="Arial"/>
          <w:sz w:val="22"/>
          <w:szCs w:val="22"/>
        </w:rPr>
        <w:t xml:space="preserve"> discussed Pfizer Inc.’s peers as</w:t>
      </w:r>
    </w:p>
    <w:p w14:paraId="730A37FF" w14:textId="79967939" w:rsidR="00592369" w:rsidRPr="00351059" w:rsidRDefault="00872AD6" w:rsidP="00351059">
      <w:pPr>
        <w:pStyle w:val="ListParagraph"/>
        <w:numPr>
          <w:ilvl w:val="0"/>
          <w:numId w:val="78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Johnson &amp; Johnson </w:t>
      </w:r>
    </w:p>
    <w:p w14:paraId="7B387032" w14:textId="09712BD9" w:rsidR="00592369" w:rsidRPr="00351059" w:rsidRDefault="00872AD6" w:rsidP="00351059">
      <w:pPr>
        <w:pStyle w:val="ListParagraph"/>
        <w:numPr>
          <w:ilvl w:val="0"/>
          <w:numId w:val="78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 xml:space="preserve">Merck &amp; Co. Inc. </w:t>
      </w:r>
    </w:p>
    <w:p w14:paraId="08C89703" w14:textId="67D89925" w:rsidR="00872AD6" w:rsidRPr="00351059" w:rsidRDefault="00872AD6" w:rsidP="00351059">
      <w:pPr>
        <w:pStyle w:val="ListParagraph"/>
        <w:numPr>
          <w:ilvl w:val="0"/>
          <w:numId w:val="78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AstraZeneca PLC</w:t>
      </w:r>
    </w:p>
    <w:p w14:paraId="06F1817C" w14:textId="7FF7B05F" w:rsidR="00017A4F" w:rsidRPr="00351059" w:rsidRDefault="00017A4F" w:rsidP="00351059">
      <w:pPr>
        <w:pStyle w:val="ListParagraph"/>
        <w:numPr>
          <w:ilvl w:val="0"/>
          <w:numId w:val="78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Novo Nordisk A/S (NVO)</w:t>
      </w:r>
    </w:p>
    <w:p w14:paraId="15BF6EB0" w14:textId="77777777" w:rsidR="00592369" w:rsidRPr="00351059" w:rsidRDefault="00592369" w:rsidP="00351059">
      <w:pPr>
        <w:jc w:val="both"/>
        <w:rPr>
          <w:rFonts w:ascii="Arial" w:hAnsi="Arial" w:cs="Arial"/>
          <w:sz w:val="22"/>
          <w:szCs w:val="22"/>
        </w:rPr>
      </w:pPr>
    </w:p>
    <w:p w14:paraId="1255F37B" w14:textId="319AABD9" w:rsidR="00872AD6" w:rsidRPr="00872AD6" w:rsidRDefault="00872AD6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AD6">
        <w:rPr>
          <w:rFonts w:ascii="Arial" w:hAnsi="Arial" w:cs="Arial"/>
          <w:b/>
          <w:bCs/>
          <w:sz w:val="22"/>
          <w:szCs w:val="22"/>
        </w:rPr>
        <w:t>Justifications:</w:t>
      </w:r>
    </w:p>
    <w:p w14:paraId="066A81AA" w14:textId="77777777" w:rsidR="00872AD6" w:rsidRPr="00351059" w:rsidRDefault="00872AD6" w:rsidP="00351059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All are large, global pharmaceutical companies</w:t>
      </w:r>
    </w:p>
    <w:p w14:paraId="3EFD1147" w14:textId="77777777" w:rsidR="00872AD6" w:rsidRDefault="00872AD6" w:rsidP="00351059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Engaged in research, development, and commercialization of prescription drugs</w:t>
      </w:r>
    </w:p>
    <w:p w14:paraId="74DFEECE" w14:textId="1419B9AC" w:rsidR="00821537" w:rsidRPr="00351059" w:rsidRDefault="00821537" w:rsidP="00351059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Like Pfizer, J&amp;J</w:t>
      </w:r>
      <w:r w:rsidRPr="00821537">
        <w:t xml:space="preserve"> </w:t>
      </w:r>
      <w:r w:rsidRPr="00821537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s</w:t>
      </w:r>
      <w:r w:rsidRPr="00821537">
        <w:rPr>
          <w:rFonts w:ascii="Arial" w:hAnsi="Arial" w:cs="Arial"/>
          <w:sz w:val="22"/>
          <w:szCs w:val="22"/>
        </w:rPr>
        <w:t xml:space="preserve"> been at the forefront of COVID-19 vaccine development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8CA551" w14:textId="77777777" w:rsidR="00872AD6" w:rsidRPr="00351059" w:rsidRDefault="00872AD6" w:rsidP="00351059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Operate across multiple therapeutic areas</w:t>
      </w:r>
    </w:p>
    <w:p w14:paraId="67AEC3B4" w14:textId="77777777" w:rsidR="00872AD6" w:rsidRPr="00351059" w:rsidRDefault="00872AD6" w:rsidP="00351059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Significant investments in R&amp;D for new drug discovery</w:t>
      </w:r>
    </w:p>
    <w:p w14:paraId="3696C1D5" w14:textId="77777777" w:rsidR="00872AD6" w:rsidRPr="00351059" w:rsidRDefault="00872AD6" w:rsidP="00351059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2"/>
          <w:szCs w:val="22"/>
        </w:rPr>
      </w:pPr>
      <w:r w:rsidRPr="00351059">
        <w:rPr>
          <w:rFonts w:ascii="Arial" w:hAnsi="Arial" w:cs="Arial"/>
          <w:sz w:val="22"/>
          <w:szCs w:val="22"/>
        </w:rPr>
        <w:t>Face similar regulatory environments and patent challenges</w:t>
      </w:r>
    </w:p>
    <w:p w14:paraId="1FF4670E" w14:textId="77777777" w:rsidR="00872AD6" w:rsidRDefault="00872AD6" w:rsidP="00351059">
      <w:pPr>
        <w:jc w:val="both"/>
        <w:rPr>
          <w:rFonts w:ascii="Arial" w:hAnsi="Arial" w:cs="Arial"/>
          <w:sz w:val="22"/>
          <w:szCs w:val="22"/>
        </w:rPr>
      </w:pPr>
    </w:p>
    <w:p w14:paraId="4BE12CB1" w14:textId="77777777" w:rsidR="00821537" w:rsidRDefault="00821537" w:rsidP="00351059">
      <w:pPr>
        <w:jc w:val="both"/>
        <w:rPr>
          <w:rFonts w:ascii="Arial" w:hAnsi="Arial" w:cs="Arial"/>
          <w:sz w:val="22"/>
          <w:szCs w:val="22"/>
        </w:rPr>
      </w:pPr>
    </w:p>
    <w:p w14:paraId="743E35E3" w14:textId="77777777" w:rsidR="00821537" w:rsidRDefault="00821537" w:rsidP="00351059">
      <w:pPr>
        <w:jc w:val="both"/>
        <w:rPr>
          <w:rFonts w:ascii="Arial" w:hAnsi="Arial" w:cs="Arial"/>
          <w:sz w:val="22"/>
          <w:szCs w:val="22"/>
        </w:rPr>
      </w:pPr>
    </w:p>
    <w:p w14:paraId="3224CA5F" w14:textId="77777777" w:rsidR="00821537" w:rsidRDefault="00821537" w:rsidP="00351059">
      <w:pPr>
        <w:jc w:val="both"/>
        <w:rPr>
          <w:rFonts w:ascii="Arial" w:hAnsi="Arial" w:cs="Arial"/>
          <w:sz w:val="22"/>
          <w:szCs w:val="22"/>
        </w:rPr>
      </w:pPr>
    </w:p>
    <w:p w14:paraId="3423B71C" w14:textId="58C107D9" w:rsidR="00821537" w:rsidRDefault="00821537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21537">
        <w:rPr>
          <w:rFonts w:ascii="Arial" w:hAnsi="Arial" w:cs="Arial"/>
          <w:b/>
          <w:bCs/>
          <w:sz w:val="22"/>
          <w:szCs w:val="22"/>
        </w:rPr>
        <w:lastRenderedPageBreak/>
        <w:t>REFERENCES</w:t>
      </w:r>
    </w:p>
    <w:p w14:paraId="4240CA2B" w14:textId="77777777" w:rsidR="00821537" w:rsidRPr="00CA5C7B" w:rsidRDefault="00821537" w:rsidP="00821537">
      <w:pPr>
        <w:ind w:left="720" w:hanging="720"/>
      </w:pPr>
      <w:r w:rsidRPr="00CA5C7B">
        <w:t xml:space="preserve">Abott (2022). </w:t>
      </w:r>
      <w:r w:rsidRPr="00CA5C7B">
        <w:rPr>
          <w:i/>
          <w:iCs/>
        </w:rPr>
        <w:t>Top 15 Marriott Competitors and Alternatives.</w:t>
      </w:r>
      <w:r w:rsidRPr="00CA5C7B">
        <w:t xml:space="preserve"> Available at </w:t>
      </w:r>
      <w:hyperlink r:id="rId8" w:history="1">
        <w:r w:rsidRPr="00CA5C7B">
          <w:rPr>
            <w:rStyle w:val="Hyperlink"/>
          </w:rPr>
          <w:t>https://bstrategyhub.com/marriott-competitors-and-alternatives/</w:t>
        </w:r>
      </w:hyperlink>
    </w:p>
    <w:p w14:paraId="4A989FAC" w14:textId="77777777" w:rsidR="00821537" w:rsidRPr="00CA5C7B" w:rsidRDefault="00821537" w:rsidP="00821537">
      <w:pPr>
        <w:ind w:left="720" w:hanging="720"/>
      </w:pPr>
      <w:r w:rsidRPr="00CA5C7B">
        <w:t xml:space="preserve">Benzinga Insights (2024). Exploring The Competitive Space: NVIDIA Versus Industry Peers </w:t>
      </w:r>
      <w:proofErr w:type="gramStart"/>
      <w:r w:rsidRPr="00CA5C7B">
        <w:t>In</w:t>
      </w:r>
      <w:proofErr w:type="gramEnd"/>
      <w:r w:rsidRPr="00CA5C7B">
        <w:t xml:space="preserve"> Semiconductors &amp; Semiconductor Equipment. </w:t>
      </w:r>
      <w:r w:rsidRPr="00CA5C7B">
        <w:rPr>
          <w:i/>
          <w:iCs/>
        </w:rPr>
        <w:t>NASDAQ, May 24</w:t>
      </w:r>
      <w:r w:rsidRPr="00CA5C7B">
        <w:t xml:space="preserve">. Available at </w:t>
      </w:r>
      <w:hyperlink r:id="rId9" w:history="1">
        <w:r w:rsidRPr="00CA5C7B">
          <w:rPr>
            <w:rStyle w:val="Hyperlink"/>
          </w:rPr>
          <w:t>https://www.nasdaq.com/articles/exploring-the-competitive-space:-nvidia-versus-industry-peers-in-semiconductors</w:t>
        </w:r>
      </w:hyperlink>
    </w:p>
    <w:p w14:paraId="5C327155" w14:textId="77777777" w:rsidR="00821537" w:rsidRPr="00CA5C7B" w:rsidRDefault="00821537" w:rsidP="00821537">
      <w:pPr>
        <w:ind w:left="720" w:hanging="720"/>
      </w:pPr>
      <w:r w:rsidRPr="00CA5C7B">
        <w:t xml:space="preserve">Caryl, L. (2024). </w:t>
      </w:r>
      <w:r w:rsidRPr="0011487F">
        <w:rPr>
          <w:i/>
          <w:iCs/>
        </w:rPr>
        <w:t>Top 6 Marriott Competitors: Uncovering the Best Alternatives</w:t>
      </w:r>
      <w:r w:rsidRPr="00CA5C7B">
        <w:rPr>
          <w:i/>
          <w:iCs/>
        </w:rPr>
        <w:t>.</w:t>
      </w:r>
      <w:r w:rsidRPr="00CA5C7B">
        <w:t xml:space="preserve"> Available at </w:t>
      </w:r>
      <w:hyperlink r:id="rId10" w:history="1">
        <w:r w:rsidRPr="00CA5C7B">
          <w:rPr>
            <w:rStyle w:val="Hyperlink"/>
          </w:rPr>
          <w:t>https://www.thestockdork.com/marriott-competitors/</w:t>
        </w:r>
      </w:hyperlink>
    </w:p>
    <w:p w14:paraId="1632C0A5" w14:textId="77777777" w:rsidR="00821537" w:rsidRPr="00CA5C7B" w:rsidRDefault="00821537" w:rsidP="00821537">
      <w:pPr>
        <w:ind w:left="720" w:hanging="720"/>
      </w:pPr>
      <w:r w:rsidRPr="00CA5C7B">
        <w:t xml:space="preserve">Encyclopaedia Britannica (2024). </w:t>
      </w:r>
      <w:r w:rsidRPr="00CA5C7B">
        <w:rPr>
          <w:i/>
          <w:iCs/>
        </w:rPr>
        <w:t>NVIDIA Corporation</w:t>
      </w:r>
      <w:r w:rsidRPr="00CA5C7B">
        <w:t xml:space="preserve">. Available at </w:t>
      </w:r>
      <w:hyperlink r:id="rId11" w:history="1">
        <w:r w:rsidRPr="00CA5C7B">
          <w:rPr>
            <w:rStyle w:val="Hyperlink"/>
          </w:rPr>
          <w:t>https://www.britannica.com/money/NVIDIA-Corporation</w:t>
        </w:r>
      </w:hyperlink>
    </w:p>
    <w:p w14:paraId="34152999" w14:textId="77777777" w:rsidR="00821537" w:rsidRPr="00CA5C7B" w:rsidRDefault="00821537" w:rsidP="00821537">
      <w:pPr>
        <w:ind w:left="720" w:hanging="720"/>
      </w:pPr>
      <w:proofErr w:type="spellStart"/>
      <w:r w:rsidRPr="00CA5C7B">
        <w:t>FinChat</w:t>
      </w:r>
      <w:proofErr w:type="spellEnd"/>
      <w:r w:rsidRPr="00CA5C7B">
        <w:t xml:space="preserve"> (2024). </w:t>
      </w:r>
      <w:r w:rsidRPr="00CA5C7B">
        <w:rPr>
          <w:i/>
          <w:iCs/>
        </w:rPr>
        <w:t>Netflix, Inc.</w:t>
      </w:r>
      <w:r w:rsidRPr="00CA5C7B">
        <w:t xml:space="preserve"> Available at </w:t>
      </w:r>
      <w:hyperlink r:id="rId12" w:history="1">
        <w:r w:rsidRPr="00CA5C7B">
          <w:rPr>
            <w:rStyle w:val="Hyperlink"/>
          </w:rPr>
          <w:t>https://finchat.io/company/NasdaqGS-NFLX/industry/</w:t>
        </w:r>
      </w:hyperlink>
    </w:p>
    <w:p w14:paraId="2AE99A24" w14:textId="77777777" w:rsidR="00821537" w:rsidRPr="00CA5C7B" w:rsidRDefault="00821537" w:rsidP="00821537">
      <w:pPr>
        <w:ind w:left="720" w:hanging="720"/>
      </w:pPr>
      <w:r w:rsidRPr="00CA5C7B">
        <w:t xml:space="preserve">Global Data (2024). </w:t>
      </w:r>
      <w:r w:rsidRPr="00291CD1">
        <w:rPr>
          <w:i/>
          <w:iCs/>
        </w:rPr>
        <w:t>Netflix Inc: Overview</w:t>
      </w:r>
      <w:r w:rsidRPr="00CA5C7B">
        <w:rPr>
          <w:i/>
          <w:iCs/>
        </w:rPr>
        <w:t>.</w:t>
      </w:r>
      <w:r w:rsidRPr="00CA5C7B">
        <w:t xml:space="preserve"> Available at </w:t>
      </w:r>
      <w:hyperlink r:id="rId13" w:history="1">
        <w:r w:rsidRPr="00CA5C7B">
          <w:rPr>
            <w:rStyle w:val="Hyperlink"/>
          </w:rPr>
          <w:t>https://www.globaldata.com/company-profile/netflix-inc/</w:t>
        </w:r>
      </w:hyperlink>
    </w:p>
    <w:p w14:paraId="5ECB1C76" w14:textId="77777777" w:rsidR="00821537" w:rsidRPr="00CA5C7B" w:rsidRDefault="00821537" w:rsidP="00821537">
      <w:pPr>
        <w:ind w:left="720" w:hanging="720"/>
      </w:pPr>
      <w:r w:rsidRPr="00CA5C7B">
        <w:t xml:space="preserve">Global Data (2024). </w:t>
      </w:r>
      <w:r w:rsidRPr="00CA5C7B">
        <w:rPr>
          <w:i/>
          <w:iCs/>
        </w:rPr>
        <w:t>Pfizer Inc - Company Profile</w:t>
      </w:r>
      <w:r w:rsidRPr="00CA5C7B">
        <w:t xml:space="preserve">. Available at </w:t>
      </w:r>
      <w:hyperlink r:id="rId14" w:history="1">
        <w:r w:rsidRPr="00CA5C7B">
          <w:rPr>
            <w:rStyle w:val="Hyperlink"/>
          </w:rPr>
          <w:t>https://www.globaldata.com/company-profile/pfizer-inc/competitors/</w:t>
        </w:r>
      </w:hyperlink>
    </w:p>
    <w:p w14:paraId="310FBC5A" w14:textId="77777777" w:rsidR="00821537" w:rsidRPr="00CA5C7B" w:rsidRDefault="00821537" w:rsidP="00821537">
      <w:pPr>
        <w:ind w:left="720" w:hanging="720"/>
      </w:pPr>
      <w:r w:rsidRPr="00CA5C7B">
        <w:t xml:space="preserve">Global Data (2024). </w:t>
      </w:r>
      <w:r w:rsidRPr="0046786D">
        <w:rPr>
          <w:i/>
          <w:iCs/>
        </w:rPr>
        <w:t>Tesla Inc: Overview</w:t>
      </w:r>
      <w:r w:rsidRPr="00CA5C7B">
        <w:rPr>
          <w:i/>
          <w:iCs/>
        </w:rPr>
        <w:t xml:space="preserve">. </w:t>
      </w:r>
      <w:r w:rsidRPr="00CA5C7B">
        <w:t xml:space="preserve">Available at </w:t>
      </w:r>
      <w:hyperlink r:id="rId15" w:history="1">
        <w:r w:rsidRPr="00CA5C7B">
          <w:rPr>
            <w:rStyle w:val="Hyperlink"/>
          </w:rPr>
          <w:t>https://www.globaldata.com/company-profile/tesla-inc/</w:t>
        </w:r>
      </w:hyperlink>
    </w:p>
    <w:p w14:paraId="43B9883C" w14:textId="77777777" w:rsidR="00821537" w:rsidRPr="00CA5C7B" w:rsidRDefault="00821537" w:rsidP="00821537">
      <w:pPr>
        <w:ind w:left="720" w:hanging="720"/>
      </w:pPr>
      <w:r w:rsidRPr="00CA5C7B">
        <w:t xml:space="preserve">Marriot Inc. (2024). </w:t>
      </w:r>
      <w:r w:rsidRPr="00CA5C7B">
        <w:rPr>
          <w:i/>
          <w:iCs/>
        </w:rPr>
        <w:t>We Are Marriott International</w:t>
      </w:r>
      <w:r w:rsidRPr="00CA5C7B">
        <w:t xml:space="preserve">. Available at </w:t>
      </w:r>
      <w:hyperlink r:id="rId16" w:history="1">
        <w:r w:rsidRPr="00CA5C7B">
          <w:rPr>
            <w:rStyle w:val="Hyperlink"/>
          </w:rPr>
          <w:t>https://www.marriott.com/marriott/aboutmarriott.mi?msockid=3ada32dfd7a462c9069a21edd64463a7</w:t>
        </w:r>
      </w:hyperlink>
    </w:p>
    <w:p w14:paraId="3FAC40D6" w14:textId="77777777" w:rsidR="00821537" w:rsidRPr="00CA5C7B" w:rsidRDefault="00821537" w:rsidP="00821537">
      <w:pPr>
        <w:ind w:left="720" w:hanging="720"/>
      </w:pPr>
      <w:r w:rsidRPr="00CA5C7B">
        <w:t xml:space="preserve">Netflix (2024). </w:t>
      </w:r>
      <w:r w:rsidRPr="00CA5C7B">
        <w:rPr>
          <w:i/>
          <w:iCs/>
        </w:rPr>
        <w:t>Long-Term View.</w:t>
      </w:r>
      <w:r w:rsidRPr="00CA5C7B">
        <w:t xml:space="preserve"> Available at </w:t>
      </w:r>
      <w:hyperlink r:id="rId17" w:history="1">
        <w:r w:rsidRPr="00CA5C7B">
          <w:rPr>
            <w:rStyle w:val="Hyperlink"/>
          </w:rPr>
          <w:t>https://ir.netflix.net/ir-overview/long-term-view/default.aspx</w:t>
        </w:r>
      </w:hyperlink>
    </w:p>
    <w:p w14:paraId="4E401FD1" w14:textId="77777777" w:rsidR="00821537" w:rsidRPr="00CA5C7B" w:rsidRDefault="00821537" w:rsidP="00821537">
      <w:pPr>
        <w:ind w:left="720" w:hanging="720"/>
      </w:pPr>
      <w:r w:rsidRPr="00CA5C7B">
        <w:t xml:space="preserve">Pfizer (2024). </w:t>
      </w:r>
      <w:r w:rsidRPr="00CA5C7B">
        <w:rPr>
          <w:i/>
          <w:iCs/>
        </w:rPr>
        <w:t>About Pfizer.</w:t>
      </w:r>
      <w:r w:rsidRPr="00CA5C7B">
        <w:t xml:space="preserve"> Available at </w:t>
      </w:r>
      <w:hyperlink r:id="rId18" w:history="1">
        <w:r w:rsidRPr="00CA5C7B">
          <w:rPr>
            <w:rStyle w:val="Hyperlink"/>
          </w:rPr>
          <w:t>https://www.pfizer.com/about/careers/en-ir/about-pfizer</w:t>
        </w:r>
      </w:hyperlink>
    </w:p>
    <w:p w14:paraId="0D11791C" w14:textId="77777777" w:rsidR="00821537" w:rsidRPr="00CA5C7B" w:rsidRDefault="00821537" w:rsidP="00821537">
      <w:pPr>
        <w:ind w:left="720" w:hanging="720"/>
      </w:pPr>
      <w:r w:rsidRPr="00CA5C7B">
        <w:t xml:space="preserve">Seeking Alpha (2024). </w:t>
      </w:r>
      <w:r w:rsidRPr="00CA5C7B">
        <w:rPr>
          <w:i/>
          <w:iCs/>
        </w:rPr>
        <w:t xml:space="preserve">NFLX - Netflix, Inc. </w:t>
      </w:r>
      <w:r w:rsidRPr="00CA5C7B">
        <w:t xml:space="preserve">Available at </w:t>
      </w:r>
      <w:hyperlink r:id="rId19" w:history="1">
        <w:r w:rsidRPr="00CA5C7B">
          <w:rPr>
            <w:rStyle w:val="Hyperlink"/>
          </w:rPr>
          <w:t>https://seekingalpha.com/symbol/NFLX/peers/comparison</w:t>
        </w:r>
      </w:hyperlink>
    </w:p>
    <w:p w14:paraId="725FD506" w14:textId="77777777" w:rsidR="00821537" w:rsidRPr="00CA5C7B" w:rsidRDefault="00821537" w:rsidP="00821537">
      <w:pPr>
        <w:ind w:left="720" w:hanging="720"/>
      </w:pPr>
      <w:r w:rsidRPr="00CA5C7B">
        <w:t xml:space="preserve">Seeking Alpha (2024). </w:t>
      </w:r>
      <w:r w:rsidRPr="00662FA9">
        <w:rPr>
          <w:i/>
          <w:iCs/>
        </w:rPr>
        <w:t>TSLA</w:t>
      </w:r>
      <w:r w:rsidRPr="00CA5C7B">
        <w:rPr>
          <w:i/>
          <w:iCs/>
        </w:rPr>
        <w:t>-</w:t>
      </w:r>
      <w:r w:rsidRPr="00662FA9">
        <w:rPr>
          <w:i/>
          <w:iCs/>
        </w:rPr>
        <w:t>Tesla, Inc</w:t>
      </w:r>
      <w:r w:rsidRPr="00CA5C7B">
        <w:rPr>
          <w:i/>
          <w:iCs/>
        </w:rPr>
        <w:t>.</w:t>
      </w:r>
      <w:r w:rsidRPr="00CA5C7B">
        <w:t xml:space="preserve"> Available at </w:t>
      </w:r>
      <w:hyperlink r:id="rId20" w:history="1">
        <w:r w:rsidRPr="00CA5C7B">
          <w:rPr>
            <w:rStyle w:val="Hyperlink"/>
          </w:rPr>
          <w:t>https://seekingalpha.com/symbol/TSLA/peers/comparison</w:t>
        </w:r>
      </w:hyperlink>
    </w:p>
    <w:p w14:paraId="617C4DAD" w14:textId="77777777" w:rsidR="00821537" w:rsidRPr="00CA5C7B" w:rsidRDefault="00821537" w:rsidP="00821537">
      <w:pPr>
        <w:ind w:left="720" w:hanging="720"/>
      </w:pPr>
      <w:r w:rsidRPr="00CA5C7B">
        <w:t xml:space="preserve">The Investopedia Team (2023). Who </w:t>
      </w:r>
      <w:proofErr w:type="gramStart"/>
      <w:r w:rsidRPr="00CA5C7B">
        <w:t>Are</w:t>
      </w:r>
      <w:proofErr w:type="gramEnd"/>
      <w:r w:rsidRPr="00CA5C7B">
        <w:t xml:space="preserve"> Pfizer's (PFE) Main Competitors? </w:t>
      </w:r>
      <w:r w:rsidRPr="00CA5C7B">
        <w:rPr>
          <w:i/>
          <w:iCs/>
        </w:rPr>
        <w:t>Investopedia, March 2023.</w:t>
      </w:r>
      <w:r w:rsidRPr="00CA5C7B">
        <w:t xml:space="preserve"> Available at </w:t>
      </w:r>
      <w:hyperlink r:id="rId21" w:history="1">
        <w:r w:rsidRPr="00CA5C7B">
          <w:rPr>
            <w:rStyle w:val="Hyperlink"/>
          </w:rPr>
          <w:t>https://www.investopedia.com/ask/answers/052015/who-are-pfizers-pfe-main-competitors.asp</w:t>
        </w:r>
      </w:hyperlink>
    </w:p>
    <w:p w14:paraId="78BCC17B" w14:textId="77777777" w:rsidR="00821537" w:rsidRPr="00CA5C7B" w:rsidRDefault="00821537" w:rsidP="00821537">
      <w:pPr>
        <w:ind w:left="720" w:hanging="720"/>
      </w:pPr>
      <w:r w:rsidRPr="00CA5C7B">
        <w:lastRenderedPageBreak/>
        <w:t xml:space="preserve">Vaughan, D. (2024). </w:t>
      </w:r>
      <w:r w:rsidRPr="004B5D6F">
        <w:t>Pfizer Inc.</w:t>
      </w:r>
      <w:r w:rsidRPr="00CA5C7B">
        <w:t xml:space="preserve"> </w:t>
      </w:r>
      <w:r w:rsidRPr="00CA5C7B">
        <w:rPr>
          <w:i/>
          <w:iCs/>
        </w:rPr>
        <w:t>Britannica Money, Aug 23</w:t>
      </w:r>
      <w:r w:rsidRPr="00CA5C7B">
        <w:t xml:space="preserve">. Available at </w:t>
      </w:r>
      <w:hyperlink r:id="rId22" w:history="1">
        <w:r w:rsidRPr="00CA5C7B">
          <w:rPr>
            <w:rStyle w:val="Hyperlink"/>
          </w:rPr>
          <w:t>https://www.britannica.com/money/Pfizer-Inc</w:t>
        </w:r>
      </w:hyperlink>
    </w:p>
    <w:p w14:paraId="24433B25" w14:textId="77777777" w:rsidR="00821537" w:rsidRPr="00821537" w:rsidRDefault="00821537" w:rsidP="00351059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821537" w:rsidRPr="00821537" w:rsidSect="0082153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569"/>
    <w:multiLevelType w:val="multilevel"/>
    <w:tmpl w:val="52D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77045"/>
    <w:multiLevelType w:val="multilevel"/>
    <w:tmpl w:val="BB46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25B45"/>
    <w:multiLevelType w:val="hybridMultilevel"/>
    <w:tmpl w:val="41B0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03C9E"/>
    <w:multiLevelType w:val="multilevel"/>
    <w:tmpl w:val="6AC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6D41B6"/>
    <w:multiLevelType w:val="hybridMultilevel"/>
    <w:tmpl w:val="A9082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D25D1"/>
    <w:multiLevelType w:val="multilevel"/>
    <w:tmpl w:val="F486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34420"/>
    <w:multiLevelType w:val="multilevel"/>
    <w:tmpl w:val="631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C90E38"/>
    <w:multiLevelType w:val="multilevel"/>
    <w:tmpl w:val="427E3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0F21C8"/>
    <w:multiLevelType w:val="multilevel"/>
    <w:tmpl w:val="602C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417DFD"/>
    <w:multiLevelType w:val="multilevel"/>
    <w:tmpl w:val="47086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7E48D1"/>
    <w:multiLevelType w:val="multilevel"/>
    <w:tmpl w:val="8A2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BA590F"/>
    <w:multiLevelType w:val="multilevel"/>
    <w:tmpl w:val="C20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61CE8"/>
    <w:multiLevelType w:val="multilevel"/>
    <w:tmpl w:val="47A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D2D00"/>
    <w:multiLevelType w:val="multilevel"/>
    <w:tmpl w:val="457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5C3CB5"/>
    <w:multiLevelType w:val="multilevel"/>
    <w:tmpl w:val="431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33DE0"/>
    <w:multiLevelType w:val="multilevel"/>
    <w:tmpl w:val="E56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FF6747"/>
    <w:multiLevelType w:val="multilevel"/>
    <w:tmpl w:val="AB9CF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560F39"/>
    <w:multiLevelType w:val="hybridMultilevel"/>
    <w:tmpl w:val="8452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F96203"/>
    <w:multiLevelType w:val="hybridMultilevel"/>
    <w:tmpl w:val="B60C61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44D7EAC"/>
    <w:multiLevelType w:val="multilevel"/>
    <w:tmpl w:val="DCD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440EA5"/>
    <w:multiLevelType w:val="multilevel"/>
    <w:tmpl w:val="088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91318C"/>
    <w:multiLevelType w:val="multilevel"/>
    <w:tmpl w:val="0D1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4929FB"/>
    <w:multiLevelType w:val="multilevel"/>
    <w:tmpl w:val="95C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B46CCA"/>
    <w:multiLevelType w:val="multilevel"/>
    <w:tmpl w:val="887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7870CB"/>
    <w:multiLevelType w:val="multilevel"/>
    <w:tmpl w:val="E4A8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EB110B"/>
    <w:multiLevelType w:val="multilevel"/>
    <w:tmpl w:val="1A2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0336C2"/>
    <w:multiLevelType w:val="multilevel"/>
    <w:tmpl w:val="B9E28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D76599"/>
    <w:multiLevelType w:val="multilevel"/>
    <w:tmpl w:val="DC4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37634B"/>
    <w:multiLevelType w:val="multilevel"/>
    <w:tmpl w:val="E99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D04186"/>
    <w:multiLevelType w:val="multilevel"/>
    <w:tmpl w:val="C47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1943FE"/>
    <w:multiLevelType w:val="multilevel"/>
    <w:tmpl w:val="45B8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4F47FC"/>
    <w:multiLevelType w:val="multilevel"/>
    <w:tmpl w:val="9AF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A55693"/>
    <w:multiLevelType w:val="hybridMultilevel"/>
    <w:tmpl w:val="1186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DE78A0"/>
    <w:multiLevelType w:val="hybridMultilevel"/>
    <w:tmpl w:val="ED428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F56660"/>
    <w:multiLevelType w:val="multilevel"/>
    <w:tmpl w:val="5A56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86237D"/>
    <w:multiLevelType w:val="multilevel"/>
    <w:tmpl w:val="6342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1C19A9"/>
    <w:multiLevelType w:val="multilevel"/>
    <w:tmpl w:val="3144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255644"/>
    <w:multiLevelType w:val="multilevel"/>
    <w:tmpl w:val="738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2F36D5"/>
    <w:multiLevelType w:val="hybridMultilevel"/>
    <w:tmpl w:val="7842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1E1339"/>
    <w:multiLevelType w:val="multilevel"/>
    <w:tmpl w:val="310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1F59F4"/>
    <w:multiLevelType w:val="hybridMultilevel"/>
    <w:tmpl w:val="5C4C4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5077A3F"/>
    <w:multiLevelType w:val="multilevel"/>
    <w:tmpl w:val="27BA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FE5026"/>
    <w:multiLevelType w:val="multilevel"/>
    <w:tmpl w:val="F9689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DF75A6"/>
    <w:multiLevelType w:val="hybridMultilevel"/>
    <w:tmpl w:val="737E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7E4641"/>
    <w:multiLevelType w:val="multilevel"/>
    <w:tmpl w:val="F59A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772FA4"/>
    <w:multiLevelType w:val="multilevel"/>
    <w:tmpl w:val="EB64F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AAA4884"/>
    <w:multiLevelType w:val="multilevel"/>
    <w:tmpl w:val="486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1512D3"/>
    <w:multiLevelType w:val="hybridMultilevel"/>
    <w:tmpl w:val="AB88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B46523"/>
    <w:multiLevelType w:val="multilevel"/>
    <w:tmpl w:val="81D44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A46C11"/>
    <w:multiLevelType w:val="multilevel"/>
    <w:tmpl w:val="26C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E21C3B"/>
    <w:multiLevelType w:val="multilevel"/>
    <w:tmpl w:val="6D828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680D00"/>
    <w:multiLevelType w:val="multilevel"/>
    <w:tmpl w:val="D788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0FC51C5"/>
    <w:multiLevelType w:val="multilevel"/>
    <w:tmpl w:val="51F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8D7A00"/>
    <w:multiLevelType w:val="hybridMultilevel"/>
    <w:tmpl w:val="57A6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E77980"/>
    <w:multiLevelType w:val="multilevel"/>
    <w:tmpl w:val="0B9A6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A15AA2"/>
    <w:multiLevelType w:val="multilevel"/>
    <w:tmpl w:val="87460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4A792F"/>
    <w:multiLevelType w:val="multilevel"/>
    <w:tmpl w:val="C7B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592516"/>
    <w:multiLevelType w:val="multilevel"/>
    <w:tmpl w:val="0EFA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263573"/>
    <w:multiLevelType w:val="hybridMultilevel"/>
    <w:tmpl w:val="79E8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72C1E"/>
    <w:multiLevelType w:val="multilevel"/>
    <w:tmpl w:val="560EE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49E7CE0"/>
    <w:multiLevelType w:val="multilevel"/>
    <w:tmpl w:val="FBCEC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4FA3678"/>
    <w:multiLevelType w:val="multilevel"/>
    <w:tmpl w:val="C25C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602749"/>
    <w:multiLevelType w:val="multilevel"/>
    <w:tmpl w:val="9364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3C0AFB"/>
    <w:multiLevelType w:val="multilevel"/>
    <w:tmpl w:val="E252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E54E51"/>
    <w:multiLevelType w:val="multilevel"/>
    <w:tmpl w:val="7B1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870C5F"/>
    <w:multiLevelType w:val="multilevel"/>
    <w:tmpl w:val="A3F46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D7B0492"/>
    <w:multiLevelType w:val="hybridMultilevel"/>
    <w:tmpl w:val="1C64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BF7"/>
    <w:multiLevelType w:val="multilevel"/>
    <w:tmpl w:val="1DF2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AB164C"/>
    <w:multiLevelType w:val="hybridMultilevel"/>
    <w:tmpl w:val="4D647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ED83EDB"/>
    <w:multiLevelType w:val="hybridMultilevel"/>
    <w:tmpl w:val="55F63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FBA2663"/>
    <w:multiLevelType w:val="multilevel"/>
    <w:tmpl w:val="B83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0CB1677"/>
    <w:multiLevelType w:val="multilevel"/>
    <w:tmpl w:val="FEB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15D0437"/>
    <w:multiLevelType w:val="multilevel"/>
    <w:tmpl w:val="DEE8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6E77C4"/>
    <w:multiLevelType w:val="multilevel"/>
    <w:tmpl w:val="FD72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F41A14"/>
    <w:multiLevelType w:val="multilevel"/>
    <w:tmpl w:val="333E4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131CBC"/>
    <w:multiLevelType w:val="multilevel"/>
    <w:tmpl w:val="2F4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09B3570"/>
    <w:multiLevelType w:val="multilevel"/>
    <w:tmpl w:val="8C90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E107A2"/>
    <w:multiLevelType w:val="multilevel"/>
    <w:tmpl w:val="EB0C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B81EC5"/>
    <w:multiLevelType w:val="multilevel"/>
    <w:tmpl w:val="25F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EF7676"/>
    <w:multiLevelType w:val="hybridMultilevel"/>
    <w:tmpl w:val="DCD2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4817C4"/>
    <w:multiLevelType w:val="multilevel"/>
    <w:tmpl w:val="C026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847F13"/>
    <w:multiLevelType w:val="multilevel"/>
    <w:tmpl w:val="C03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FA361A"/>
    <w:multiLevelType w:val="multilevel"/>
    <w:tmpl w:val="6174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77802CA"/>
    <w:multiLevelType w:val="multilevel"/>
    <w:tmpl w:val="772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9032B0E"/>
    <w:multiLevelType w:val="multilevel"/>
    <w:tmpl w:val="E48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5B6A55"/>
    <w:multiLevelType w:val="multilevel"/>
    <w:tmpl w:val="FF7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290282">
    <w:abstractNumId w:val="24"/>
  </w:num>
  <w:num w:numId="2" w16cid:durableId="2041852071">
    <w:abstractNumId w:val="83"/>
  </w:num>
  <w:num w:numId="3" w16cid:durableId="445268822">
    <w:abstractNumId w:val="44"/>
  </w:num>
  <w:num w:numId="4" w16cid:durableId="1577743446">
    <w:abstractNumId w:val="6"/>
  </w:num>
  <w:num w:numId="5" w16cid:durableId="2132672796">
    <w:abstractNumId w:val="60"/>
  </w:num>
  <w:num w:numId="6" w16cid:durableId="1997109300">
    <w:abstractNumId w:val="35"/>
  </w:num>
  <w:num w:numId="7" w16cid:durableId="1389573790">
    <w:abstractNumId w:val="50"/>
  </w:num>
  <w:num w:numId="8" w16cid:durableId="278879009">
    <w:abstractNumId w:val="20"/>
  </w:num>
  <w:num w:numId="9" w16cid:durableId="213472387">
    <w:abstractNumId w:val="54"/>
  </w:num>
  <w:num w:numId="10" w16cid:durableId="461576485">
    <w:abstractNumId w:val="73"/>
  </w:num>
  <w:num w:numId="11" w16cid:durableId="1587495557">
    <w:abstractNumId w:val="10"/>
  </w:num>
  <w:num w:numId="12" w16cid:durableId="1015182514">
    <w:abstractNumId w:val="46"/>
  </w:num>
  <w:num w:numId="13" w16cid:durableId="434834149">
    <w:abstractNumId w:val="13"/>
  </w:num>
  <w:num w:numId="14" w16cid:durableId="1499425112">
    <w:abstractNumId w:val="23"/>
  </w:num>
  <w:num w:numId="15" w16cid:durableId="1032150473">
    <w:abstractNumId w:val="34"/>
  </w:num>
  <w:num w:numId="16" w16cid:durableId="1437674682">
    <w:abstractNumId w:val="45"/>
  </w:num>
  <w:num w:numId="17" w16cid:durableId="1717973088">
    <w:abstractNumId w:val="11"/>
  </w:num>
  <w:num w:numId="18" w16cid:durableId="1852792438">
    <w:abstractNumId w:val="5"/>
  </w:num>
  <w:num w:numId="19" w16cid:durableId="684287178">
    <w:abstractNumId w:val="25"/>
  </w:num>
  <w:num w:numId="20" w16cid:durableId="1759130984">
    <w:abstractNumId w:val="81"/>
  </w:num>
  <w:num w:numId="21" w16cid:durableId="669717581">
    <w:abstractNumId w:val="26"/>
  </w:num>
  <w:num w:numId="22" w16cid:durableId="498231203">
    <w:abstractNumId w:val="8"/>
  </w:num>
  <w:num w:numId="23" w16cid:durableId="1587766775">
    <w:abstractNumId w:val="39"/>
  </w:num>
  <w:num w:numId="24" w16cid:durableId="1257403164">
    <w:abstractNumId w:val="84"/>
  </w:num>
  <w:num w:numId="25" w16cid:durableId="1892962634">
    <w:abstractNumId w:val="57"/>
  </w:num>
  <w:num w:numId="26" w16cid:durableId="592855106">
    <w:abstractNumId w:val="48"/>
  </w:num>
  <w:num w:numId="27" w16cid:durableId="1086802757">
    <w:abstractNumId w:val="72"/>
  </w:num>
  <w:num w:numId="28" w16cid:durableId="751046480">
    <w:abstractNumId w:val="71"/>
  </w:num>
  <w:num w:numId="29" w16cid:durableId="1059130322">
    <w:abstractNumId w:val="19"/>
  </w:num>
  <w:num w:numId="30" w16cid:durableId="556473537">
    <w:abstractNumId w:val="22"/>
  </w:num>
  <w:num w:numId="31" w16cid:durableId="1060132432">
    <w:abstractNumId w:val="59"/>
  </w:num>
  <w:num w:numId="32" w16cid:durableId="1488479876">
    <w:abstractNumId w:val="76"/>
  </w:num>
  <w:num w:numId="33" w16cid:durableId="7417861">
    <w:abstractNumId w:val="28"/>
  </w:num>
  <w:num w:numId="34" w16cid:durableId="893855413">
    <w:abstractNumId w:val="70"/>
  </w:num>
  <w:num w:numId="35" w16cid:durableId="1588080378">
    <w:abstractNumId w:val="27"/>
  </w:num>
  <w:num w:numId="36" w16cid:durableId="961379437">
    <w:abstractNumId w:val="41"/>
  </w:num>
  <w:num w:numId="37" w16cid:durableId="1596593747">
    <w:abstractNumId w:val="37"/>
  </w:num>
  <w:num w:numId="38" w16cid:durableId="1332024653">
    <w:abstractNumId w:val="16"/>
  </w:num>
  <w:num w:numId="39" w16cid:durableId="1526795861">
    <w:abstractNumId w:val="61"/>
  </w:num>
  <w:num w:numId="40" w16cid:durableId="1339623944">
    <w:abstractNumId w:val="9"/>
  </w:num>
  <w:num w:numId="41" w16cid:durableId="1635478082">
    <w:abstractNumId w:val="21"/>
  </w:num>
  <w:num w:numId="42" w16cid:durableId="840119724">
    <w:abstractNumId w:val="55"/>
  </w:num>
  <w:num w:numId="43" w16cid:durableId="1483888063">
    <w:abstractNumId w:val="62"/>
  </w:num>
  <w:num w:numId="44" w16cid:durableId="1219626897">
    <w:abstractNumId w:val="42"/>
  </w:num>
  <w:num w:numId="45" w16cid:durableId="1019160902">
    <w:abstractNumId w:val="77"/>
  </w:num>
  <w:num w:numId="46" w16cid:durableId="292178731">
    <w:abstractNumId w:val="82"/>
  </w:num>
  <w:num w:numId="47" w16cid:durableId="816997481">
    <w:abstractNumId w:val="75"/>
  </w:num>
  <w:num w:numId="48" w16cid:durableId="429199125">
    <w:abstractNumId w:val="64"/>
  </w:num>
  <w:num w:numId="49" w16cid:durableId="1983341684">
    <w:abstractNumId w:val="56"/>
  </w:num>
  <w:num w:numId="50" w16cid:durableId="1542521154">
    <w:abstractNumId w:val="85"/>
  </w:num>
  <w:num w:numId="51" w16cid:durableId="1064261000">
    <w:abstractNumId w:val="74"/>
  </w:num>
  <w:num w:numId="52" w16cid:durableId="430274124">
    <w:abstractNumId w:val="12"/>
  </w:num>
  <w:num w:numId="53" w16cid:durableId="739720247">
    <w:abstractNumId w:val="0"/>
  </w:num>
  <w:num w:numId="54" w16cid:durableId="938374190">
    <w:abstractNumId w:val="52"/>
  </w:num>
  <w:num w:numId="55" w16cid:durableId="220868090">
    <w:abstractNumId w:val="63"/>
  </w:num>
  <w:num w:numId="56" w16cid:durableId="379482356">
    <w:abstractNumId w:val="7"/>
  </w:num>
  <w:num w:numId="57" w16cid:durableId="1851531697">
    <w:abstractNumId w:val="29"/>
  </w:num>
  <w:num w:numId="58" w16cid:durableId="1924410443">
    <w:abstractNumId w:val="51"/>
  </w:num>
  <w:num w:numId="59" w16cid:durableId="473958204">
    <w:abstractNumId w:val="78"/>
  </w:num>
  <w:num w:numId="60" w16cid:durableId="1880823197">
    <w:abstractNumId w:val="31"/>
  </w:num>
  <w:num w:numId="61" w16cid:durableId="1537617413">
    <w:abstractNumId w:val="65"/>
  </w:num>
  <w:num w:numId="62" w16cid:durableId="2026780584">
    <w:abstractNumId w:val="36"/>
  </w:num>
  <w:num w:numId="63" w16cid:durableId="732772795">
    <w:abstractNumId w:val="67"/>
  </w:num>
  <w:num w:numId="64" w16cid:durableId="1073044175">
    <w:abstractNumId w:val="3"/>
  </w:num>
  <w:num w:numId="65" w16cid:durableId="190538212">
    <w:abstractNumId w:val="80"/>
  </w:num>
  <w:num w:numId="66" w16cid:durableId="2064787708">
    <w:abstractNumId w:val="30"/>
  </w:num>
  <w:num w:numId="67" w16cid:durableId="1014574839">
    <w:abstractNumId w:val="14"/>
  </w:num>
  <w:num w:numId="68" w16cid:durableId="1507551503">
    <w:abstractNumId w:val="1"/>
  </w:num>
  <w:num w:numId="69" w16cid:durableId="189880099">
    <w:abstractNumId w:val="49"/>
  </w:num>
  <w:num w:numId="70" w16cid:durableId="1311254684">
    <w:abstractNumId w:val="15"/>
  </w:num>
  <w:num w:numId="71" w16cid:durableId="1823620121">
    <w:abstractNumId w:val="4"/>
  </w:num>
  <w:num w:numId="72" w16cid:durableId="1604459519">
    <w:abstractNumId w:val="38"/>
  </w:num>
  <w:num w:numId="73" w16cid:durableId="669337102">
    <w:abstractNumId w:val="47"/>
  </w:num>
  <w:num w:numId="74" w16cid:durableId="1979068062">
    <w:abstractNumId w:val="17"/>
  </w:num>
  <w:num w:numId="75" w16cid:durableId="1023481345">
    <w:abstractNumId w:val="69"/>
  </w:num>
  <w:num w:numId="76" w16cid:durableId="286744640">
    <w:abstractNumId w:val="58"/>
  </w:num>
  <w:num w:numId="77" w16cid:durableId="602499162">
    <w:abstractNumId w:val="2"/>
  </w:num>
  <w:num w:numId="78" w16cid:durableId="757795329">
    <w:abstractNumId w:val="79"/>
  </w:num>
  <w:num w:numId="79" w16cid:durableId="1285191835">
    <w:abstractNumId w:val="18"/>
  </w:num>
  <w:num w:numId="80" w16cid:durableId="1132939577">
    <w:abstractNumId w:val="68"/>
  </w:num>
  <w:num w:numId="81" w16cid:durableId="572466749">
    <w:abstractNumId w:val="40"/>
  </w:num>
  <w:num w:numId="82" w16cid:durableId="1672177645">
    <w:abstractNumId w:val="33"/>
  </w:num>
  <w:num w:numId="83" w16cid:durableId="775443566">
    <w:abstractNumId w:val="53"/>
  </w:num>
  <w:num w:numId="84" w16cid:durableId="1564101188">
    <w:abstractNumId w:val="66"/>
  </w:num>
  <w:num w:numId="85" w16cid:durableId="970476006">
    <w:abstractNumId w:val="43"/>
  </w:num>
  <w:num w:numId="86" w16cid:durableId="8850274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D6"/>
    <w:rsid w:val="00017A4F"/>
    <w:rsid w:val="00110C58"/>
    <w:rsid w:val="00114C88"/>
    <w:rsid w:val="001C7ADA"/>
    <w:rsid w:val="00351059"/>
    <w:rsid w:val="0051195F"/>
    <w:rsid w:val="00592369"/>
    <w:rsid w:val="00821537"/>
    <w:rsid w:val="00872AD6"/>
    <w:rsid w:val="00A24956"/>
    <w:rsid w:val="00AC7BA3"/>
    <w:rsid w:val="00BD0B50"/>
    <w:rsid w:val="00DB4A6C"/>
    <w:rsid w:val="00F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3851"/>
  <w15:chartTrackingRefBased/>
  <w15:docId w15:val="{5415746C-608F-4D5B-A62A-77B23F3E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2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A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A6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2153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21537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5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2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1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trategyhub.com/marriott-competitors-and-alternatives/" TargetMode="External"/><Relationship Id="rId13" Type="http://schemas.openxmlformats.org/officeDocument/2006/relationships/hyperlink" Target="https://www.globaldata.com/company-profile/netflix-inc/" TargetMode="External"/><Relationship Id="rId18" Type="http://schemas.openxmlformats.org/officeDocument/2006/relationships/hyperlink" Target="https://www.pfizer.com/about/careers/en-ir/about-pfiz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vestopedia.com/ask/answers/052015/who-are-pfizers-pfe-main-competitors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finchat.io/company/NasdaqGS-NFLX/industry/" TargetMode="External"/><Relationship Id="rId17" Type="http://schemas.openxmlformats.org/officeDocument/2006/relationships/hyperlink" Target="https://ir.netflix.net/ir-overview/long-term-view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rriott.com/marriott/aboutmarriott.mi?msockid=3ada32dfd7a462c9069a21edd64463a7" TargetMode="External"/><Relationship Id="rId20" Type="http://schemas.openxmlformats.org/officeDocument/2006/relationships/hyperlink" Target="https://seekingalpha.com/symbol/TSLA/peers/compariso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ritannica.com/money/NVIDIA-Corporation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lobaldata.com/company-profile/tesla-in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estockdork.com/marriott-competitors/" TargetMode="External"/><Relationship Id="rId19" Type="http://schemas.openxmlformats.org/officeDocument/2006/relationships/hyperlink" Target="https://seekingalpha.com/symbol/NFLX/peers/compari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daq.com/articles/exploring-the-competitive-space:-nvidia-versus-industry-peers-in-semiconductors" TargetMode="External"/><Relationship Id="rId14" Type="http://schemas.openxmlformats.org/officeDocument/2006/relationships/hyperlink" Target="https://www.globaldata.com/company-profile/pfizer-inc/competitors/" TargetMode="External"/><Relationship Id="rId22" Type="http://schemas.openxmlformats.org/officeDocument/2006/relationships/hyperlink" Target="https://www.britannica.com/money/Pfizer-I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6A8FC0BF44738ADE32CAF9CFF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9592-1CAD-4857-AC2A-84F12E911793}"/>
      </w:docPartPr>
      <w:docPartBody>
        <w:p w:rsidR="005864EE" w:rsidRDefault="005864EE" w:rsidP="005864EE">
          <w:pPr>
            <w:pStyle w:val="54B6A8FC0BF44738ADE32CAF9CFF9B63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CC4D52016C046B1B718EA866088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3378-0CF4-4147-AF35-B36A839790C2}"/>
      </w:docPartPr>
      <w:docPartBody>
        <w:p w:rsidR="005864EE" w:rsidRDefault="005864EE" w:rsidP="005864EE">
          <w:pPr>
            <w:pStyle w:val="DCC4D52016C046B1B718EA8660883F24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E"/>
    <w:rsid w:val="005864EE"/>
    <w:rsid w:val="00A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6A8FC0BF44738ADE32CAF9CFF9B63">
    <w:name w:val="54B6A8FC0BF44738ADE32CAF9CFF9B63"/>
    <w:rsid w:val="005864EE"/>
  </w:style>
  <w:style w:type="paragraph" w:customStyle="1" w:styleId="DCC4D52016C046B1B718EA8660883F24">
    <w:name w:val="DCC4D52016C046B1B718EA8660883F24"/>
    <w:rsid w:val="00586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PEERS OF Marriot Inc., Tesla Inc., Netflix Inc., Nvidia Inc., Pfizer Inc.</dc:title>
  <dc:subject>Examples &amp; Justifications</dc:subject>
  <dc:creator>Stella Utazi</dc:creator>
  <cp:keywords/>
  <dc:description/>
  <cp:lastModifiedBy>Stella Utazi</cp:lastModifiedBy>
  <cp:revision>1</cp:revision>
  <dcterms:created xsi:type="dcterms:W3CDTF">2024-08-26T12:20:00Z</dcterms:created>
  <dcterms:modified xsi:type="dcterms:W3CDTF">2024-08-26T14:36:00Z</dcterms:modified>
</cp:coreProperties>
</file>