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rPr>
          <w:b w:val="1"/>
          <w:u w:val="single"/>
        </w:rPr>
      </w:pPr>
      <w:r w:rsidDel="00000000" w:rsidR="00000000" w:rsidRPr="00000000">
        <w:rPr>
          <w:b w:val="1"/>
          <w:u w:val="single"/>
          <w:rtl w:val="0"/>
        </w:rPr>
        <w:t xml:space="preserve">Revenue &amp; cost drivers</w:t>
      </w:r>
    </w:p>
    <w:p w:rsidR="00000000" w:rsidDel="00000000" w:rsidP="00000000" w:rsidRDefault="00000000" w:rsidRPr="00000000" w14:paraId="00000002">
      <w:pPr>
        <w:spacing w:line="360" w:lineRule="auto"/>
        <w:ind w:left="0" w:firstLine="0"/>
        <w:rPr>
          <w:b w:val="1"/>
          <w:u w:val="single"/>
        </w:rPr>
      </w:pPr>
      <w:r w:rsidDel="00000000" w:rsidR="00000000" w:rsidRPr="00000000">
        <w:rPr>
          <w:rtl w:val="0"/>
        </w:rPr>
      </w:r>
    </w:p>
    <w:p w:rsidR="00000000" w:rsidDel="00000000" w:rsidP="00000000" w:rsidRDefault="00000000" w:rsidRPr="00000000" w14:paraId="00000003">
      <w:pPr>
        <w:spacing w:line="360" w:lineRule="auto"/>
        <w:ind w:left="0" w:firstLine="0"/>
        <w:rPr>
          <w:b w:val="1"/>
          <w:u w:val="single"/>
        </w:rPr>
      </w:pPr>
      <w:r w:rsidDel="00000000" w:rsidR="00000000" w:rsidRPr="00000000">
        <w:rPr>
          <w:b w:val="1"/>
          <w:u w:val="single"/>
          <w:rtl w:val="0"/>
        </w:rPr>
        <w:t xml:space="preserve">Case of Marriot Inc &amp; Johnson &amp; Johnson</w:t>
      </w:r>
    </w:p>
    <w:p w:rsidR="00000000" w:rsidDel="00000000" w:rsidP="00000000" w:rsidRDefault="00000000" w:rsidRPr="00000000" w14:paraId="00000004">
      <w:pPr>
        <w:spacing w:line="360" w:lineRule="auto"/>
        <w:ind w:left="0" w:firstLine="0"/>
        <w:rPr>
          <w:b w:val="1"/>
          <w:u w:val="single"/>
        </w:rPr>
      </w:pPr>
      <w:r w:rsidDel="00000000" w:rsidR="00000000" w:rsidRPr="00000000">
        <w:rPr>
          <w:rtl w:val="0"/>
        </w:rPr>
      </w:r>
    </w:p>
    <w:p w:rsidR="00000000" w:rsidDel="00000000" w:rsidP="00000000" w:rsidRDefault="00000000" w:rsidRPr="00000000" w14:paraId="00000005">
      <w:pPr>
        <w:spacing w:line="360" w:lineRule="auto"/>
        <w:ind w:left="0" w:firstLine="0"/>
        <w:rPr>
          <w:b w:val="1"/>
          <w:u w:val="single"/>
        </w:rPr>
      </w:pPr>
      <w:r w:rsidDel="00000000" w:rsidR="00000000" w:rsidRPr="00000000">
        <w:rPr>
          <w:rtl w:val="0"/>
        </w:rPr>
      </w:r>
    </w:p>
    <w:p w:rsidR="00000000" w:rsidDel="00000000" w:rsidP="00000000" w:rsidRDefault="00000000" w:rsidRPr="00000000" w14:paraId="00000006">
      <w:pPr>
        <w:spacing w:line="360" w:lineRule="auto"/>
        <w:ind w:left="0" w:firstLine="0"/>
        <w:rPr>
          <w:b w:val="1"/>
          <w:u w:val="single"/>
        </w:rPr>
      </w:pPr>
      <w:r w:rsidDel="00000000" w:rsidR="00000000" w:rsidRPr="00000000">
        <w:rPr>
          <w:rtl w:val="0"/>
        </w:rPr>
      </w:r>
    </w:p>
    <w:p w:rsidR="00000000" w:rsidDel="00000000" w:rsidP="00000000" w:rsidRDefault="00000000" w:rsidRPr="00000000" w14:paraId="00000007">
      <w:pPr>
        <w:numPr>
          <w:ilvl w:val="0"/>
          <w:numId w:val="1"/>
        </w:numPr>
        <w:spacing w:line="360" w:lineRule="auto"/>
        <w:ind w:left="720" w:hanging="360"/>
        <w:rPr>
          <w:b w:val="1"/>
        </w:rPr>
      </w:pPr>
      <w:r w:rsidDel="00000000" w:rsidR="00000000" w:rsidRPr="00000000">
        <w:rPr>
          <w:b w:val="1"/>
          <w:u w:val="single"/>
          <w:rtl w:val="0"/>
        </w:rPr>
        <w:t xml:space="preserve">Overview</w:t>
      </w:r>
    </w:p>
    <w:p w:rsidR="00000000" w:rsidDel="00000000" w:rsidP="00000000" w:rsidRDefault="00000000" w:rsidRPr="00000000" w14:paraId="00000008">
      <w:pPr>
        <w:spacing w:line="360" w:lineRule="auto"/>
        <w:ind w:left="0" w:firstLine="0"/>
        <w:rPr/>
      </w:pPr>
      <w:r w:rsidDel="00000000" w:rsidR="00000000" w:rsidRPr="00000000">
        <w:rPr>
          <w:rtl w:val="0"/>
        </w:rPr>
        <w:t xml:space="preserve">Revenue drivers are those factors that directly influence or activities that generate company revenue. Similarly, cost drivers determine the level of various costs in an organisation. We are going to analyse revenue and cost drivers for Marriot Inc and Johnson &amp; johnson focusing mainly on the 3 year period from 2021 to 2023.</w:t>
      </w:r>
    </w:p>
    <w:p w:rsidR="00000000" w:rsidDel="00000000" w:rsidP="00000000" w:rsidRDefault="00000000" w:rsidRPr="00000000" w14:paraId="00000009">
      <w:pPr>
        <w:spacing w:line="360" w:lineRule="auto"/>
        <w:ind w:left="0" w:firstLine="0"/>
        <w:rPr/>
      </w:pPr>
      <w:r w:rsidDel="00000000" w:rsidR="00000000" w:rsidRPr="00000000">
        <w:rPr>
          <w:rtl w:val="0"/>
        </w:rPr>
      </w:r>
    </w:p>
    <w:p w:rsidR="00000000" w:rsidDel="00000000" w:rsidP="00000000" w:rsidRDefault="00000000" w:rsidRPr="00000000" w14:paraId="0000000A">
      <w:pPr>
        <w:numPr>
          <w:ilvl w:val="0"/>
          <w:numId w:val="7"/>
        </w:numPr>
        <w:spacing w:line="360" w:lineRule="auto"/>
        <w:ind w:left="720" w:hanging="360"/>
        <w:rPr>
          <w:b w:val="1"/>
        </w:rPr>
      </w:pPr>
      <w:r w:rsidDel="00000000" w:rsidR="00000000" w:rsidRPr="00000000">
        <w:rPr>
          <w:b w:val="1"/>
          <w:rtl w:val="0"/>
        </w:rPr>
        <w:t xml:space="preserve">Revenue drivers</w:t>
      </w:r>
    </w:p>
    <w:p w:rsidR="00000000" w:rsidDel="00000000" w:rsidP="00000000" w:rsidRDefault="00000000" w:rsidRPr="00000000" w14:paraId="0000000B">
      <w:pPr>
        <w:spacing w:line="360" w:lineRule="auto"/>
        <w:ind w:left="0" w:firstLine="0"/>
        <w:rPr/>
      </w:pPr>
      <w:r w:rsidDel="00000000" w:rsidR="00000000" w:rsidRPr="00000000">
        <w:rPr>
          <w:rtl w:val="0"/>
        </w:rPr>
      </w:r>
    </w:p>
    <w:p w:rsidR="00000000" w:rsidDel="00000000" w:rsidP="00000000" w:rsidRDefault="00000000" w:rsidRPr="00000000" w14:paraId="0000000C">
      <w:pPr>
        <w:spacing w:line="360" w:lineRule="auto"/>
        <w:ind w:left="0" w:firstLine="0"/>
        <w:rPr/>
      </w:pPr>
      <w:r w:rsidDel="00000000" w:rsidR="00000000" w:rsidRPr="00000000">
        <w:rPr>
          <w:rtl w:val="0"/>
        </w:rPr>
        <w:t xml:space="preserve">2.1. Marriot Inc</w:t>
      </w:r>
    </w:p>
    <w:p w:rsidR="00000000" w:rsidDel="00000000" w:rsidP="00000000" w:rsidRDefault="00000000" w:rsidRPr="00000000" w14:paraId="0000000D">
      <w:pPr>
        <w:spacing w:line="360" w:lineRule="auto"/>
        <w:ind w:left="0" w:firstLine="0"/>
        <w:rPr/>
      </w:pPr>
      <w:r w:rsidDel="00000000" w:rsidR="00000000" w:rsidRPr="00000000">
        <w:rPr>
          <w:rtl w:val="0"/>
        </w:rPr>
      </w:r>
    </w:p>
    <w:p w:rsidR="00000000" w:rsidDel="00000000" w:rsidP="00000000" w:rsidRDefault="00000000" w:rsidRPr="00000000" w14:paraId="0000000E">
      <w:pPr>
        <w:spacing w:line="360" w:lineRule="auto"/>
        <w:ind w:left="0" w:firstLine="0"/>
        <w:rPr/>
      </w:pPr>
      <w:r w:rsidDel="00000000" w:rsidR="00000000" w:rsidRPr="00000000">
        <w:rPr>
          <w:rtl w:val="0"/>
        </w:rPr>
        <w:t xml:space="preserve">Revenue is made up of the following major components</w:t>
      </w:r>
    </w:p>
    <w:p w:rsidR="00000000" w:rsidDel="00000000" w:rsidP="00000000" w:rsidRDefault="00000000" w:rsidRPr="00000000" w14:paraId="0000000F">
      <w:pPr>
        <w:spacing w:line="360" w:lineRule="auto"/>
        <w:ind w:left="0" w:firstLine="0"/>
        <w:rPr/>
      </w:pPr>
      <w:r w:rsidDel="00000000" w:rsidR="00000000" w:rsidRPr="00000000">
        <w:rPr>
          <w:rtl w:val="0"/>
        </w:rPr>
      </w:r>
    </w:p>
    <w:p w:rsidR="00000000" w:rsidDel="00000000" w:rsidP="00000000" w:rsidRDefault="00000000" w:rsidRPr="00000000" w14:paraId="00000010">
      <w:pPr>
        <w:numPr>
          <w:ilvl w:val="0"/>
          <w:numId w:val="9"/>
        </w:numPr>
        <w:spacing w:line="360" w:lineRule="auto"/>
        <w:ind w:left="720" w:hanging="360"/>
        <w:rPr/>
      </w:pPr>
      <w:r w:rsidDel="00000000" w:rsidR="00000000" w:rsidRPr="00000000">
        <w:rPr>
          <w:rtl w:val="0"/>
        </w:rPr>
        <w:t xml:space="preserve">Base Management and Incentive Management Fees: For managed properties and licences to intellectual property. This is based on a percentage of revenue or profit as defined in each contract.</w:t>
      </w:r>
    </w:p>
    <w:p w:rsidR="00000000" w:rsidDel="00000000" w:rsidP="00000000" w:rsidRDefault="00000000" w:rsidRPr="00000000" w14:paraId="00000011">
      <w:pPr>
        <w:numPr>
          <w:ilvl w:val="0"/>
          <w:numId w:val="9"/>
        </w:numPr>
        <w:spacing w:line="360" w:lineRule="auto"/>
        <w:ind w:left="720" w:hanging="360"/>
        <w:rPr/>
      </w:pPr>
      <w:r w:rsidDel="00000000" w:rsidR="00000000" w:rsidRPr="00000000">
        <w:rPr>
          <w:rtl w:val="0"/>
        </w:rPr>
        <w:t xml:space="preserve">Franchise Fee and Royalty Fee Revenue:  on</w:t>
      </w:r>
    </w:p>
    <w:p w:rsidR="00000000" w:rsidDel="00000000" w:rsidP="00000000" w:rsidRDefault="00000000" w:rsidRPr="00000000" w14:paraId="00000012">
      <w:pPr>
        <w:spacing w:line="360" w:lineRule="auto"/>
        <w:ind w:left="720" w:firstLine="0"/>
        <w:rPr/>
      </w:pPr>
      <w:r w:rsidDel="00000000" w:rsidR="00000000" w:rsidRPr="00000000">
        <w:rPr>
          <w:rtl w:val="0"/>
        </w:rPr>
        <w:t xml:space="preserve">franchisees and operators  licence to intellectual property for use of  brand names. </w:t>
      </w:r>
    </w:p>
    <w:p w:rsidR="00000000" w:rsidDel="00000000" w:rsidP="00000000" w:rsidRDefault="00000000" w:rsidRPr="00000000" w14:paraId="00000013">
      <w:pPr>
        <w:numPr>
          <w:ilvl w:val="0"/>
          <w:numId w:val="9"/>
        </w:numPr>
        <w:spacing w:line="360" w:lineRule="auto"/>
        <w:ind w:left="720" w:hanging="360"/>
        <w:rPr/>
      </w:pPr>
      <w:r w:rsidDel="00000000" w:rsidR="00000000" w:rsidRPr="00000000">
        <w:rPr>
          <w:rtl w:val="0"/>
        </w:rPr>
        <w:t xml:space="preserve">Owned and Leased Hotel Revenue: At owned and leased hotels which provides accommodations and other ancillary services to hotel guests. </w:t>
      </w:r>
    </w:p>
    <w:p w:rsidR="00000000" w:rsidDel="00000000" w:rsidP="00000000" w:rsidRDefault="00000000" w:rsidRPr="00000000" w14:paraId="00000014">
      <w:pPr>
        <w:numPr>
          <w:ilvl w:val="0"/>
          <w:numId w:val="9"/>
        </w:numPr>
        <w:spacing w:line="360" w:lineRule="auto"/>
        <w:ind w:left="720" w:hanging="360"/>
        <w:rPr/>
      </w:pPr>
      <w:r w:rsidDel="00000000" w:rsidR="00000000" w:rsidRPr="00000000">
        <w:rPr>
          <w:rtl w:val="0"/>
        </w:rPr>
        <w:t xml:space="preserve">Cost Reimbursements: reimbursed for certain </w:t>
      </w:r>
    </w:p>
    <w:p w:rsidR="00000000" w:rsidDel="00000000" w:rsidP="00000000" w:rsidRDefault="00000000" w:rsidRPr="00000000" w14:paraId="00000015">
      <w:pPr>
        <w:spacing w:line="360" w:lineRule="auto"/>
        <w:ind w:left="0" w:firstLine="0"/>
        <w:rPr/>
      </w:pPr>
      <w:r w:rsidDel="00000000" w:rsidR="00000000" w:rsidRPr="00000000">
        <w:rPr>
          <w:rtl w:val="0"/>
        </w:rPr>
        <w:t xml:space="preserve">           costs we incurred on behalf of the managed, franchised, and licensed properties.</w:t>
      </w:r>
    </w:p>
    <w:p w:rsidR="00000000" w:rsidDel="00000000" w:rsidP="00000000" w:rsidRDefault="00000000" w:rsidRPr="00000000" w14:paraId="00000016">
      <w:pPr>
        <w:spacing w:line="360" w:lineRule="auto"/>
        <w:ind w:left="0" w:firstLine="0"/>
        <w:rPr/>
      </w:pPr>
      <w:r w:rsidDel="00000000" w:rsidR="00000000" w:rsidRPr="00000000">
        <w:rPr>
          <w:rtl w:val="0"/>
        </w:rPr>
      </w:r>
    </w:p>
    <w:p w:rsidR="00000000" w:rsidDel="00000000" w:rsidP="00000000" w:rsidRDefault="00000000" w:rsidRPr="00000000" w14:paraId="00000017">
      <w:pPr>
        <w:spacing w:line="360" w:lineRule="auto"/>
        <w:ind w:left="0" w:firstLine="0"/>
        <w:rPr/>
      </w:pPr>
      <w:r w:rsidDel="00000000" w:rsidR="00000000" w:rsidRPr="00000000">
        <w:rPr/>
        <w:drawing>
          <wp:inline distB="114300" distT="114300" distL="114300" distR="114300">
            <wp:extent cx="5943600" cy="1460500"/>
            <wp:effectExtent b="0" l="0" r="0" t="0"/>
            <wp:docPr descr="Chart" id="1" name="image2.png"/>
            <a:graphic>
              <a:graphicData uri="http://schemas.openxmlformats.org/drawingml/2006/picture">
                <pic:pic>
                  <pic:nvPicPr>
                    <pic:cNvPr descr="Chart" id="0" name="image2.png"/>
                    <pic:cNvPicPr preferRelativeResize="0"/>
                  </pic:nvPicPr>
                  <pic:blipFill>
                    <a:blip r:embed="rId7"/>
                    <a:srcRect b="0" l="0" r="0" t="0"/>
                    <a:stretch>
                      <a:fillRect/>
                    </a:stretch>
                  </pic:blipFill>
                  <pic:spPr>
                    <a:xfrm>
                      <a:off x="0" y="0"/>
                      <a:ext cx="5943600" cy="14605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360" w:lineRule="auto"/>
        <w:ind w:left="0" w:firstLine="0"/>
        <w:rPr/>
      </w:pPr>
      <w:r w:rsidDel="00000000" w:rsidR="00000000" w:rsidRPr="00000000">
        <w:rPr>
          <w:rtl w:val="0"/>
        </w:rPr>
      </w:r>
    </w:p>
    <w:p w:rsidR="00000000" w:rsidDel="00000000" w:rsidP="00000000" w:rsidRDefault="00000000" w:rsidRPr="00000000" w14:paraId="00000019">
      <w:pPr>
        <w:spacing w:line="360" w:lineRule="auto"/>
        <w:ind w:left="0" w:firstLine="0"/>
        <w:rPr/>
      </w:pPr>
      <w:r w:rsidDel="00000000" w:rsidR="00000000" w:rsidRPr="00000000">
        <w:rPr>
          <w:rtl w:val="0"/>
        </w:rPr>
        <w:t xml:space="preserve">The above 4 revenue components are directly influenced by the following drivers.</w:t>
      </w:r>
    </w:p>
    <w:p w:rsidR="00000000" w:rsidDel="00000000" w:rsidP="00000000" w:rsidRDefault="00000000" w:rsidRPr="00000000" w14:paraId="0000001A">
      <w:pPr>
        <w:numPr>
          <w:ilvl w:val="0"/>
          <w:numId w:val="3"/>
        </w:numPr>
        <w:spacing w:line="360" w:lineRule="auto"/>
        <w:ind w:left="720" w:hanging="360"/>
        <w:rPr/>
      </w:pPr>
      <w:r w:rsidDel="00000000" w:rsidR="00000000" w:rsidRPr="00000000">
        <w:rPr>
          <w:rtl w:val="0"/>
        </w:rPr>
        <w:t xml:space="preserve">Number of available rooms</w:t>
      </w:r>
    </w:p>
    <w:p w:rsidR="00000000" w:rsidDel="00000000" w:rsidP="00000000" w:rsidRDefault="00000000" w:rsidRPr="00000000" w14:paraId="0000001B">
      <w:pPr>
        <w:numPr>
          <w:ilvl w:val="0"/>
          <w:numId w:val="3"/>
        </w:numPr>
        <w:spacing w:line="360" w:lineRule="auto"/>
        <w:ind w:left="720" w:hanging="360"/>
        <w:rPr/>
      </w:pPr>
      <w:r w:rsidDel="00000000" w:rsidR="00000000" w:rsidRPr="00000000">
        <w:rPr>
          <w:rtl w:val="0"/>
        </w:rPr>
        <w:t xml:space="preserve">Quality of hotel management services</w:t>
      </w:r>
    </w:p>
    <w:p w:rsidR="00000000" w:rsidDel="00000000" w:rsidP="00000000" w:rsidRDefault="00000000" w:rsidRPr="00000000" w14:paraId="0000001C">
      <w:pPr>
        <w:numPr>
          <w:ilvl w:val="0"/>
          <w:numId w:val="3"/>
        </w:numPr>
        <w:spacing w:line="360" w:lineRule="auto"/>
        <w:ind w:left="720" w:hanging="360"/>
        <w:rPr/>
      </w:pPr>
      <w:r w:rsidDel="00000000" w:rsidR="00000000" w:rsidRPr="00000000">
        <w:rPr>
          <w:rtl w:val="0"/>
        </w:rPr>
        <w:t xml:space="preserve">Charging a competitive price since accommodation services are price elastic</w:t>
      </w:r>
    </w:p>
    <w:p w:rsidR="00000000" w:rsidDel="00000000" w:rsidP="00000000" w:rsidRDefault="00000000" w:rsidRPr="00000000" w14:paraId="0000001D">
      <w:pPr>
        <w:numPr>
          <w:ilvl w:val="0"/>
          <w:numId w:val="3"/>
        </w:numPr>
        <w:spacing w:line="360" w:lineRule="auto"/>
        <w:ind w:left="720" w:hanging="360"/>
        <w:rPr/>
      </w:pPr>
      <w:r w:rsidDel="00000000" w:rsidR="00000000" w:rsidRPr="00000000">
        <w:rPr>
          <w:rtl w:val="0"/>
        </w:rPr>
        <w:t xml:space="preserve">Marketing strategies for customer retention and new customers</w:t>
      </w:r>
    </w:p>
    <w:p w:rsidR="00000000" w:rsidDel="00000000" w:rsidP="00000000" w:rsidRDefault="00000000" w:rsidRPr="00000000" w14:paraId="0000001E">
      <w:pPr>
        <w:numPr>
          <w:ilvl w:val="0"/>
          <w:numId w:val="3"/>
        </w:numPr>
        <w:spacing w:line="360" w:lineRule="auto"/>
        <w:ind w:left="720" w:hanging="360"/>
        <w:rPr/>
      </w:pPr>
      <w:r w:rsidDel="00000000" w:rsidR="00000000" w:rsidRPr="00000000">
        <w:rPr>
          <w:rtl w:val="0"/>
        </w:rPr>
        <w:t xml:space="preserve">Number of franchises </w:t>
      </w:r>
    </w:p>
    <w:p w:rsidR="00000000" w:rsidDel="00000000" w:rsidP="00000000" w:rsidRDefault="00000000" w:rsidRPr="00000000" w14:paraId="0000001F">
      <w:pPr>
        <w:spacing w:line="360" w:lineRule="auto"/>
        <w:rPr/>
      </w:pPr>
      <w:r w:rsidDel="00000000" w:rsidR="00000000" w:rsidRPr="00000000">
        <w:rPr>
          <w:rtl w:val="0"/>
        </w:rPr>
      </w:r>
    </w:p>
    <w:p w:rsidR="00000000" w:rsidDel="00000000" w:rsidP="00000000" w:rsidRDefault="00000000" w:rsidRPr="00000000" w14:paraId="00000020">
      <w:pPr>
        <w:spacing w:line="360" w:lineRule="auto"/>
        <w:rPr/>
      </w:pPr>
      <w:r w:rsidDel="00000000" w:rsidR="00000000" w:rsidRPr="00000000">
        <w:rPr>
          <w:b w:val="1"/>
          <w:i w:val="1"/>
          <w:rtl w:val="0"/>
        </w:rPr>
        <w:t xml:space="preserve">Price volume analysis(PVA) </w:t>
      </w:r>
      <w:r w:rsidDel="00000000" w:rsidR="00000000" w:rsidRPr="00000000">
        <w:rPr>
          <w:rtl w:val="0"/>
        </w:rPr>
        <w:t xml:space="preserve">- Data available over the 3 year period from 2021 to 2023 shows that much of the change in revenue could be attributed to the number of rooms available and clientele base. The table below shows a positive relationship between changes in those variables.</w:t>
      </w:r>
    </w:p>
    <w:p w:rsidR="00000000" w:rsidDel="00000000" w:rsidP="00000000" w:rsidRDefault="00000000" w:rsidRPr="00000000" w14:paraId="00000021">
      <w:pPr>
        <w:spacing w:line="360" w:lineRule="auto"/>
        <w:rPr/>
      </w:pPr>
      <w:r w:rsidDel="00000000" w:rsidR="00000000" w:rsidRPr="00000000">
        <w:rPr>
          <w:rtl w:val="0"/>
        </w:rPr>
        <w:t xml:space="preserve"> </w:t>
      </w:r>
    </w:p>
    <w:tbl>
      <w:tblPr>
        <w:tblStyle w:val="Table1"/>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2700"/>
        <w:gridCol w:w="1770"/>
        <w:gridCol w:w="1935"/>
        <w:tblGridChange w:id="0">
          <w:tblGrid>
            <w:gridCol w:w="2940"/>
            <w:gridCol w:w="2700"/>
            <w:gridCol w:w="1770"/>
            <w:gridCol w:w="1935"/>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3">
            <w:pPr>
              <w:widowControl w:val="0"/>
              <w:spacing w:line="360" w:lineRule="auto"/>
              <w:jc w:val="right"/>
              <w:rPr/>
            </w:pPr>
            <w:r w:rsidDel="00000000" w:rsidR="00000000" w:rsidRPr="00000000">
              <w:rPr>
                <w:rtl w:val="0"/>
              </w:rPr>
              <w:t xml:space="preserve">2023</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4">
            <w:pPr>
              <w:widowControl w:val="0"/>
              <w:spacing w:line="360" w:lineRule="auto"/>
              <w:jc w:val="right"/>
              <w:rPr/>
            </w:pPr>
            <w:r w:rsidDel="00000000" w:rsidR="00000000" w:rsidRPr="00000000">
              <w:rPr>
                <w:rtl w:val="0"/>
              </w:rPr>
              <w:t xml:space="preserve">2022</w:t>
            </w:r>
          </w:p>
        </w:tc>
        <w:tc>
          <w:tcPr>
            <w:tcBorders>
              <w:top w:color="000000"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5">
            <w:pPr>
              <w:widowControl w:val="0"/>
              <w:spacing w:line="360" w:lineRule="auto"/>
              <w:rPr/>
            </w:pPr>
            <w:r w:rsidDel="00000000" w:rsidR="00000000" w:rsidRPr="00000000">
              <w:rPr>
                <w:b w:val="1"/>
                <w:rtl w:val="0"/>
              </w:rPr>
              <w:t xml:space="preserve">% change</w:t>
            </w:r>
            <w:r w:rsidDel="00000000" w:rsidR="00000000" w:rsidRPr="00000000">
              <w:rPr>
                <w:rtl w:val="0"/>
              </w:rPr>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6">
            <w:pPr>
              <w:widowControl w:val="0"/>
              <w:spacing w:line="360" w:lineRule="auto"/>
              <w:rPr/>
            </w:pPr>
            <w:r w:rsidDel="00000000" w:rsidR="00000000" w:rsidRPr="00000000">
              <w:rPr>
                <w:rtl w:val="0"/>
              </w:rPr>
              <w:t xml:space="preserve">Revenue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7">
            <w:pPr>
              <w:widowControl w:val="0"/>
              <w:spacing w:line="360" w:lineRule="auto"/>
              <w:jc w:val="right"/>
              <w:rPr/>
            </w:pPr>
            <w:r w:rsidDel="00000000" w:rsidR="00000000" w:rsidRPr="00000000">
              <w:rPr>
                <w:rtl w:val="0"/>
              </w:rPr>
              <w:t xml:space="preserve">25069</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8">
            <w:pPr>
              <w:widowControl w:val="0"/>
              <w:spacing w:line="360" w:lineRule="auto"/>
              <w:jc w:val="right"/>
              <w:rPr/>
            </w:pPr>
            <w:r w:rsidDel="00000000" w:rsidR="00000000" w:rsidRPr="00000000">
              <w:rPr>
                <w:rtl w:val="0"/>
              </w:rPr>
              <w:t xml:space="preserve">22355</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9">
            <w:pPr>
              <w:widowControl w:val="0"/>
              <w:spacing w:line="360" w:lineRule="auto"/>
              <w:jc w:val="right"/>
              <w:rPr/>
            </w:pPr>
            <w:r w:rsidDel="00000000" w:rsidR="00000000" w:rsidRPr="00000000">
              <w:rPr>
                <w:b w:val="1"/>
                <w:rtl w:val="0"/>
              </w:rPr>
              <w:t xml:space="preserve">0.1214046075</w:t>
            </w:r>
            <w:r w:rsidDel="00000000" w:rsidR="00000000" w:rsidRPr="00000000">
              <w:rPr>
                <w:rtl w:val="0"/>
              </w:rPr>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A">
            <w:pPr>
              <w:widowControl w:val="0"/>
              <w:spacing w:line="360" w:lineRule="auto"/>
              <w:rPr/>
            </w:pPr>
            <w:r w:rsidDel="00000000" w:rsidR="00000000" w:rsidRPr="00000000">
              <w:rPr>
                <w:rtl w:val="0"/>
              </w:rPr>
              <w:t xml:space="preserve">Number of rooms</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B">
            <w:pPr>
              <w:widowControl w:val="0"/>
              <w:spacing w:line="360" w:lineRule="auto"/>
              <w:jc w:val="right"/>
              <w:rPr/>
            </w:pPr>
            <w:r w:rsidDel="00000000" w:rsidR="00000000" w:rsidRPr="00000000">
              <w:rPr>
                <w:rtl w:val="0"/>
              </w:rPr>
              <w:t xml:space="preserve">1,597,380</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C">
            <w:pPr>
              <w:widowControl w:val="0"/>
              <w:spacing w:line="360" w:lineRule="auto"/>
              <w:jc w:val="right"/>
              <w:rPr/>
            </w:pPr>
            <w:r w:rsidDel="00000000" w:rsidR="00000000" w:rsidRPr="00000000">
              <w:rPr>
                <w:rtl w:val="0"/>
              </w:rPr>
              <w:t xml:space="preserve">1,525,407</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2D">
            <w:pPr>
              <w:widowControl w:val="0"/>
              <w:spacing w:line="360" w:lineRule="auto"/>
              <w:jc w:val="right"/>
              <w:rPr/>
            </w:pPr>
            <w:r w:rsidDel="00000000" w:rsidR="00000000" w:rsidRPr="00000000">
              <w:rPr>
                <w:b w:val="1"/>
                <w:rtl w:val="0"/>
              </w:rPr>
              <w:t xml:space="preserve">0.04718281744</w:t>
            </w:r>
            <w:r w:rsidDel="00000000" w:rsidR="00000000" w:rsidRPr="00000000">
              <w:rPr>
                <w:rtl w:val="0"/>
              </w:rPr>
            </w:r>
          </w:p>
        </w:tc>
      </w:tr>
    </w:tbl>
    <w:p w:rsidR="00000000" w:rsidDel="00000000" w:rsidP="00000000" w:rsidRDefault="00000000" w:rsidRPr="00000000" w14:paraId="0000002E">
      <w:pPr>
        <w:spacing w:line="360" w:lineRule="auto"/>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ind w:left="0" w:firstLine="0"/>
        <w:rPr/>
      </w:pPr>
      <w:r w:rsidDel="00000000" w:rsidR="00000000" w:rsidRPr="00000000">
        <w:rPr>
          <w:rtl w:val="0"/>
        </w:rPr>
        <w:t xml:space="preserve">An increase in revenue due to increase in rooms available will be dependent on other related variables like good marketing strategies, product mix and price as well. Due to stiff competition on the market an increase in price will reduce demand and revenue while a drop in prices might increase sales volume but costs increase as well. So prices must be maintained above the break even point but not too high to chase away customers.</w:t>
      </w:r>
      <w:r w:rsidDel="00000000" w:rsidR="00000000" w:rsidRPr="00000000">
        <w:rPr>
          <w:rtl w:val="0"/>
        </w:rPr>
      </w:r>
    </w:p>
    <w:p w:rsidR="00000000" w:rsidDel="00000000" w:rsidP="00000000" w:rsidRDefault="00000000" w:rsidRPr="00000000" w14:paraId="00000031">
      <w:pPr>
        <w:spacing w:line="360" w:lineRule="auto"/>
        <w:ind w:left="0" w:firstLine="0"/>
        <w:rPr/>
      </w:pPr>
      <w:r w:rsidDel="00000000" w:rsidR="00000000" w:rsidRPr="00000000">
        <w:rPr>
          <w:rtl w:val="0"/>
        </w:rPr>
      </w:r>
    </w:p>
    <w:p w:rsidR="00000000" w:rsidDel="00000000" w:rsidP="00000000" w:rsidRDefault="00000000" w:rsidRPr="00000000" w14:paraId="00000032">
      <w:pPr>
        <w:spacing w:line="360" w:lineRule="auto"/>
        <w:ind w:left="0" w:firstLine="0"/>
        <w:rPr/>
      </w:pPr>
      <w:r w:rsidDel="00000000" w:rsidR="00000000" w:rsidRPr="00000000">
        <w:rPr>
          <w:rtl w:val="0"/>
        </w:rPr>
      </w:r>
    </w:p>
    <w:p w:rsidR="00000000" w:rsidDel="00000000" w:rsidP="00000000" w:rsidRDefault="00000000" w:rsidRPr="00000000" w14:paraId="00000033">
      <w:pPr>
        <w:spacing w:line="360" w:lineRule="auto"/>
        <w:ind w:left="0" w:firstLine="0"/>
        <w:rPr/>
      </w:pPr>
      <w:r w:rsidDel="00000000" w:rsidR="00000000" w:rsidRPr="00000000">
        <w:rPr>
          <w:rtl w:val="0"/>
        </w:rPr>
      </w:r>
    </w:p>
    <w:p w:rsidR="00000000" w:rsidDel="00000000" w:rsidP="00000000" w:rsidRDefault="00000000" w:rsidRPr="00000000" w14:paraId="00000034">
      <w:pPr>
        <w:spacing w:line="360" w:lineRule="auto"/>
        <w:ind w:left="0" w:firstLine="0"/>
        <w:rPr/>
      </w:pPr>
      <w:r w:rsidDel="00000000" w:rsidR="00000000" w:rsidRPr="00000000">
        <w:rPr>
          <w:rtl w:val="0"/>
        </w:rPr>
      </w:r>
    </w:p>
    <w:p w:rsidR="00000000" w:rsidDel="00000000" w:rsidP="00000000" w:rsidRDefault="00000000" w:rsidRPr="00000000" w14:paraId="00000035">
      <w:pPr>
        <w:spacing w:line="360" w:lineRule="auto"/>
        <w:ind w:left="0" w:firstLine="0"/>
        <w:rPr/>
      </w:pPr>
      <w:r w:rsidDel="00000000" w:rsidR="00000000" w:rsidRPr="00000000">
        <w:rPr>
          <w:rtl w:val="0"/>
        </w:rPr>
        <w:t xml:space="preserve">2.2. Johnson &amp; Johnson</w:t>
      </w:r>
    </w:p>
    <w:p w:rsidR="00000000" w:rsidDel="00000000" w:rsidP="00000000" w:rsidRDefault="00000000" w:rsidRPr="00000000" w14:paraId="00000036">
      <w:pPr>
        <w:spacing w:line="360" w:lineRule="auto"/>
        <w:ind w:left="0" w:firstLine="0"/>
        <w:rPr/>
      </w:pPr>
      <w:r w:rsidDel="00000000" w:rsidR="00000000" w:rsidRPr="00000000">
        <w:rPr>
          <w:rtl w:val="0"/>
        </w:rPr>
      </w:r>
    </w:p>
    <w:p w:rsidR="00000000" w:rsidDel="00000000" w:rsidP="00000000" w:rsidRDefault="00000000" w:rsidRPr="00000000" w14:paraId="00000037">
      <w:pPr>
        <w:spacing w:line="360" w:lineRule="auto"/>
        <w:ind w:left="0" w:firstLine="0"/>
        <w:rPr/>
      </w:pPr>
      <w:r w:rsidDel="00000000" w:rsidR="00000000" w:rsidRPr="00000000">
        <w:rPr/>
        <w:drawing>
          <wp:inline distB="114300" distT="114300" distL="114300" distR="114300">
            <wp:extent cx="4033838" cy="1295400"/>
            <wp:effectExtent b="0" l="0" r="0" t="0"/>
            <wp:docPr descr="Chart" id="4" name="image6.png"/>
            <a:graphic>
              <a:graphicData uri="http://schemas.openxmlformats.org/drawingml/2006/picture">
                <pic:pic>
                  <pic:nvPicPr>
                    <pic:cNvPr descr="Chart" id="0" name="image6.png"/>
                    <pic:cNvPicPr preferRelativeResize="0"/>
                  </pic:nvPicPr>
                  <pic:blipFill>
                    <a:blip r:embed="rId8"/>
                    <a:srcRect b="0" l="0" r="0" t="0"/>
                    <a:stretch>
                      <a:fillRect/>
                    </a:stretch>
                  </pic:blipFill>
                  <pic:spPr>
                    <a:xfrm>
                      <a:off x="0" y="0"/>
                      <a:ext cx="4033838"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360" w:lineRule="auto"/>
        <w:ind w:left="0" w:firstLine="0"/>
        <w:rPr/>
      </w:pPr>
      <w:r w:rsidDel="00000000" w:rsidR="00000000" w:rsidRPr="00000000">
        <w:rPr>
          <w:rtl w:val="0"/>
        </w:rPr>
      </w:r>
    </w:p>
    <w:p w:rsidR="00000000" w:rsidDel="00000000" w:rsidP="00000000" w:rsidRDefault="00000000" w:rsidRPr="00000000" w14:paraId="00000039">
      <w:pPr>
        <w:spacing w:line="360" w:lineRule="auto"/>
        <w:ind w:left="0" w:firstLine="0"/>
        <w:rPr/>
      </w:pPr>
      <w:r w:rsidDel="00000000" w:rsidR="00000000" w:rsidRPr="00000000">
        <w:rPr>
          <w:rtl w:val="0"/>
        </w:rPr>
      </w:r>
    </w:p>
    <w:p w:rsidR="00000000" w:rsidDel="00000000" w:rsidP="00000000" w:rsidRDefault="00000000" w:rsidRPr="00000000" w14:paraId="0000003A">
      <w:pPr>
        <w:spacing w:line="360" w:lineRule="auto"/>
        <w:ind w:left="0" w:firstLine="0"/>
        <w:rPr/>
      </w:pPr>
      <w:r w:rsidDel="00000000" w:rsidR="00000000" w:rsidRPr="00000000">
        <w:rPr/>
        <w:drawing>
          <wp:inline distB="114300" distT="114300" distL="114300" distR="114300">
            <wp:extent cx="5943600" cy="2095500"/>
            <wp:effectExtent b="0" l="0" r="0" t="0"/>
            <wp:docPr descr="Chart" id="7" name="image3.png"/>
            <a:graphic>
              <a:graphicData uri="http://schemas.openxmlformats.org/drawingml/2006/picture">
                <pic:pic>
                  <pic:nvPicPr>
                    <pic:cNvPr descr="Chart" id="0" name="image3.png"/>
                    <pic:cNvPicPr preferRelativeResize="0"/>
                  </pic:nvPicPr>
                  <pic:blipFill>
                    <a:blip r:embed="rId9"/>
                    <a:srcRect b="0" l="0" r="0" t="0"/>
                    <a:stretch>
                      <a:fillRect/>
                    </a:stretch>
                  </pic:blipFill>
                  <pic:spPr>
                    <a:xfrm>
                      <a:off x="0" y="0"/>
                      <a:ext cx="59436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360" w:lineRule="auto"/>
        <w:ind w:left="0" w:firstLine="0"/>
        <w:rPr/>
      </w:pPr>
      <w:r w:rsidDel="00000000" w:rsidR="00000000" w:rsidRPr="00000000">
        <w:rPr>
          <w:rtl w:val="0"/>
        </w:rPr>
        <w:t xml:space="preserve">Revenue sources can be categorised as segments or regions and the following table explains drivers responsible for sales movements</w:t>
      </w:r>
    </w:p>
    <w:p w:rsidR="00000000" w:rsidDel="00000000" w:rsidP="00000000" w:rsidRDefault="00000000" w:rsidRPr="00000000" w14:paraId="0000003C">
      <w:pPr>
        <w:spacing w:line="360" w:lineRule="auto"/>
        <w:ind w:left="0" w:firstLine="0"/>
        <w:rPr/>
      </w:pPr>
      <w:r w:rsidDel="00000000" w:rsidR="00000000" w:rsidRPr="00000000">
        <w:rPr>
          <w:rtl w:val="0"/>
        </w:rPr>
      </w:r>
    </w:p>
    <w:p w:rsidR="00000000" w:rsidDel="00000000" w:rsidP="00000000" w:rsidRDefault="00000000" w:rsidRPr="00000000" w14:paraId="0000003D">
      <w:pPr>
        <w:spacing w:line="360" w:lineRule="auto"/>
        <w:ind w:left="0" w:firstLine="0"/>
        <w:rPr/>
      </w:pPr>
      <w:r w:rsidDel="00000000" w:rsidR="00000000" w:rsidRPr="00000000">
        <w:rPr>
          <w:rtl w:val="0"/>
        </w:rPr>
      </w:r>
    </w:p>
    <w:sdt>
      <w:sdtPr>
        <w:lock w:val="contentLocked"/>
        <w:tag w:val="goog_rdk_0"/>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Driver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Explanation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t xml:space="preserve">Enterprise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numPr>
                    <w:ilvl w:val="0"/>
                    <w:numId w:val="6"/>
                  </w:numPr>
                  <w:spacing w:line="360" w:lineRule="auto"/>
                  <w:ind w:left="720" w:hanging="360"/>
                  <w:jc w:val="both"/>
                  <w:rPr/>
                </w:pPr>
                <w:r w:rsidDel="00000000" w:rsidR="00000000" w:rsidRPr="00000000">
                  <w:rPr>
                    <w:rtl w:val="0"/>
                  </w:rPr>
                  <w:t xml:space="preserve">Being a leader through transformational science &amp; technology</w:t>
                </w:r>
              </w:p>
              <w:p w:rsidR="00000000" w:rsidDel="00000000" w:rsidP="00000000" w:rsidRDefault="00000000" w:rsidRPr="00000000" w14:paraId="00000042">
                <w:pPr>
                  <w:widowControl w:val="0"/>
                  <w:numPr>
                    <w:ilvl w:val="0"/>
                    <w:numId w:val="6"/>
                  </w:numPr>
                  <w:spacing w:line="360" w:lineRule="auto"/>
                  <w:ind w:left="720" w:hanging="360"/>
                  <w:jc w:val="both"/>
                  <w:rPr/>
                </w:pPr>
                <w:r w:rsidDel="00000000" w:rsidR="00000000" w:rsidRPr="00000000">
                  <w:rPr>
                    <w:rtl w:val="0"/>
                  </w:rPr>
                  <w:t xml:space="preserve">It ensures that products will meet customer needs and expectations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t xml:space="preserve">MedTech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t xml:space="preserve">Delivering growth through geographical expansion</w:t>
                </w:r>
              </w:p>
              <w:p w:rsidR="00000000" w:rsidDel="00000000" w:rsidP="00000000" w:rsidRDefault="00000000" w:rsidRPr="00000000" w14:paraId="0000004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t xml:space="preserve">Growth through differentiated products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t xml:space="preserve">Innovative medicine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t xml:space="preserve">Innovations that will lead to breakthrough treatments</w:t>
                </w:r>
              </w:p>
              <w:p w:rsidR="00000000" w:rsidDel="00000000" w:rsidP="00000000" w:rsidRDefault="00000000" w:rsidRPr="00000000" w14:paraId="0000004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t xml:space="preserve">Delivering a wider product expansion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t xml:space="preserve">Strong financial foundation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t xml:space="preserve">Continued funding on research &amp; development and asset acquisitions</w:t>
                </w:r>
              </w:p>
            </w:tc>
          </w:tr>
        </w:tbl>
      </w:sdtContent>
    </w:sdt>
    <w:p w:rsidR="00000000" w:rsidDel="00000000" w:rsidP="00000000" w:rsidRDefault="00000000" w:rsidRPr="00000000" w14:paraId="0000004C">
      <w:pPr>
        <w:spacing w:line="360" w:lineRule="auto"/>
        <w:ind w:left="0" w:firstLine="0"/>
        <w:rPr/>
      </w:pPr>
      <w:r w:rsidDel="00000000" w:rsidR="00000000" w:rsidRPr="00000000">
        <w:rPr>
          <w:rtl w:val="0"/>
        </w:rPr>
      </w:r>
    </w:p>
    <w:p w:rsidR="00000000" w:rsidDel="00000000" w:rsidP="00000000" w:rsidRDefault="00000000" w:rsidRPr="00000000" w14:paraId="0000004D">
      <w:pPr>
        <w:spacing w:line="360" w:lineRule="auto"/>
        <w:ind w:left="0" w:firstLine="0"/>
        <w:rPr/>
      </w:pPr>
      <w:r w:rsidDel="00000000" w:rsidR="00000000" w:rsidRPr="00000000">
        <w:rPr>
          <w:rtl w:val="0"/>
        </w:rPr>
      </w:r>
    </w:p>
    <w:p w:rsidR="00000000" w:rsidDel="00000000" w:rsidP="00000000" w:rsidRDefault="00000000" w:rsidRPr="00000000" w14:paraId="0000004E">
      <w:pPr>
        <w:spacing w:line="360" w:lineRule="auto"/>
        <w:ind w:left="0" w:firstLine="0"/>
        <w:rPr>
          <w:b w:val="1"/>
          <w:i w:val="1"/>
        </w:rPr>
      </w:pPr>
      <w:r w:rsidDel="00000000" w:rsidR="00000000" w:rsidRPr="00000000">
        <w:rPr>
          <w:b w:val="1"/>
          <w:i w:val="1"/>
          <w:rtl w:val="0"/>
        </w:rPr>
        <w:t xml:space="preserve">Sales Volume analysis</w:t>
      </w:r>
    </w:p>
    <w:p w:rsidR="00000000" w:rsidDel="00000000" w:rsidP="00000000" w:rsidRDefault="00000000" w:rsidRPr="00000000" w14:paraId="0000004F">
      <w:pPr>
        <w:spacing w:line="360" w:lineRule="auto"/>
        <w:ind w:left="0" w:firstLine="0"/>
        <w:rPr/>
      </w:pPr>
      <w:r w:rsidDel="00000000" w:rsidR="00000000" w:rsidRPr="00000000">
        <w:rPr>
          <w:rtl w:val="0"/>
        </w:rPr>
      </w:r>
    </w:p>
    <w:tbl>
      <w:tblPr>
        <w:tblStyle w:val="Table3"/>
        <w:tblW w:w="82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20"/>
        <w:gridCol w:w="1500"/>
        <w:gridCol w:w="1500"/>
        <w:tblGridChange w:id="0">
          <w:tblGrid>
            <w:gridCol w:w="5220"/>
            <w:gridCol w:w="1500"/>
            <w:gridCol w:w="1500"/>
          </w:tblGrid>
        </w:tblGridChange>
      </w:tblGrid>
      <w:tr>
        <w:trPr>
          <w:cantSplit w:val="0"/>
          <w:trHeight w:val="300" w:hRule="atLeast"/>
          <w:tblHeader w:val="0"/>
        </w:trPr>
        <w:tc>
          <w:tcPr>
            <w:tcBorders>
              <w:top w:color="cccccc" w:space="0" w:sz="5" w:val="single"/>
              <w:left w:color="cccccc" w:space="0" w:sz="5" w:val="single"/>
              <w:bottom w:color="000000"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50">
            <w:pPr>
              <w:widowControl w:val="0"/>
              <w:spacing w:line="360" w:lineRule="auto"/>
              <w:rPr/>
            </w:pPr>
            <w:r w:rsidDel="00000000" w:rsidR="00000000" w:rsidRPr="00000000">
              <w:rPr>
                <w:rtl w:val="0"/>
              </w:rPr>
              <w:t xml:space="preserve">Sales increase/(decrease) due variable changes</w:t>
            </w:r>
          </w:p>
        </w:tc>
        <w:tc>
          <w:tcPr>
            <w:tcBorders>
              <w:top w:color="cccccc" w:space="0" w:sz="5" w:val="single"/>
              <w:left w:color="cccccc" w:space="0" w:sz="5" w:val="single"/>
              <w:bottom w:color="000000"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51">
            <w:pPr>
              <w:widowControl w:val="0"/>
              <w:spacing w:line="360" w:lineRule="auto"/>
              <w:jc w:val="right"/>
              <w:rPr/>
            </w:pPr>
            <w:r w:rsidDel="00000000" w:rsidR="00000000" w:rsidRPr="00000000">
              <w:rPr>
                <w:rtl w:val="0"/>
              </w:rPr>
              <w:t xml:space="preserve">2023</w:t>
            </w:r>
          </w:p>
        </w:tc>
        <w:tc>
          <w:tcPr>
            <w:tcBorders>
              <w:top w:color="cccccc" w:space="0" w:sz="5" w:val="single"/>
              <w:left w:color="cccccc" w:space="0" w:sz="5" w:val="single"/>
              <w:bottom w:color="000000" w:space="0" w:sz="5" w:val="single"/>
              <w:right w:color="cccccc" w:space="0" w:sz="5" w:val="single"/>
            </w:tcBorders>
            <w:tcMar>
              <w:top w:w="0.0" w:type="dxa"/>
              <w:left w:w="40.0" w:type="dxa"/>
              <w:bottom w:w="0.0" w:type="dxa"/>
              <w:right w:w="40.0" w:type="dxa"/>
            </w:tcMar>
            <w:vAlign w:val="bottom"/>
          </w:tcPr>
          <w:p w:rsidR="00000000" w:rsidDel="00000000" w:rsidP="00000000" w:rsidRDefault="00000000" w:rsidRPr="00000000" w14:paraId="00000052">
            <w:pPr>
              <w:widowControl w:val="0"/>
              <w:spacing w:line="360" w:lineRule="auto"/>
              <w:jc w:val="right"/>
              <w:rPr/>
            </w:pPr>
            <w:r w:rsidDel="00000000" w:rsidR="00000000" w:rsidRPr="00000000">
              <w:rPr>
                <w:rtl w:val="0"/>
              </w:rPr>
              <w:t xml:space="preserve">2022</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3">
            <w:pPr>
              <w:widowControl w:val="0"/>
              <w:spacing w:line="360" w:lineRule="auto"/>
              <w:rPr/>
            </w:pPr>
            <w:r w:rsidDel="00000000" w:rsidR="00000000" w:rsidRPr="00000000">
              <w:rPr>
                <w:rtl w:val="0"/>
              </w:rPr>
              <w:t xml:space="preserve">Volume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4">
            <w:pPr>
              <w:widowControl w:val="0"/>
              <w:spacing w:line="360" w:lineRule="auto"/>
              <w:jc w:val="right"/>
              <w:rPr/>
            </w:pPr>
            <w:r w:rsidDel="00000000" w:rsidR="00000000" w:rsidRPr="00000000">
              <w:rPr>
                <w:rtl w:val="0"/>
              </w:rPr>
              <w:t xml:space="preserve">6.80%</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5">
            <w:pPr>
              <w:widowControl w:val="0"/>
              <w:spacing w:line="360" w:lineRule="auto"/>
              <w:jc w:val="right"/>
              <w:rPr/>
            </w:pPr>
            <w:r w:rsidDel="00000000" w:rsidR="00000000" w:rsidRPr="00000000">
              <w:rPr>
                <w:rtl w:val="0"/>
              </w:rPr>
              <w:t xml:space="preserve">8.30%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6">
            <w:pPr>
              <w:widowControl w:val="0"/>
              <w:spacing w:line="360" w:lineRule="auto"/>
              <w:rPr/>
            </w:pPr>
            <w:r w:rsidDel="00000000" w:rsidR="00000000" w:rsidRPr="00000000">
              <w:rPr>
                <w:rtl w:val="0"/>
              </w:rPr>
              <w:t xml:space="preserve">Price</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7">
            <w:pPr>
              <w:widowControl w:val="0"/>
              <w:spacing w:line="360" w:lineRule="auto"/>
              <w:jc w:val="right"/>
              <w:rPr/>
            </w:pPr>
            <w:r w:rsidDel="00000000" w:rsidR="00000000" w:rsidRPr="00000000">
              <w:rPr>
                <w:rtl w:val="0"/>
              </w:rPr>
              <w:t xml:space="preserve">0.60%</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8">
            <w:pPr>
              <w:widowControl w:val="0"/>
              <w:spacing w:line="360" w:lineRule="auto"/>
              <w:jc w:val="right"/>
              <w:rPr/>
            </w:pPr>
            <w:r w:rsidDel="00000000" w:rsidR="00000000" w:rsidRPr="00000000">
              <w:rPr>
                <w:rtl w:val="0"/>
              </w:rPr>
              <w:t xml:space="preserve">-1.80%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9">
            <w:pPr>
              <w:widowControl w:val="0"/>
              <w:spacing w:line="360" w:lineRule="auto"/>
              <w:rPr/>
            </w:pPr>
            <w:r w:rsidDel="00000000" w:rsidR="00000000" w:rsidRPr="00000000">
              <w:rPr>
                <w:rtl w:val="0"/>
              </w:rPr>
              <w:t xml:space="preserve">Currency</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A">
            <w:pPr>
              <w:widowControl w:val="0"/>
              <w:spacing w:line="360" w:lineRule="auto"/>
              <w:jc w:val="right"/>
              <w:rPr/>
            </w:pPr>
            <w:r w:rsidDel="00000000" w:rsidR="00000000" w:rsidRPr="00000000">
              <w:rPr>
                <w:rtl w:val="0"/>
              </w:rPr>
              <w:t xml:space="preserve">-0.90%</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B">
            <w:pPr>
              <w:widowControl w:val="0"/>
              <w:spacing w:line="360" w:lineRule="auto"/>
              <w:jc w:val="right"/>
              <w:rPr/>
            </w:pPr>
            <w:r w:rsidDel="00000000" w:rsidR="00000000" w:rsidRPr="00000000">
              <w:rPr>
                <w:rtl w:val="0"/>
              </w:rPr>
              <w:t xml:space="preserve">-4.90%</w:t>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C">
            <w:pPr>
              <w:widowControl w:val="0"/>
              <w:spacing w:line="360" w:lineRule="auto"/>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D">
            <w:pPr>
              <w:widowControl w:val="0"/>
              <w:spacing w:line="360" w:lineRule="auto"/>
              <w:rPr/>
            </w:pP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E">
            <w:pPr>
              <w:widowControl w:val="0"/>
              <w:spacing w:line="360" w:lineRule="auto"/>
              <w:rPr/>
            </w:pPr>
            <w:r w:rsidDel="00000000" w:rsidR="00000000" w:rsidRPr="00000000">
              <w:rPr>
                <w:rtl w:val="0"/>
              </w:rPr>
            </w:r>
          </w:p>
        </w:tc>
      </w:tr>
      <w:tr>
        <w:trPr>
          <w:cantSplit w:val="0"/>
          <w:trHeight w:val="300" w:hRule="atLeast"/>
          <w:tblHeader w:val="0"/>
        </w:trPr>
        <w:tc>
          <w:tcPr>
            <w:tcBorders>
              <w:top w:color="cccccc" w:space="0" w:sz="5" w:val="single"/>
              <w:left w:color="000000"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5F">
            <w:pPr>
              <w:widowControl w:val="0"/>
              <w:spacing w:line="360" w:lineRule="auto"/>
              <w:rPr/>
            </w:pPr>
            <w:r w:rsidDel="00000000" w:rsidR="00000000" w:rsidRPr="00000000">
              <w:rPr>
                <w:rtl w:val="0"/>
              </w:rPr>
              <w:t xml:space="preserve">Total</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0">
            <w:pPr>
              <w:widowControl w:val="0"/>
              <w:spacing w:line="360" w:lineRule="auto"/>
              <w:jc w:val="right"/>
              <w:rPr/>
            </w:pPr>
            <w:r w:rsidDel="00000000" w:rsidR="00000000" w:rsidRPr="00000000">
              <w:rPr>
                <w:rtl w:val="0"/>
              </w:rPr>
              <w:t xml:space="preserve">6.50%</w:t>
            </w:r>
          </w:p>
        </w:tc>
        <w:tc>
          <w:tcPr>
            <w:tcBorders>
              <w:top w:color="cccccc" w:space="0" w:sz="5" w:val="single"/>
              <w:left w:color="cccccc" w:space="0" w:sz="5" w:val="single"/>
              <w:bottom w:color="000000" w:space="0" w:sz="5" w:val="single"/>
              <w:right w:color="000000" w:space="0" w:sz="5" w:val="single"/>
            </w:tcBorders>
            <w:tcMar>
              <w:top w:w="0.0" w:type="dxa"/>
              <w:left w:w="40.0" w:type="dxa"/>
              <w:bottom w:w="0.0" w:type="dxa"/>
              <w:right w:w="40.0" w:type="dxa"/>
            </w:tcMar>
            <w:vAlign w:val="bottom"/>
          </w:tcPr>
          <w:p w:rsidR="00000000" w:rsidDel="00000000" w:rsidP="00000000" w:rsidRDefault="00000000" w:rsidRPr="00000000" w14:paraId="00000061">
            <w:pPr>
              <w:widowControl w:val="0"/>
              <w:spacing w:line="360" w:lineRule="auto"/>
              <w:jc w:val="right"/>
              <w:rPr/>
            </w:pPr>
            <w:r w:rsidDel="00000000" w:rsidR="00000000" w:rsidRPr="00000000">
              <w:rPr>
                <w:rtl w:val="0"/>
              </w:rPr>
              <w:t xml:space="preserve">1.60%</w:t>
            </w:r>
          </w:p>
        </w:tc>
      </w:tr>
    </w:tbl>
    <w:p w:rsidR="00000000" w:rsidDel="00000000" w:rsidP="00000000" w:rsidRDefault="00000000" w:rsidRPr="00000000" w14:paraId="00000062">
      <w:pPr>
        <w:spacing w:line="360" w:lineRule="auto"/>
        <w:ind w:left="0" w:firstLine="0"/>
        <w:rPr/>
      </w:pPr>
      <w:r w:rsidDel="00000000" w:rsidR="00000000" w:rsidRPr="00000000">
        <w:rPr>
          <w:rtl w:val="0"/>
        </w:rPr>
      </w:r>
    </w:p>
    <w:p w:rsidR="00000000" w:rsidDel="00000000" w:rsidP="00000000" w:rsidRDefault="00000000" w:rsidRPr="00000000" w14:paraId="00000063">
      <w:pPr>
        <w:spacing w:line="360" w:lineRule="auto"/>
        <w:ind w:left="0" w:firstLine="0"/>
        <w:rPr/>
      </w:pPr>
      <w:r w:rsidDel="00000000" w:rsidR="00000000" w:rsidRPr="00000000">
        <w:rPr>
          <w:rtl w:val="0"/>
        </w:rPr>
        <w:t xml:space="preserve">Sales volume increased but not proportional to sales value as what would have been expected. Thus revenue changes were influenced by a mix of volume, price and currency. In 2022 There was 1.6% change in revenue as a result of 1.8% drop in prices on products, 4.9 % negative change in exchange rates and 8.3% increase in sales volume. Again in 2023 it can be seen that currency changes had a negative effect on revenue while price change and sales volume had a positive effect. </w:t>
      </w:r>
    </w:p>
    <w:p w:rsidR="00000000" w:rsidDel="00000000" w:rsidP="00000000" w:rsidRDefault="00000000" w:rsidRPr="00000000" w14:paraId="00000064">
      <w:pPr>
        <w:spacing w:line="360" w:lineRule="auto"/>
        <w:ind w:left="0" w:firstLine="0"/>
        <w:rPr/>
      </w:pPr>
      <w:r w:rsidDel="00000000" w:rsidR="00000000" w:rsidRPr="00000000">
        <w:rPr>
          <w:rtl w:val="0"/>
        </w:rPr>
      </w:r>
    </w:p>
    <w:p w:rsidR="00000000" w:rsidDel="00000000" w:rsidP="00000000" w:rsidRDefault="00000000" w:rsidRPr="00000000" w14:paraId="00000065">
      <w:pPr>
        <w:spacing w:line="360" w:lineRule="auto"/>
        <w:ind w:left="0" w:firstLine="0"/>
        <w:rPr>
          <w:b w:val="1"/>
        </w:rPr>
      </w:pPr>
      <w:r w:rsidDel="00000000" w:rsidR="00000000" w:rsidRPr="00000000">
        <w:rPr>
          <w:b w:val="1"/>
          <w:rtl w:val="0"/>
        </w:rPr>
        <w:t xml:space="preserve">3. Cost drivers</w:t>
      </w:r>
    </w:p>
    <w:p w:rsidR="00000000" w:rsidDel="00000000" w:rsidP="00000000" w:rsidRDefault="00000000" w:rsidRPr="00000000" w14:paraId="00000066">
      <w:pPr>
        <w:spacing w:line="360" w:lineRule="auto"/>
        <w:ind w:left="0" w:firstLine="0"/>
        <w:rPr>
          <w:color w:val="333333"/>
        </w:rPr>
      </w:pPr>
      <w:r w:rsidDel="00000000" w:rsidR="00000000" w:rsidRPr="00000000">
        <w:rPr>
          <w:rtl w:val="0"/>
        </w:rPr>
        <w:t xml:space="preserve">Cost drivers are those factors which affect the level of business costs. They need to be well understood so as to be managed </w:t>
      </w:r>
      <w:r w:rsidDel="00000000" w:rsidR="00000000" w:rsidRPr="00000000">
        <w:rPr>
          <w:rtl w:val="0"/>
        </w:rPr>
        <w:t xml:space="preserve">and improve profitability</w:t>
      </w:r>
      <w:r w:rsidDel="00000000" w:rsidR="00000000" w:rsidRPr="00000000">
        <w:rPr>
          <w:color w:val="333333"/>
          <w:rtl w:val="0"/>
        </w:rPr>
        <w:t xml:space="preserve">. They can be directly related to revenue, overhead or activity based. </w:t>
      </w:r>
    </w:p>
    <w:p w:rsidR="00000000" w:rsidDel="00000000" w:rsidP="00000000" w:rsidRDefault="00000000" w:rsidRPr="00000000" w14:paraId="00000067">
      <w:pPr>
        <w:spacing w:line="360" w:lineRule="auto"/>
        <w:ind w:left="0" w:firstLine="0"/>
        <w:rPr>
          <w:color w:val="333333"/>
        </w:rPr>
      </w:pPr>
      <w:r w:rsidDel="00000000" w:rsidR="00000000" w:rsidRPr="00000000">
        <w:rPr>
          <w:rtl w:val="0"/>
        </w:rPr>
      </w:r>
    </w:p>
    <w:p w:rsidR="00000000" w:rsidDel="00000000" w:rsidP="00000000" w:rsidRDefault="00000000" w:rsidRPr="00000000" w14:paraId="00000068">
      <w:pPr>
        <w:spacing w:line="360" w:lineRule="auto"/>
        <w:ind w:left="0" w:firstLine="0"/>
        <w:rPr>
          <w:color w:val="333333"/>
        </w:rPr>
      </w:pPr>
      <w:r w:rsidDel="00000000" w:rsidR="00000000" w:rsidRPr="00000000">
        <w:rPr>
          <w:color w:val="333333"/>
          <w:rtl w:val="0"/>
        </w:rPr>
        <w:t xml:space="preserve">3.1. Marriot Inc</w:t>
      </w:r>
    </w:p>
    <w:p w:rsidR="00000000" w:rsidDel="00000000" w:rsidP="00000000" w:rsidRDefault="00000000" w:rsidRPr="00000000" w14:paraId="00000069">
      <w:pPr>
        <w:spacing w:line="360" w:lineRule="auto"/>
        <w:ind w:left="0" w:firstLine="0"/>
        <w:rPr>
          <w:color w:val="333333"/>
        </w:rPr>
      </w:pPr>
      <w:r w:rsidDel="00000000" w:rsidR="00000000" w:rsidRPr="00000000">
        <w:rPr>
          <w:color w:val="333333"/>
          <w:rtl w:val="0"/>
        </w:rPr>
        <w:t xml:space="preserve">The table below identify main cost drivers for Marriot Inc and how they are related to business operational functions</w:t>
      </w:r>
    </w:p>
    <w:p w:rsidR="00000000" w:rsidDel="00000000" w:rsidP="00000000" w:rsidRDefault="00000000" w:rsidRPr="00000000" w14:paraId="0000006A">
      <w:pPr>
        <w:spacing w:line="360" w:lineRule="auto"/>
        <w:ind w:left="0" w:firstLine="0"/>
        <w:rPr>
          <w:color w:val="333333"/>
        </w:rPr>
      </w:pPr>
      <w:r w:rsidDel="00000000" w:rsidR="00000000" w:rsidRPr="00000000">
        <w:rPr>
          <w:rtl w:val="0"/>
        </w:rPr>
      </w:r>
    </w:p>
    <w:p w:rsidR="00000000" w:rsidDel="00000000" w:rsidP="00000000" w:rsidRDefault="00000000" w:rsidRPr="00000000" w14:paraId="0000006B">
      <w:pPr>
        <w:spacing w:line="360" w:lineRule="auto"/>
        <w:ind w:left="0" w:firstLine="0"/>
        <w:rPr>
          <w:color w:val="333333"/>
        </w:rPr>
      </w:pPr>
      <w:r w:rsidDel="00000000" w:rsidR="00000000" w:rsidRPr="00000000">
        <w:rPr>
          <w:rtl w:val="0"/>
        </w:rPr>
      </w:r>
    </w:p>
    <w:sdt>
      <w:sdtPr>
        <w:lock w:val="contentLocked"/>
        <w:tag w:val="goog_rdk_1"/>
      </w:sdtPr>
      <w:sdtContent>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color w:val="333333"/>
                  </w:rPr>
                </w:pPr>
                <w:r w:rsidDel="00000000" w:rsidR="00000000" w:rsidRPr="00000000">
                  <w:rPr>
                    <w:b w:val="1"/>
                    <w:color w:val="333333"/>
                    <w:rtl w:val="0"/>
                  </w:rPr>
                  <w:t xml:space="preserve">Cost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color w:val="333333"/>
                  </w:rPr>
                </w:pPr>
                <w:r w:rsidDel="00000000" w:rsidR="00000000" w:rsidRPr="00000000">
                  <w:rPr>
                    <w:b w:val="1"/>
                    <w:color w:val="333333"/>
                    <w:rtl w:val="0"/>
                  </w:rPr>
                  <w:t xml:space="preserve">Relationship with 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color w:val="333333"/>
                  </w:rPr>
                </w:pPr>
                <w:r w:rsidDel="00000000" w:rsidR="00000000" w:rsidRPr="00000000">
                  <w:rPr>
                    <w:b w:val="1"/>
                    <w:color w:val="333333"/>
                    <w:rtl w:val="0"/>
                  </w:rPr>
                  <w:t xml:space="preserve">driver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1. Owned &amp; leased property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Directly related to property 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Volume of properties owned or leased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2. Reimbursement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Directly related to reimbursement cost 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Volume of franchises and licences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3. Merger related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No strong relationship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Mergers and acquisition of other companies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4. Depreciation &amp; amortisation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Overhead expenses and not directly related to 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Value of properties and assets held by the company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5. Administrative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Not directly related to 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333333"/>
                  </w:rPr>
                </w:pPr>
                <w:r w:rsidDel="00000000" w:rsidR="00000000" w:rsidRPr="00000000">
                  <w:rPr>
                    <w:color w:val="333333"/>
                    <w:rtl w:val="0"/>
                  </w:rPr>
                  <w:t xml:space="preserve">This is driven by the amount of activity happening in the organisation.</w:t>
                </w:r>
              </w:p>
            </w:tc>
          </w:tr>
        </w:tbl>
      </w:sdtContent>
    </w:sdt>
    <w:p w:rsidR="00000000" w:rsidDel="00000000" w:rsidP="00000000" w:rsidRDefault="00000000" w:rsidRPr="00000000" w14:paraId="0000007E">
      <w:pPr>
        <w:spacing w:line="360" w:lineRule="auto"/>
        <w:ind w:left="0" w:firstLine="0"/>
        <w:rPr>
          <w:color w:val="333333"/>
        </w:rPr>
      </w:pPr>
      <w:r w:rsidDel="00000000" w:rsidR="00000000" w:rsidRPr="00000000">
        <w:rPr>
          <w:rtl w:val="0"/>
        </w:rPr>
      </w:r>
    </w:p>
    <w:p w:rsidR="00000000" w:rsidDel="00000000" w:rsidP="00000000" w:rsidRDefault="00000000" w:rsidRPr="00000000" w14:paraId="0000007F">
      <w:pPr>
        <w:spacing w:line="360" w:lineRule="auto"/>
        <w:ind w:left="0" w:firstLine="0"/>
        <w:rPr>
          <w:b w:val="1"/>
        </w:rPr>
      </w:pPr>
      <w:r w:rsidDel="00000000" w:rsidR="00000000" w:rsidRPr="00000000">
        <w:rPr>
          <w:rtl w:val="0"/>
        </w:rPr>
      </w:r>
    </w:p>
    <w:p w:rsidR="00000000" w:rsidDel="00000000" w:rsidP="00000000" w:rsidRDefault="00000000" w:rsidRPr="00000000" w14:paraId="00000080">
      <w:pPr>
        <w:spacing w:line="360" w:lineRule="auto"/>
        <w:ind w:left="0" w:firstLine="0"/>
        <w:rPr/>
      </w:pPr>
      <w:r w:rsidDel="00000000" w:rsidR="00000000" w:rsidRPr="00000000">
        <w:rPr>
          <w:b w:val="1"/>
          <w:rtl w:val="0"/>
        </w:rPr>
        <w:t xml:space="preserve">3.2. </w:t>
      </w:r>
      <w:r w:rsidDel="00000000" w:rsidR="00000000" w:rsidRPr="00000000">
        <w:rPr>
          <w:rtl w:val="0"/>
        </w:rPr>
        <w:t xml:space="preserve">Johnson &amp; Johnson.</w:t>
      </w:r>
    </w:p>
    <w:p w:rsidR="00000000" w:rsidDel="00000000" w:rsidP="00000000" w:rsidRDefault="00000000" w:rsidRPr="00000000" w14:paraId="00000081">
      <w:pPr>
        <w:spacing w:line="360" w:lineRule="auto"/>
        <w:ind w:left="0" w:firstLine="0"/>
        <w:rPr/>
      </w:pPr>
      <w:r w:rsidDel="00000000" w:rsidR="00000000" w:rsidRPr="00000000">
        <w:rPr>
          <w:rtl w:val="0"/>
        </w:rPr>
      </w:r>
    </w:p>
    <w:p w:rsidR="00000000" w:rsidDel="00000000" w:rsidP="00000000" w:rsidRDefault="00000000" w:rsidRPr="00000000" w14:paraId="00000082">
      <w:pPr>
        <w:spacing w:line="360" w:lineRule="auto"/>
        <w:ind w:left="0" w:firstLine="0"/>
        <w:rPr/>
      </w:pPr>
      <w:r w:rsidDel="00000000" w:rsidR="00000000" w:rsidRPr="00000000">
        <w:rPr>
          <w:rtl w:val="0"/>
        </w:rPr>
      </w:r>
    </w:p>
    <w:sdt>
      <w:sdtPr>
        <w:lock w:val="contentLocked"/>
        <w:tag w:val="goog_rdk_2"/>
      </w:sdtPr>
      <w:sdtContent>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360" w:lineRule="auto"/>
                  <w:rPr>
                    <w:b w:val="1"/>
                    <w:color w:val="333333"/>
                  </w:rPr>
                </w:pPr>
                <w:r w:rsidDel="00000000" w:rsidR="00000000" w:rsidRPr="00000000">
                  <w:rPr>
                    <w:b w:val="1"/>
                    <w:color w:val="333333"/>
                    <w:rtl w:val="0"/>
                  </w:rPr>
                  <w:t xml:space="preserve">Cost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360" w:lineRule="auto"/>
                  <w:rPr>
                    <w:b w:val="1"/>
                    <w:color w:val="333333"/>
                  </w:rPr>
                </w:pPr>
                <w:r w:rsidDel="00000000" w:rsidR="00000000" w:rsidRPr="00000000">
                  <w:rPr>
                    <w:b w:val="1"/>
                    <w:color w:val="333333"/>
                    <w:rtl w:val="0"/>
                  </w:rPr>
                  <w:t xml:space="preserve">Relationship with revenue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360" w:lineRule="auto"/>
                  <w:rPr>
                    <w:b w:val="1"/>
                    <w:color w:val="333333"/>
                  </w:rPr>
                </w:pPr>
                <w:r w:rsidDel="00000000" w:rsidR="00000000" w:rsidRPr="00000000">
                  <w:rPr>
                    <w:b w:val="1"/>
                    <w:color w:val="333333"/>
                    <w:rtl w:val="0"/>
                  </w:rPr>
                  <w:t xml:space="preserve">driver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Cost of sales( raw material costs)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r w:rsidDel="00000000" w:rsidR="00000000" w:rsidRPr="00000000">
                  <w:rPr>
                    <w:rtl w:val="0"/>
                  </w:rPr>
                  <w:t xml:space="preserve">This is directly related to 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Its a variable cost based on volume of raw material purchased</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It also varies according to supplier prices and terms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Selling, marketing and administrative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Positively correlated with 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It varies according to marketing &amp; promotional activities in the company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Research and development expense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360" w:lineRule="auto"/>
                  <w:rPr/>
                </w:pPr>
                <w:r w:rsidDel="00000000" w:rsidR="00000000" w:rsidRPr="00000000">
                  <w:rPr>
                    <w:rtl w:val="0"/>
                  </w:rPr>
                  <w:t xml:space="preserve">Positively correlated with 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This is dependent on R &amp; D projects being undertaken.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In-process research and development impairments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Negatively related with 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93">
      <w:pPr>
        <w:spacing w:line="360" w:lineRule="auto"/>
        <w:ind w:left="0" w:firstLine="0"/>
        <w:rPr/>
      </w:pPr>
      <w:r w:rsidDel="00000000" w:rsidR="00000000" w:rsidRPr="00000000">
        <w:rPr>
          <w:rtl w:val="0"/>
        </w:rPr>
      </w:r>
    </w:p>
    <w:p w:rsidR="00000000" w:rsidDel="00000000" w:rsidP="00000000" w:rsidRDefault="00000000" w:rsidRPr="00000000" w14:paraId="00000094">
      <w:pPr>
        <w:spacing w:line="360" w:lineRule="auto"/>
        <w:ind w:left="0" w:firstLine="0"/>
        <w:rPr>
          <w:b w:val="1"/>
        </w:rPr>
      </w:pPr>
      <w:r w:rsidDel="00000000" w:rsidR="00000000" w:rsidRPr="00000000">
        <w:rPr>
          <w:rtl w:val="0"/>
        </w:rPr>
      </w:r>
    </w:p>
    <w:p w:rsidR="00000000" w:rsidDel="00000000" w:rsidP="00000000" w:rsidRDefault="00000000" w:rsidRPr="00000000" w14:paraId="00000095">
      <w:pPr>
        <w:spacing w:line="360" w:lineRule="auto"/>
        <w:ind w:left="0" w:firstLine="0"/>
        <w:rPr>
          <w:b w:val="1"/>
        </w:rPr>
      </w:pPr>
      <w:r w:rsidDel="00000000" w:rsidR="00000000" w:rsidRPr="00000000">
        <w:rPr>
          <w:b w:val="1"/>
          <w:rtl w:val="0"/>
        </w:rPr>
        <w:t xml:space="preserve">4. Company performance</w:t>
      </w:r>
    </w:p>
    <w:p w:rsidR="00000000" w:rsidDel="00000000" w:rsidP="00000000" w:rsidRDefault="00000000" w:rsidRPr="00000000" w14:paraId="00000096">
      <w:pPr>
        <w:spacing w:line="360" w:lineRule="auto"/>
        <w:ind w:left="0" w:firstLine="0"/>
        <w:rPr>
          <w:b w:val="1"/>
        </w:rPr>
      </w:pPr>
      <w:r w:rsidDel="00000000" w:rsidR="00000000" w:rsidRPr="00000000">
        <w:rPr>
          <w:rtl w:val="0"/>
        </w:rPr>
      </w:r>
    </w:p>
    <w:p w:rsidR="00000000" w:rsidDel="00000000" w:rsidP="00000000" w:rsidRDefault="00000000" w:rsidRPr="00000000" w14:paraId="00000097">
      <w:pPr>
        <w:spacing w:line="360" w:lineRule="auto"/>
        <w:ind w:left="0" w:firstLine="0"/>
        <w:rPr>
          <w:color w:val="333333"/>
        </w:rPr>
      </w:pPr>
      <w:r w:rsidDel="00000000" w:rsidR="00000000" w:rsidRPr="00000000">
        <w:rPr>
          <w:rtl w:val="0"/>
        </w:rPr>
        <w:t xml:space="preserve">For a company to achieve its targets, there are costs involved so there is need for cost awareness and sensitivity to make more informed decisions. Costs must be kept at optimal levels that maximise productivity and profits. We are going to analyse the efficiency of each firm's cost management in supporting revenue growth while maximising profits.</w:t>
      </w:r>
      <w:r w:rsidDel="00000000" w:rsidR="00000000" w:rsidRPr="00000000">
        <w:rPr>
          <w:rtl w:val="0"/>
        </w:rPr>
      </w:r>
    </w:p>
    <w:p w:rsidR="00000000" w:rsidDel="00000000" w:rsidP="00000000" w:rsidRDefault="00000000" w:rsidRPr="00000000" w14:paraId="00000098">
      <w:pPr>
        <w:spacing w:line="360" w:lineRule="auto"/>
        <w:ind w:left="0" w:firstLine="0"/>
        <w:rPr/>
      </w:pPr>
      <w:r w:rsidDel="00000000" w:rsidR="00000000" w:rsidRPr="00000000">
        <w:rPr>
          <w:rtl w:val="0"/>
        </w:rPr>
      </w:r>
    </w:p>
    <w:p w:rsidR="00000000" w:rsidDel="00000000" w:rsidP="00000000" w:rsidRDefault="00000000" w:rsidRPr="00000000" w14:paraId="00000099">
      <w:pPr>
        <w:spacing w:line="360" w:lineRule="auto"/>
        <w:ind w:left="0" w:firstLine="0"/>
        <w:rPr/>
      </w:pPr>
      <w:r w:rsidDel="00000000" w:rsidR="00000000" w:rsidRPr="00000000">
        <w:rPr>
          <w:rtl w:val="0"/>
        </w:rPr>
        <w:t xml:space="preserve">4.1. Marriot Inc</w:t>
      </w:r>
    </w:p>
    <w:p w:rsidR="00000000" w:rsidDel="00000000" w:rsidP="00000000" w:rsidRDefault="00000000" w:rsidRPr="00000000" w14:paraId="0000009A">
      <w:pPr>
        <w:spacing w:line="360" w:lineRule="auto"/>
        <w:ind w:left="0" w:firstLine="0"/>
        <w:rPr/>
      </w:pPr>
      <w:r w:rsidDel="00000000" w:rsidR="00000000" w:rsidRPr="00000000">
        <w:rPr>
          <w:rtl w:val="0"/>
        </w:rPr>
        <w:t xml:space="preserve"> </w:t>
      </w:r>
    </w:p>
    <w:p w:rsidR="00000000" w:rsidDel="00000000" w:rsidP="00000000" w:rsidRDefault="00000000" w:rsidRPr="00000000" w14:paraId="0000009B">
      <w:pPr>
        <w:spacing w:line="360" w:lineRule="auto"/>
        <w:ind w:left="0" w:firstLine="0"/>
        <w:rPr/>
      </w:pPr>
      <w:r w:rsidDel="00000000" w:rsidR="00000000" w:rsidRPr="00000000">
        <w:rPr/>
        <w:drawing>
          <wp:inline distB="114300" distT="114300" distL="114300" distR="114300">
            <wp:extent cx="5943600" cy="2082800"/>
            <wp:effectExtent b="0" l="0" r="0" t="0"/>
            <wp:docPr descr="Chart" id="3" name="image5.png"/>
            <a:graphic>
              <a:graphicData uri="http://schemas.openxmlformats.org/drawingml/2006/picture">
                <pic:pic>
                  <pic:nvPicPr>
                    <pic:cNvPr descr="Chart" id="0" name="image5.png"/>
                    <pic:cNvPicPr preferRelativeResize="0"/>
                  </pic:nvPicPr>
                  <pic:blipFill>
                    <a:blip r:embed="rId10"/>
                    <a:srcRect b="0" l="0" r="0" t="0"/>
                    <a:stretch>
                      <a:fillRect/>
                    </a:stretch>
                  </pic:blipFill>
                  <pic:spPr>
                    <a:xfrm>
                      <a:off x="0" y="0"/>
                      <a:ext cx="5943600" cy="2082800"/>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spacing w:line="360" w:lineRule="auto"/>
        <w:ind w:left="0" w:firstLine="0"/>
        <w:rPr/>
      </w:pPr>
      <w:r w:rsidDel="00000000" w:rsidR="00000000" w:rsidRPr="00000000">
        <w:rPr>
          <w:rtl w:val="0"/>
        </w:rPr>
        <w:t xml:space="preserve">There is a weak correlation between revenue changes, Depreciation and administration expenses. Depreciation is a fixed cost which does not respond to sales trends or day to day activities in an organisation. Furthermore, depreciation is going down implying less investments in acquisition of plant and equipment which might impact negatively on future sales growth. Administration costs as well show little relationship with sales because they are more determined by activity rather than sales directly. </w:t>
      </w:r>
    </w:p>
    <w:p w:rsidR="00000000" w:rsidDel="00000000" w:rsidP="00000000" w:rsidRDefault="00000000" w:rsidRPr="00000000" w14:paraId="0000009D">
      <w:pPr>
        <w:spacing w:line="360" w:lineRule="auto"/>
        <w:ind w:left="0" w:firstLine="0"/>
        <w:rPr/>
      </w:pPr>
      <w:r w:rsidDel="00000000" w:rsidR="00000000" w:rsidRPr="00000000">
        <w:rPr>
          <w:rtl w:val="0"/>
        </w:rPr>
      </w:r>
    </w:p>
    <w:p w:rsidR="00000000" w:rsidDel="00000000" w:rsidP="00000000" w:rsidRDefault="00000000" w:rsidRPr="00000000" w14:paraId="0000009E">
      <w:pPr>
        <w:spacing w:line="360" w:lineRule="auto"/>
        <w:ind w:left="0" w:firstLine="0"/>
        <w:rPr/>
      </w:pPr>
      <w:r w:rsidDel="00000000" w:rsidR="00000000" w:rsidRPr="00000000">
        <w:rPr>
          <w:rtl w:val="0"/>
        </w:rPr>
        <w:t xml:space="preserve">The chart exhibits the effectiveness in managing and keeping costs within optimal range while increasing sales. The percentage change in revenue is always above expenditure changes suggesting that an additional dollar on costs yielded more than a dollar in sales revenue.</w:t>
      </w:r>
    </w:p>
    <w:p w:rsidR="00000000" w:rsidDel="00000000" w:rsidP="00000000" w:rsidRDefault="00000000" w:rsidRPr="00000000" w14:paraId="0000009F">
      <w:pPr>
        <w:spacing w:line="360" w:lineRule="auto"/>
        <w:ind w:left="0" w:firstLine="0"/>
        <w:rPr/>
      </w:pPr>
      <w:r w:rsidDel="00000000" w:rsidR="00000000" w:rsidRPr="00000000">
        <w:rPr>
          <w:rtl w:val="0"/>
        </w:rPr>
      </w:r>
    </w:p>
    <w:p w:rsidR="00000000" w:rsidDel="00000000" w:rsidP="00000000" w:rsidRDefault="00000000" w:rsidRPr="00000000" w14:paraId="000000A0">
      <w:pPr>
        <w:spacing w:line="360" w:lineRule="auto"/>
        <w:ind w:left="0" w:firstLine="0"/>
        <w:rPr/>
      </w:pPr>
      <w:r w:rsidDel="00000000" w:rsidR="00000000" w:rsidRPr="00000000">
        <w:rPr>
          <w:rtl w:val="0"/>
        </w:rPr>
        <w:t xml:space="preserve">4.2. Johnson &amp; Johnson</w:t>
      </w:r>
    </w:p>
    <w:p w:rsidR="00000000" w:rsidDel="00000000" w:rsidP="00000000" w:rsidRDefault="00000000" w:rsidRPr="00000000" w14:paraId="000000A1">
      <w:pPr>
        <w:spacing w:line="360" w:lineRule="auto"/>
        <w:ind w:left="0" w:firstLine="0"/>
        <w:rPr/>
      </w:pPr>
      <w:r w:rsidDel="00000000" w:rsidR="00000000" w:rsidRPr="00000000">
        <w:rPr>
          <w:rtl w:val="0"/>
        </w:rPr>
      </w:r>
    </w:p>
    <w:p w:rsidR="00000000" w:rsidDel="00000000" w:rsidP="00000000" w:rsidRDefault="00000000" w:rsidRPr="00000000" w14:paraId="000000A2">
      <w:pPr>
        <w:spacing w:line="360" w:lineRule="auto"/>
        <w:ind w:left="0" w:firstLine="0"/>
        <w:rPr/>
      </w:pPr>
      <w:r w:rsidDel="00000000" w:rsidR="00000000" w:rsidRPr="00000000">
        <w:rPr/>
        <w:drawing>
          <wp:inline distB="114300" distT="114300" distL="114300" distR="114300">
            <wp:extent cx="5943600" cy="1879600"/>
            <wp:effectExtent b="0" l="0" r="0" t="0"/>
            <wp:docPr descr="Chart" id="6" name="image4.png"/>
            <a:graphic>
              <a:graphicData uri="http://schemas.openxmlformats.org/drawingml/2006/picture">
                <pic:pic>
                  <pic:nvPicPr>
                    <pic:cNvPr descr="Chart" id="0" name="image4.png"/>
                    <pic:cNvPicPr preferRelativeResize="0"/>
                  </pic:nvPicPr>
                  <pic:blipFill>
                    <a:blip r:embed="rId11"/>
                    <a:srcRect b="0" l="0" r="0" t="0"/>
                    <a:stretch>
                      <a:fillRect/>
                    </a:stretch>
                  </pic:blipFill>
                  <pic:spPr>
                    <a:xfrm>
                      <a:off x="0" y="0"/>
                      <a:ext cx="5943600" cy="1879600"/>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spacing w:line="360" w:lineRule="auto"/>
        <w:ind w:left="0" w:firstLine="0"/>
        <w:rPr/>
      </w:pPr>
      <w:r w:rsidDel="00000000" w:rsidR="00000000" w:rsidRPr="00000000">
        <w:rPr>
          <w:rtl w:val="0"/>
        </w:rPr>
        <w:t xml:space="preserve">The acceptable scenario is when a change or increase in costs is overwhelmed by a bigger margin increase in revenue and that entails an efficient cost management approach. Nevertheless, the chart above is showing a proportionally bigger growth in cost of sales than revenue. The company needs to pay attention to that and come up with strategies to lower the cost of sales.</w:t>
      </w:r>
    </w:p>
    <w:p w:rsidR="00000000" w:rsidDel="00000000" w:rsidP="00000000" w:rsidRDefault="00000000" w:rsidRPr="00000000" w14:paraId="000000A4">
      <w:pPr>
        <w:spacing w:line="360" w:lineRule="auto"/>
        <w:ind w:left="0" w:firstLine="0"/>
        <w:rPr/>
      </w:pPr>
      <w:r w:rsidDel="00000000" w:rsidR="00000000" w:rsidRPr="00000000">
        <w:rPr>
          <w:rtl w:val="0"/>
        </w:rPr>
      </w:r>
    </w:p>
    <w:p w:rsidR="00000000" w:rsidDel="00000000" w:rsidP="00000000" w:rsidRDefault="00000000" w:rsidRPr="00000000" w14:paraId="000000A5">
      <w:pPr>
        <w:numPr>
          <w:ilvl w:val="0"/>
          <w:numId w:val="4"/>
        </w:numPr>
        <w:spacing w:line="360" w:lineRule="auto"/>
        <w:ind w:left="720" w:hanging="360"/>
        <w:rPr>
          <w:b w:val="1"/>
        </w:rPr>
      </w:pPr>
      <w:r w:rsidDel="00000000" w:rsidR="00000000" w:rsidRPr="00000000">
        <w:rPr>
          <w:b w:val="1"/>
          <w:rtl w:val="0"/>
        </w:rPr>
        <w:t xml:space="preserve">Comparison with peers</w:t>
      </w:r>
    </w:p>
    <w:p w:rsidR="00000000" w:rsidDel="00000000" w:rsidP="00000000" w:rsidRDefault="00000000" w:rsidRPr="00000000" w14:paraId="000000A6">
      <w:pPr>
        <w:spacing w:line="360" w:lineRule="auto"/>
        <w:ind w:left="0" w:firstLine="0"/>
        <w:rPr/>
      </w:pPr>
      <w:r w:rsidDel="00000000" w:rsidR="00000000" w:rsidRPr="00000000">
        <w:rPr>
          <w:rtl w:val="0"/>
        </w:rPr>
        <w:t xml:space="preserve">5.1. Marriot inc</w:t>
      </w:r>
    </w:p>
    <w:p w:rsidR="00000000" w:rsidDel="00000000" w:rsidP="00000000" w:rsidRDefault="00000000" w:rsidRPr="00000000" w14:paraId="000000A7">
      <w:pPr>
        <w:spacing w:line="360" w:lineRule="auto"/>
        <w:ind w:left="0" w:firstLine="0"/>
        <w:rPr/>
      </w:pPr>
      <w:r w:rsidDel="00000000" w:rsidR="00000000" w:rsidRPr="00000000">
        <w:rPr>
          <w:rtl w:val="0"/>
        </w:rPr>
        <w:t xml:space="preserve">The sole organisational goal is to increase earnings by boosting sales at the same time maintaining low costs. It is under this premise that we are going to analyses Marriot’s performance by comparison with its industry peers by focusing on operational profit(EBIT) margin. If a company is well managing its revenue and cost drivers, revenue grows while costs are maintained relatively low and evidenced by a favourably higher margin.</w:t>
      </w:r>
      <w:r w:rsidDel="00000000" w:rsidR="00000000" w:rsidRPr="00000000">
        <w:rPr/>
        <w:drawing>
          <wp:inline distB="114300" distT="114300" distL="114300" distR="114300">
            <wp:extent cx="5943600" cy="1981200"/>
            <wp:effectExtent b="0" l="0" r="0" t="0"/>
            <wp:docPr descr="Chart" id="2" name="image7.png"/>
            <a:graphic>
              <a:graphicData uri="http://schemas.openxmlformats.org/drawingml/2006/picture">
                <pic:pic>
                  <pic:nvPicPr>
                    <pic:cNvPr descr="Chart" id="0" name="image7.png"/>
                    <pic:cNvPicPr preferRelativeResize="0"/>
                  </pic:nvPicPr>
                  <pic:blipFill>
                    <a:blip r:embed="rId12"/>
                    <a:srcRect b="0" l="0" r="0" t="0"/>
                    <a:stretch>
                      <a:fillRect/>
                    </a:stretch>
                  </pic:blipFill>
                  <pic:spPr>
                    <a:xfrm>
                      <a:off x="0" y="0"/>
                      <a:ext cx="5943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spacing w:line="360" w:lineRule="auto"/>
        <w:ind w:left="0" w:firstLine="0"/>
        <w:rPr/>
      </w:pPr>
      <w:r w:rsidDel="00000000" w:rsidR="00000000" w:rsidRPr="00000000">
        <w:rPr>
          <w:rtl w:val="0"/>
        </w:rPr>
        <w:t xml:space="preserve">Marriot’s EBIT margin shown by the continuous red line chart is comparatively lower than other peers giving the impression that there is room and need of maintaining lower cost levels. </w:t>
      </w:r>
    </w:p>
    <w:p w:rsidR="00000000" w:rsidDel="00000000" w:rsidP="00000000" w:rsidRDefault="00000000" w:rsidRPr="00000000" w14:paraId="000000A9">
      <w:pPr>
        <w:spacing w:line="360" w:lineRule="auto"/>
        <w:ind w:left="0" w:firstLine="0"/>
        <w:rPr/>
      </w:pPr>
      <w:r w:rsidDel="00000000" w:rsidR="00000000" w:rsidRPr="00000000">
        <w:rPr>
          <w:rtl w:val="0"/>
        </w:rPr>
      </w:r>
    </w:p>
    <w:p w:rsidR="00000000" w:rsidDel="00000000" w:rsidP="00000000" w:rsidRDefault="00000000" w:rsidRPr="00000000" w14:paraId="000000AA">
      <w:pPr>
        <w:spacing w:line="360" w:lineRule="auto"/>
        <w:ind w:left="0" w:firstLine="0"/>
        <w:rPr/>
      </w:pPr>
      <w:r w:rsidDel="00000000" w:rsidR="00000000" w:rsidRPr="00000000">
        <w:rPr>
          <w:rtl w:val="0"/>
        </w:rPr>
        <w:t xml:space="preserve">5.2. Johnson &amp; Johnson</w:t>
      </w:r>
    </w:p>
    <w:p w:rsidR="00000000" w:rsidDel="00000000" w:rsidP="00000000" w:rsidRDefault="00000000" w:rsidRPr="00000000" w14:paraId="000000AB">
      <w:pPr>
        <w:spacing w:line="360" w:lineRule="auto"/>
        <w:ind w:left="0" w:firstLine="0"/>
        <w:rPr/>
      </w:pPr>
      <w:r w:rsidDel="00000000" w:rsidR="00000000" w:rsidRPr="00000000">
        <w:rPr>
          <w:rtl w:val="0"/>
        </w:rPr>
      </w:r>
    </w:p>
    <w:p w:rsidR="00000000" w:rsidDel="00000000" w:rsidP="00000000" w:rsidRDefault="00000000" w:rsidRPr="00000000" w14:paraId="000000AC">
      <w:pPr>
        <w:spacing w:line="360" w:lineRule="auto"/>
        <w:ind w:left="0" w:firstLine="0"/>
        <w:rPr/>
      </w:pPr>
      <w:r w:rsidDel="00000000" w:rsidR="00000000" w:rsidRPr="00000000">
        <w:rPr/>
        <w:drawing>
          <wp:inline distB="114300" distT="114300" distL="114300" distR="114300">
            <wp:extent cx="5943600" cy="3086100"/>
            <wp:effectExtent b="0" l="0" r="0" t="0"/>
            <wp:docPr descr="Chart" id="5" name="image1.png"/>
            <a:graphic>
              <a:graphicData uri="http://schemas.openxmlformats.org/drawingml/2006/picture">
                <pic:pic>
                  <pic:nvPicPr>
                    <pic:cNvPr descr="Chart" id="0" name="image1.png"/>
                    <pic:cNvPicPr preferRelativeResize="0"/>
                  </pic:nvPicPr>
                  <pic:blipFill>
                    <a:blip r:embed="rId13"/>
                    <a:srcRect b="0" l="0" r="0" t="0"/>
                    <a:stretch>
                      <a:fillRect/>
                    </a:stretch>
                  </pic:blipFill>
                  <pic:spPr>
                    <a:xfrm>
                      <a:off x="0" y="0"/>
                      <a:ext cx="5943600" cy="3086100"/>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spacing w:line="360" w:lineRule="auto"/>
        <w:ind w:left="0" w:firstLine="0"/>
        <w:rPr/>
      </w:pPr>
      <w:r w:rsidDel="00000000" w:rsidR="00000000" w:rsidRPr="00000000">
        <w:rPr>
          <w:rtl w:val="0"/>
        </w:rPr>
        <w:t xml:space="preserve">Johnson &amp; Johnson EBIT margin had been consistently about 25% over the two year period. Furthermore, in 2022 its margin was not far from industry peers while in 2023 it was relatively good when compared with other companies from the same industry. </w:t>
      </w:r>
    </w:p>
    <w:p w:rsidR="00000000" w:rsidDel="00000000" w:rsidP="00000000" w:rsidRDefault="00000000" w:rsidRPr="00000000" w14:paraId="000000AE">
      <w:pPr>
        <w:spacing w:line="360" w:lineRule="auto"/>
        <w:ind w:left="0" w:firstLine="0"/>
        <w:rPr/>
      </w:pPr>
      <w:r w:rsidDel="00000000" w:rsidR="00000000" w:rsidRPr="00000000">
        <w:rPr>
          <w:rtl w:val="0"/>
        </w:rPr>
      </w:r>
    </w:p>
    <w:p w:rsidR="00000000" w:rsidDel="00000000" w:rsidP="00000000" w:rsidRDefault="00000000" w:rsidRPr="00000000" w14:paraId="000000AF">
      <w:pPr>
        <w:spacing w:line="360" w:lineRule="auto"/>
        <w:ind w:left="0" w:firstLine="0"/>
        <w:rPr>
          <w:b w:val="1"/>
        </w:rPr>
      </w:pPr>
      <w:r w:rsidDel="00000000" w:rsidR="00000000" w:rsidRPr="00000000">
        <w:rPr>
          <w:b w:val="1"/>
          <w:rtl w:val="0"/>
        </w:rPr>
        <w:t xml:space="preserve">References</w:t>
      </w:r>
    </w:p>
    <w:p w:rsidR="00000000" w:rsidDel="00000000" w:rsidP="00000000" w:rsidRDefault="00000000" w:rsidRPr="00000000" w14:paraId="000000B0">
      <w:pPr>
        <w:numPr>
          <w:ilvl w:val="0"/>
          <w:numId w:val="5"/>
        </w:numPr>
        <w:spacing w:line="360" w:lineRule="auto"/>
        <w:ind w:left="720" w:hanging="360"/>
        <w:rPr/>
      </w:pPr>
      <w:hyperlink r:id="rId14">
        <w:r w:rsidDel="00000000" w:rsidR="00000000" w:rsidRPr="00000000">
          <w:rPr>
            <w:color w:val="1155cc"/>
            <w:u w:val="single"/>
            <w:rtl w:val="0"/>
          </w:rPr>
          <w:t xml:space="preserve">jnj.com/media-center/press-releases/</w:t>
        </w:r>
      </w:hyperlink>
      <w:r w:rsidDel="00000000" w:rsidR="00000000" w:rsidRPr="00000000">
        <w:rPr>
          <w:rtl w:val="0"/>
        </w:rPr>
      </w:r>
    </w:p>
    <w:p w:rsidR="00000000" w:rsidDel="00000000" w:rsidP="00000000" w:rsidRDefault="00000000" w:rsidRPr="00000000" w14:paraId="000000B1">
      <w:pPr>
        <w:numPr>
          <w:ilvl w:val="0"/>
          <w:numId w:val="5"/>
        </w:numPr>
        <w:spacing w:line="360" w:lineRule="auto"/>
        <w:ind w:left="720" w:hanging="360"/>
        <w:rPr/>
      </w:pPr>
      <w:hyperlink r:id="rId15">
        <w:r w:rsidDel="00000000" w:rsidR="00000000" w:rsidRPr="00000000">
          <w:rPr>
            <w:color w:val="1155cc"/>
            <w:u w:val="single"/>
            <w:rtl w:val="0"/>
          </w:rPr>
          <w:t xml:space="preserve">https://fastercapital.com/</w:t>
        </w:r>
      </w:hyperlink>
      <w:r w:rsidDel="00000000" w:rsidR="00000000" w:rsidRPr="00000000">
        <w:rPr>
          <w:rtl w:val="0"/>
        </w:rPr>
      </w:r>
    </w:p>
    <w:p w:rsidR="00000000" w:rsidDel="00000000" w:rsidP="00000000" w:rsidRDefault="00000000" w:rsidRPr="00000000" w14:paraId="000000B2">
      <w:pPr>
        <w:numPr>
          <w:ilvl w:val="0"/>
          <w:numId w:val="5"/>
        </w:numPr>
        <w:spacing w:line="360" w:lineRule="auto"/>
        <w:ind w:left="720" w:hanging="360"/>
        <w:rPr/>
      </w:pPr>
      <w:r w:rsidDel="00000000" w:rsidR="00000000" w:rsidRPr="00000000">
        <w:rPr>
          <w:rtl w:val="0"/>
        </w:rPr>
        <w:t xml:space="preserve">https://marriott.gcs-web.com/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1.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fastercapital.com/" TargetMode="External"/><Relationship Id="rId14" Type="http://schemas.openxmlformats.org/officeDocument/2006/relationships/hyperlink" Target="http://jnj.com/media-center/press-releas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VezBE/ufrdabp1EZpYI9WB4Shw==">CgMxLjAaHwoBMBIaChgICVIUChJ0YWJsZS5pYTU2bXFxZml3aGsaHwoBMRIaChgICVIUChJ0YWJsZS5sOTBpN3BtdW15dGsaHwoBMhIaChgICVIUChJ0YWJsZS5ydmpyMXJiMGV4NmM4AHIhMS1vUHo2dkcxUm9pcm9UTi1HZ1VxZG9SdEppN21iWG1L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