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E466" w14:textId="77777777" w:rsidR="00B35995" w:rsidRPr="00512DF0" w:rsidRDefault="00B35995" w:rsidP="00B35995">
      <w:pPr>
        <w:rPr>
          <w:rFonts w:ascii="Arial" w:hAnsi="Arial" w:cs="Arial"/>
          <w:b/>
          <w:bCs/>
          <w:sz w:val="28"/>
          <w:szCs w:val="28"/>
        </w:rPr>
      </w:pPr>
      <w:r>
        <w:rPr>
          <w:rFonts w:ascii="Arial" w:hAnsi="Arial" w:cs="Arial"/>
          <w:b/>
          <w:bCs/>
          <w:sz w:val="28"/>
          <w:szCs w:val="28"/>
        </w:rPr>
        <w:t>Marriot</w:t>
      </w:r>
      <w:r w:rsidRPr="00512DF0">
        <w:rPr>
          <w:rFonts w:ascii="Arial" w:hAnsi="Arial" w:cs="Arial"/>
          <w:b/>
          <w:bCs/>
          <w:sz w:val="28"/>
          <w:szCs w:val="28"/>
        </w:rPr>
        <w:t xml:space="preserve"> </w:t>
      </w:r>
      <w:r>
        <w:rPr>
          <w:rFonts w:ascii="Arial" w:hAnsi="Arial" w:cs="Arial"/>
          <w:b/>
          <w:bCs/>
          <w:sz w:val="28"/>
          <w:szCs w:val="28"/>
        </w:rPr>
        <w:t>International</w:t>
      </w:r>
    </w:p>
    <w:p w14:paraId="08A3FCE4" w14:textId="77777777" w:rsidR="00B35995" w:rsidRDefault="00B35995" w:rsidP="00B35995">
      <w:pPr>
        <w:rPr>
          <w:rFonts w:ascii="Arial" w:hAnsi="Arial" w:cs="Arial"/>
          <w:sz w:val="24"/>
          <w:szCs w:val="24"/>
        </w:rPr>
      </w:pPr>
    </w:p>
    <w:p w14:paraId="16297685" w14:textId="77777777" w:rsidR="00B35995" w:rsidRDefault="00B35995" w:rsidP="00B35995">
      <w:pPr>
        <w:rPr>
          <w:rFonts w:ascii="Arial" w:hAnsi="Arial" w:cs="Arial"/>
          <w:sz w:val="24"/>
          <w:szCs w:val="24"/>
        </w:rPr>
      </w:pPr>
      <w:r>
        <w:rPr>
          <w:rFonts w:ascii="Arial" w:hAnsi="Arial" w:cs="Arial"/>
          <w:sz w:val="24"/>
          <w:szCs w:val="24"/>
        </w:rPr>
        <w:t xml:space="preserve">An American multinational company that operates franchises and licences lodging including hotel, residential and timeshare properties. Listed on the NYSE. </w:t>
      </w:r>
    </w:p>
    <w:p w14:paraId="4FB48EED" w14:textId="77777777" w:rsidR="00B35995" w:rsidRDefault="00B35995" w:rsidP="00B35995">
      <w:pPr>
        <w:rPr>
          <w:rFonts w:ascii="Arial" w:hAnsi="Arial" w:cs="Arial"/>
          <w:sz w:val="24"/>
          <w:szCs w:val="24"/>
        </w:rPr>
      </w:pPr>
      <w:r>
        <w:rPr>
          <w:rFonts w:ascii="Arial" w:hAnsi="Arial" w:cs="Arial"/>
          <w:sz w:val="24"/>
          <w:szCs w:val="24"/>
        </w:rPr>
        <w:t xml:space="preserve">Share price (23/11/23) </w:t>
      </w:r>
      <w:proofErr w:type="gramStart"/>
      <w:r>
        <w:rPr>
          <w:rFonts w:ascii="Arial" w:hAnsi="Arial" w:cs="Arial"/>
          <w:sz w:val="24"/>
          <w:szCs w:val="24"/>
        </w:rPr>
        <w:t>$208.1</w:t>
      </w:r>
      <w:proofErr w:type="gramEnd"/>
    </w:p>
    <w:p w14:paraId="5CDC064B" w14:textId="77777777" w:rsidR="00B35995" w:rsidRDefault="00B35995" w:rsidP="00B35995">
      <w:pPr>
        <w:rPr>
          <w:rFonts w:ascii="Arial" w:hAnsi="Arial" w:cs="Arial"/>
          <w:sz w:val="24"/>
          <w:szCs w:val="24"/>
        </w:rPr>
      </w:pPr>
      <w:r>
        <w:rPr>
          <w:rFonts w:ascii="Arial" w:hAnsi="Arial" w:cs="Arial"/>
          <w:sz w:val="24"/>
          <w:szCs w:val="24"/>
        </w:rPr>
        <w:t>Market Valuation $61.6bn</w:t>
      </w:r>
    </w:p>
    <w:p w14:paraId="7FEA502C" w14:textId="77777777" w:rsidR="00B35995" w:rsidRDefault="00B35995" w:rsidP="00B35995">
      <w:pPr>
        <w:rPr>
          <w:rFonts w:ascii="Arial" w:hAnsi="Arial" w:cs="Arial"/>
          <w:sz w:val="24"/>
          <w:szCs w:val="24"/>
        </w:rPr>
      </w:pPr>
    </w:p>
    <w:p w14:paraId="5B129B86" w14:textId="77777777" w:rsidR="00B35995" w:rsidRDefault="00B35995" w:rsidP="00B35995">
      <w:pPr>
        <w:rPr>
          <w:rFonts w:ascii="Arial" w:hAnsi="Arial" w:cs="Arial"/>
          <w:sz w:val="24"/>
          <w:szCs w:val="24"/>
        </w:rPr>
      </w:pPr>
      <w:r>
        <w:rPr>
          <w:rFonts w:ascii="Arial" w:hAnsi="Arial" w:cs="Arial"/>
          <w:sz w:val="24"/>
          <w:szCs w:val="24"/>
        </w:rPr>
        <w:t xml:space="preserve">The business has three main revenue streams, Base Management </w:t>
      </w:r>
      <w:proofErr w:type="gramStart"/>
      <w:r>
        <w:rPr>
          <w:rFonts w:ascii="Arial" w:hAnsi="Arial" w:cs="Arial"/>
          <w:sz w:val="24"/>
          <w:szCs w:val="24"/>
        </w:rPr>
        <w:t>Fees ,</w:t>
      </w:r>
      <w:proofErr w:type="gramEnd"/>
      <w:r>
        <w:rPr>
          <w:rFonts w:ascii="Arial" w:hAnsi="Arial" w:cs="Arial"/>
          <w:sz w:val="24"/>
          <w:szCs w:val="24"/>
        </w:rPr>
        <w:t xml:space="preserve"> Franchise Fees and Incentive Management Fees</w:t>
      </w:r>
    </w:p>
    <w:p w14:paraId="73E5411D" w14:textId="77777777" w:rsidR="00B35995" w:rsidRDefault="00B35995" w:rsidP="00B35995">
      <w:pPr>
        <w:rPr>
          <w:rFonts w:ascii="Arial" w:hAnsi="Arial" w:cs="Arial"/>
          <w:sz w:val="24"/>
          <w:szCs w:val="24"/>
        </w:rPr>
      </w:pPr>
    </w:p>
    <w:p w14:paraId="3CFFE2C8" w14:textId="77777777" w:rsidR="00B35995" w:rsidRDefault="00B35995" w:rsidP="00B35995">
      <w:pPr>
        <w:rPr>
          <w:rFonts w:ascii="Arial" w:hAnsi="Arial" w:cs="Arial"/>
          <w:sz w:val="24"/>
          <w:szCs w:val="24"/>
        </w:rPr>
      </w:pPr>
      <w:r>
        <w:rPr>
          <w:rFonts w:ascii="Arial" w:hAnsi="Arial" w:cs="Arial"/>
          <w:sz w:val="24"/>
          <w:szCs w:val="24"/>
        </w:rPr>
        <w:t xml:space="preserve">Revenue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t>FY22</w:t>
      </w:r>
      <w:r>
        <w:rPr>
          <w:rFonts w:ascii="Arial" w:hAnsi="Arial" w:cs="Arial"/>
          <w:sz w:val="24"/>
          <w:szCs w:val="24"/>
        </w:rPr>
        <w:tab/>
      </w:r>
      <w:r>
        <w:rPr>
          <w:rFonts w:ascii="Arial" w:hAnsi="Arial" w:cs="Arial"/>
          <w:sz w:val="24"/>
          <w:szCs w:val="24"/>
        </w:rPr>
        <w:tab/>
        <w:t>FY23 EST</w:t>
      </w:r>
    </w:p>
    <w:p w14:paraId="3FABE634" w14:textId="77777777" w:rsidR="00B35995" w:rsidRDefault="00B35995" w:rsidP="00B3599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$mm</w:t>
      </w:r>
      <w:r>
        <w:rPr>
          <w:rFonts w:ascii="Arial" w:hAnsi="Arial" w:cs="Arial"/>
          <w:sz w:val="24"/>
          <w:szCs w:val="24"/>
        </w:rPr>
        <w:tab/>
      </w:r>
      <w:r>
        <w:rPr>
          <w:rFonts w:ascii="Arial" w:hAnsi="Arial" w:cs="Arial"/>
          <w:sz w:val="24"/>
          <w:szCs w:val="24"/>
        </w:rPr>
        <w:tab/>
        <w:t>$mm</w:t>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bmm</w:t>
      </w:r>
      <w:proofErr w:type="spellEnd"/>
    </w:p>
    <w:p w14:paraId="40AB20AC" w14:textId="77777777" w:rsidR="00B35995" w:rsidRDefault="00B35995" w:rsidP="00B35995">
      <w:pPr>
        <w:rPr>
          <w:rFonts w:ascii="Arial" w:hAnsi="Arial" w:cs="Arial"/>
          <w:sz w:val="24"/>
          <w:szCs w:val="24"/>
        </w:rPr>
      </w:pPr>
      <w:r>
        <w:rPr>
          <w:rFonts w:ascii="Arial" w:hAnsi="Arial" w:cs="Arial"/>
          <w:sz w:val="24"/>
          <w:szCs w:val="24"/>
        </w:rPr>
        <w:t>Base Management Fees</w:t>
      </w:r>
      <w:r>
        <w:rPr>
          <w:rFonts w:ascii="Arial" w:hAnsi="Arial" w:cs="Arial"/>
          <w:sz w:val="24"/>
          <w:szCs w:val="24"/>
        </w:rPr>
        <w:tab/>
      </w:r>
      <w:proofErr w:type="gramStart"/>
      <w:r>
        <w:rPr>
          <w:rFonts w:ascii="Arial" w:hAnsi="Arial" w:cs="Arial"/>
          <w:sz w:val="24"/>
          <w:szCs w:val="24"/>
        </w:rPr>
        <w:tab/>
        <w:t xml:space="preserve">  669</w:t>
      </w:r>
      <w:proofErr w:type="gramEnd"/>
      <w:r>
        <w:rPr>
          <w:rFonts w:ascii="Arial" w:hAnsi="Arial" w:cs="Arial"/>
          <w:sz w:val="24"/>
          <w:szCs w:val="24"/>
        </w:rPr>
        <w:tab/>
        <w:t xml:space="preserve"> </w:t>
      </w:r>
      <w:r>
        <w:rPr>
          <w:rFonts w:ascii="Arial" w:hAnsi="Arial" w:cs="Arial"/>
          <w:sz w:val="24"/>
          <w:szCs w:val="24"/>
        </w:rPr>
        <w:tab/>
        <w:t>1044</w:t>
      </w:r>
      <w:r>
        <w:rPr>
          <w:rFonts w:ascii="Arial" w:hAnsi="Arial" w:cs="Arial"/>
          <w:sz w:val="24"/>
          <w:szCs w:val="24"/>
        </w:rPr>
        <w:tab/>
      </w:r>
      <w:r>
        <w:rPr>
          <w:rFonts w:ascii="Arial" w:hAnsi="Arial" w:cs="Arial"/>
          <w:sz w:val="24"/>
          <w:szCs w:val="24"/>
        </w:rPr>
        <w:tab/>
        <w:t>1,232</w:t>
      </w:r>
    </w:p>
    <w:p w14:paraId="001140C7" w14:textId="77777777" w:rsidR="00B35995" w:rsidRDefault="00B35995" w:rsidP="00B35995">
      <w:pPr>
        <w:rPr>
          <w:rFonts w:ascii="Arial" w:hAnsi="Arial" w:cs="Arial"/>
          <w:sz w:val="24"/>
          <w:szCs w:val="24"/>
        </w:rPr>
      </w:pPr>
      <w:r>
        <w:rPr>
          <w:rFonts w:ascii="Arial" w:hAnsi="Arial" w:cs="Arial"/>
          <w:sz w:val="24"/>
          <w:szCs w:val="24"/>
        </w:rPr>
        <w:t>Franchise Fees</w:t>
      </w:r>
      <w:r>
        <w:rPr>
          <w:rFonts w:ascii="Arial" w:hAnsi="Arial" w:cs="Arial"/>
          <w:sz w:val="24"/>
          <w:szCs w:val="24"/>
        </w:rPr>
        <w:tab/>
      </w:r>
      <w:r>
        <w:rPr>
          <w:rFonts w:ascii="Arial" w:hAnsi="Arial" w:cs="Arial"/>
          <w:sz w:val="24"/>
          <w:szCs w:val="24"/>
        </w:rPr>
        <w:tab/>
      </w:r>
      <w:r>
        <w:rPr>
          <w:rFonts w:ascii="Arial" w:hAnsi="Arial" w:cs="Arial"/>
          <w:sz w:val="24"/>
          <w:szCs w:val="24"/>
        </w:rPr>
        <w:tab/>
        <w:t>1,790</w:t>
      </w:r>
      <w:r>
        <w:rPr>
          <w:rFonts w:ascii="Arial" w:hAnsi="Arial" w:cs="Arial"/>
          <w:sz w:val="24"/>
          <w:szCs w:val="24"/>
        </w:rPr>
        <w:tab/>
      </w:r>
      <w:r>
        <w:rPr>
          <w:rFonts w:ascii="Arial" w:hAnsi="Arial" w:cs="Arial"/>
          <w:sz w:val="24"/>
          <w:szCs w:val="24"/>
        </w:rPr>
        <w:tab/>
        <w:t>2,505</w:t>
      </w:r>
      <w:r>
        <w:rPr>
          <w:rFonts w:ascii="Arial" w:hAnsi="Arial" w:cs="Arial"/>
          <w:sz w:val="24"/>
          <w:szCs w:val="24"/>
        </w:rPr>
        <w:tab/>
      </w:r>
      <w:r>
        <w:rPr>
          <w:rFonts w:ascii="Arial" w:hAnsi="Arial" w:cs="Arial"/>
          <w:sz w:val="24"/>
          <w:szCs w:val="24"/>
        </w:rPr>
        <w:tab/>
        <w:t>2,826</w:t>
      </w:r>
    </w:p>
    <w:p w14:paraId="30EEC10D" w14:textId="77777777" w:rsidR="00B35995" w:rsidRDefault="00B35995" w:rsidP="00B35995">
      <w:pPr>
        <w:rPr>
          <w:rFonts w:ascii="Arial" w:hAnsi="Arial" w:cs="Arial"/>
          <w:sz w:val="24"/>
          <w:szCs w:val="24"/>
        </w:rPr>
      </w:pPr>
      <w:r>
        <w:rPr>
          <w:rFonts w:ascii="Arial" w:hAnsi="Arial" w:cs="Arial"/>
          <w:sz w:val="24"/>
          <w:szCs w:val="24"/>
        </w:rPr>
        <w:t>Incentive Management Fees</w:t>
      </w:r>
      <w:r>
        <w:rPr>
          <w:rFonts w:ascii="Arial" w:hAnsi="Arial" w:cs="Arial"/>
          <w:sz w:val="24"/>
          <w:szCs w:val="24"/>
        </w:rPr>
        <w:tab/>
        <w:t xml:space="preserve">   235</w:t>
      </w:r>
      <w:r>
        <w:rPr>
          <w:rFonts w:ascii="Arial" w:hAnsi="Arial" w:cs="Arial"/>
          <w:sz w:val="24"/>
          <w:szCs w:val="24"/>
        </w:rPr>
        <w:tab/>
      </w:r>
      <w:r>
        <w:rPr>
          <w:rFonts w:ascii="Arial" w:hAnsi="Arial" w:cs="Arial"/>
          <w:sz w:val="24"/>
          <w:szCs w:val="24"/>
        </w:rPr>
        <w:tab/>
        <w:t xml:space="preserve">   529</w:t>
      </w:r>
      <w:r>
        <w:rPr>
          <w:rFonts w:ascii="Arial" w:hAnsi="Arial" w:cs="Arial"/>
          <w:sz w:val="24"/>
          <w:szCs w:val="24"/>
        </w:rPr>
        <w:tab/>
      </w:r>
      <w:r>
        <w:rPr>
          <w:rFonts w:ascii="Arial" w:hAnsi="Arial" w:cs="Arial"/>
          <w:sz w:val="24"/>
          <w:szCs w:val="24"/>
        </w:rPr>
        <w:tab/>
        <w:t xml:space="preserve">   737</w:t>
      </w:r>
    </w:p>
    <w:p w14:paraId="5270D063" w14:textId="77777777" w:rsidR="00B35995" w:rsidRDefault="00B35995" w:rsidP="00B35995">
      <w:pPr>
        <w:rPr>
          <w:rFonts w:ascii="Arial" w:hAnsi="Arial" w:cs="Arial"/>
          <w:sz w:val="24"/>
          <w:szCs w:val="24"/>
        </w:rPr>
      </w:pPr>
    </w:p>
    <w:p w14:paraId="4CF74413" w14:textId="77777777" w:rsidR="00B35995" w:rsidRPr="00141A5E" w:rsidRDefault="00B35995" w:rsidP="00B35995">
      <w:pPr>
        <w:rPr>
          <w:rFonts w:ascii="Arial" w:hAnsi="Arial" w:cs="Arial"/>
          <w:b/>
          <w:bCs/>
          <w:sz w:val="24"/>
          <w:szCs w:val="24"/>
        </w:rPr>
      </w:pPr>
      <w:r w:rsidRPr="00141A5E">
        <w:rPr>
          <w:rFonts w:ascii="Arial" w:hAnsi="Arial" w:cs="Arial"/>
          <w:b/>
          <w:bCs/>
          <w:sz w:val="24"/>
          <w:szCs w:val="24"/>
        </w:rPr>
        <w:t>REVENUE DRIVERS</w:t>
      </w:r>
    </w:p>
    <w:p w14:paraId="44FB6C23" w14:textId="77777777" w:rsidR="00B35995" w:rsidRDefault="00B35995" w:rsidP="00B35995">
      <w:pPr>
        <w:rPr>
          <w:rFonts w:ascii="Arial" w:hAnsi="Arial" w:cs="Arial"/>
          <w:sz w:val="24"/>
          <w:szCs w:val="24"/>
        </w:rPr>
      </w:pPr>
      <w:r>
        <w:rPr>
          <w:rFonts w:ascii="Arial" w:hAnsi="Arial" w:cs="Arial"/>
          <w:sz w:val="24"/>
          <w:szCs w:val="24"/>
        </w:rPr>
        <w:t xml:space="preserve">Base Management Fees, Franchise Fees and Incentive Feels are ultimately driven by the same drivers. The three areas are separated due to slightly different business models. Hotels owned and run by Marriott, hotels franchised by Marriott and then hotels purely managed by Marriot but not owned. All three areas will have the same top-down drivers for </w:t>
      </w:r>
      <w:proofErr w:type="gramStart"/>
      <w:r>
        <w:rPr>
          <w:rFonts w:ascii="Arial" w:hAnsi="Arial" w:cs="Arial"/>
          <w:sz w:val="24"/>
          <w:szCs w:val="24"/>
        </w:rPr>
        <w:t>revenue</w:t>
      </w:r>
      <w:proofErr w:type="gramEnd"/>
      <w:r>
        <w:rPr>
          <w:rFonts w:ascii="Arial" w:hAnsi="Arial" w:cs="Arial"/>
          <w:sz w:val="24"/>
          <w:szCs w:val="24"/>
        </w:rPr>
        <w:t xml:space="preserve"> but the costs/expenses will differ for each segment. Marriotts revenue is calculated by multiplying the hotel chains average room rate by its occupancy rate. Known as RevPAR which is also calculated by dividing the total revenue received by number of rooms available </w:t>
      </w:r>
      <w:proofErr w:type="gramStart"/>
      <w:r>
        <w:rPr>
          <w:rFonts w:ascii="Arial" w:hAnsi="Arial" w:cs="Arial"/>
          <w:sz w:val="24"/>
          <w:szCs w:val="24"/>
        </w:rPr>
        <w:t>in a given</w:t>
      </w:r>
      <w:proofErr w:type="gramEnd"/>
      <w:r>
        <w:rPr>
          <w:rFonts w:ascii="Arial" w:hAnsi="Arial" w:cs="Arial"/>
          <w:sz w:val="24"/>
          <w:szCs w:val="24"/>
        </w:rPr>
        <w:t xml:space="preserve"> period. There are three revenue drivers at work here.</w:t>
      </w:r>
    </w:p>
    <w:p w14:paraId="7C704F61" w14:textId="77777777" w:rsidR="00B35995" w:rsidRDefault="00B35995" w:rsidP="00B35995">
      <w:pPr>
        <w:rPr>
          <w:rFonts w:ascii="Arial" w:hAnsi="Arial" w:cs="Arial"/>
          <w:sz w:val="24"/>
          <w:szCs w:val="24"/>
        </w:rPr>
      </w:pPr>
      <w:r>
        <w:rPr>
          <w:rFonts w:ascii="Arial" w:hAnsi="Arial" w:cs="Arial"/>
          <w:sz w:val="24"/>
          <w:szCs w:val="24"/>
        </w:rPr>
        <w:t xml:space="preserve">The number of available rooms. From the table below you can see a 7% growth in the number of rooms from YE 2020 to YE 2022. Unit growth (no of rooms) is therefore a key driver for revenue. At the end of Q3 23 the development pipeline for new rooms stood 557,000 with 43% of that pipeline under construction. The pipeline represents 36% of existing room stock and therefore provides a good foundation for future room growth. </w:t>
      </w:r>
    </w:p>
    <w:p w14:paraId="7BA2462E" w14:textId="77777777" w:rsidR="00B35995" w:rsidRDefault="00B35995" w:rsidP="00B35995">
      <w:pPr>
        <w:rPr>
          <w:rFonts w:ascii="Arial" w:hAnsi="Arial" w:cs="Arial"/>
          <w:sz w:val="24"/>
          <w:szCs w:val="24"/>
        </w:rPr>
      </w:pPr>
    </w:p>
    <w:p w14:paraId="1B6B3BFD" w14:textId="77777777" w:rsidR="00B35995" w:rsidRDefault="00B35995" w:rsidP="00B35995">
      <w:pPr>
        <w:rPr>
          <w:rFonts w:ascii="Arial" w:hAnsi="Arial" w:cs="Arial"/>
          <w:sz w:val="24"/>
          <w:szCs w:val="24"/>
        </w:rPr>
      </w:pPr>
    </w:p>
    <w:p w14:paraId="7BE91453" w14:textId="77777777" w:rsidR="00B35995" w:rsidRDefault="00B35995" w:rsidP="00B35995">
      <w:pPr>
        <w:rPr>
          <w:rFonts w:ascii="Arial" w:hAnsi="Arial" w:cs="Arial"/>
          <w:sz w:val="24"/>
          <w:szCs w:val="24"/>
        </w:rPr>
      </w:pPr>
    </w:p>
    <w:p w14:paraId="37BDB5EE" w14:textId="77777777" w:rsidR="00B35995" w:rsidRDefault="00B35995" w:rsidP="00B35995">
      <w:pPr>
        <w:rPr>
          <w:rFonts w:ascii="Arial" w:hAnsi="Arial" w:cs="Arial"/>
          <w:sz w:val="24"/>
          <w:szCs w:val="24"/>
        </w:rPr>
      </w:pPr>
    </w:p>
    <w:p w14:paraId="03F93605" w14:textId="77777777" w:rsidR="00B35995" w:rsidRDefault="00B35995" w:rsidP="00B35995">
      <w:pPr>
        <w:rPr>
          <w:rFonts w:ascii="Arial" w:hAnsi="Arial" w:cs="Arial"/>
          <w:sz w:val="24"/>
          <w:szCs w:val="24"/>
        </w:rPr>
      </w:pPr>
    </w:p>
    <w:p w14:paraId="0A9A0708" w14:textId="77777777" w:rsidR="00B35995" w:rsidRDefault="00B35995" w:rsidP="00B35995">
      <w:pPr>
        <w:rPr>
          <w:rFonts w:ascii="Arial" w:hAnsi="Arial" w:cs="Arial"/>
          <w:sz w:val="24"/>
          <w:szCs w:val="24"/>
        </w:rPr>
      </w:pPr>
    </w:p>
    <w:p w14:paraId="520C6DA3" w14:textId="77777777" w:rsidR="00B35995" w:rsidRDefault="00B35995" w:rsidP="00B35995">
      <w:pPr>
        <w:rPr>
          <w:rFonts w:ascii="Arial" w:hAnsi="Arial" w:cs="Arial"/>
          <w:sz w:val="24"/>
          <w:szCs w:val="24"/>
        </w:rPr>
      </w:pPr>
      <w:r>
        <w:rPr>
          <w:rFonts w:ascii="Arial" w:hAnsi="Arial" w:cs="Arial"/>
          <w:sz w:val="24"/>
          <w:szCs w:val="24"/>
        </w:rPr>
        <w:t>No or rooms</w:t>
      </w:r>
      <w:r>
        <w:rPr>
          <w:rFonts w:ascii="Arial" w:hAnsi="Arial" w:cs="Arial"/>
          <w:sz w:val="24"/>
          <w:szCs w:val="24"/>
        </w:rPr>
        <w:tab/>
      </w:r>
      <w:r>
        <w:rPr>
          <w:rFonts w:ascii="Arial" w:hAnsi="Arial" w:cs="Arial"/>
          <w:sz w:val="24"/>
          <w:szCs w:val="24"/>
        </w:rPr>
        <w:tab/>
      </w:r>
      <w:r>
        <w:rPr>
          <w:rFonts w:ascii="Arial" w:hAnsi="Arial" w:cs="Arial"/>
          <w:sz w:val="24"/>
          <w:szCs w:val="24"/>
        </w:rPr>
        <w:tab/>
        <w:t>FY20</w:t>
      </w: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t xml:space="preserve">           FY22</w:t>
      </w:r>
      <w:r>
        <w:rPr>
          <w:rFonts w:ascii="Arial" w:hAnsi="Arial" w:cs="Arial"/>
          <w:sz w:val="24"/>
          <w:szCs w:val="24"/>
        </w:rPr>
        <w:tab/>
      </w:r>
    </w:p>
    <w:p w14:paraId="41D6D4BD" w14:textId="77777777" w:rsidR="00B35995" w:rsidRDefault="00B35995" w:rsidP="00B3599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9AC3E49" w14:textId="77777777" w:rsidR="00B35995" w:rsidRDefault="00B35995" w:rsidP="00B35995">
      <w:pPr>
        <w:rPr>
          <w:rFonts w:ascii="Arial" w:hAnsi="Arial" w:cs="Arial"/>
          <w:sz w:val="24"/>
          <w:szCs w:val="24"/>
        </w:rPr>
      </w:pPr>
      <w:r>
        <w:rPr>
          <w:rFonts w:ascii="Arial" w:hAnsi="Arial" w:cs="Arial"/>
          <w:sz w:val="24"/>
          <w:szCs w:val="24"/>
        </w:rPr>
        <w:lastRenderedPageBreak/>
        <w:t>Owned</w:t>
      </w:r>
      <w:r>
        <w:rPr>
          <w:rFonts w:ascii="Arial" w:hAnsi="Arial" w:cs="Arial"/>
          <w:sz w:val="24"/>
          <w:szCs w:val="24"/>
        </w:rPr>
        <w:tab/>
      </w:r>
      <w:r>
        <w:rPr>
          <w:rFonts w:ascii="Arial" w:hAnsi="Arial" w:cs="Arial"/>
          <w:sz w:val="24"/>
          <w:szCs w:val="24"/>
        </w:rPr>
        <w:tab/>
      </w:r>
      <w:r>
        <w:rPr>
          <w:rFonts w:ascii="Arial" w:hAnsi="Arial" w:cs="Arial"/>
          <w:sz w:val="24"/>
          <w:szCs w:val="24"/>
        </w:rPr>
        <w:tab/>
        <w:t>5,492</w:t>
      </w:r>
      <w:r>
        <w:rPr>
          <w:rFonts w:ascii="Arial" w:hAnsi="Arial" w:cs="Arial"/>
          <w:sz w:val="24"/>
          <w:szCs w:val="24"/>
        </w:rPr>
        <w:tab/>
      </w:r>
      <w:r>
        <w:rPr>
          <w:rFonts w:ascii="Arial" w:hAnsi="Arial" w:cs="Arial"/>
          <w:sz w:val="24"/>
          <w:szCs w:val="24"/>
        </w:rPr>
        <w:tab/>
      </w:r>
      <w:r>
        <w:rPr>
          <w:rFonts w:ascii="Arial" w:hAnsi="Arial" w:cs="Arial"/>
          <w:sz w:val="24"/>
          <w:szCs w:val="24"/>
        </w:rPr>
        <w:tab/>
        <w:t>5,492</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5492</w:t>
      </w:r>
      <w:r>
        <w:rPr>
          <w:rFonts w:ascii="Arial" w:hAnsi="Arial" w:cs="Arial"/>
          <w:sz w:val="24"/>
          <w:szCs w:val="24"/>
        </w:rPr>
        <w:tab/>
      </w:r>
    </w:p>
    <w:p w14:paraId="0FDE5861" w14:textId="77777777" w:rsidR="00B35995" w:rsidRDefault="00B35995" w:rsidP="00B35995">
      <w:pPr>
        <w:rPr>
          <w:rFonts w:ascii="Arial" w:hAnsi="Arial" w:cs="Arial"/>
          <w:sz w:val="24"/>
          <w:szCs w:val="24"/>
        </w:rPr>
      </w:pPr>
      <w:r>
        <w:rPr>
          <w:rFonts w:ascii="Arial" w:hAnsi="Arial" w:cs="Arial"/>
          <w:sz w:val="24"/>
          <w:szCs w:val="24"/>
        </w:rPr>
        <w:t>Leased</w:t>
      </w:r>
      <w:r>
        <w:rPr>
          <w:rFonts w:ascii="Arial" w:hAnsi="Arial" w:cs="Arial"/>
          <w:sz w:val="24"/>
          <w:szCs w:val="24"/>
        </w:rPr>
        <w:tab/>
      </w:r>
      <w:r>
        <w:rPr>
          <w:rFonts w:ascii="Arial" w:hAnsi="Arial" w:cs="Arial"/>
          <w:sz w:val="24"/>
          <w:szCs w:val="24"/>
        </w:rPr>
        <w:tab/>
      </w:r>
      <w:r>
        <w:rPr>
          <w:rFonts w:ascii="Arial" w:hAnsi="Arial" w:cs="Arial"/>
          <w:sz w:val="24"/>
          <w:szCs w:val="24"/>
        </w:rPr>
        <w:tab/>
        <w:t>10,408</w:t>
      </w:r>
      <w:r>
        <w:rPr>
          <w:rFonts w:ascii="Arial" w:hAnsi="Arial" w:cs="Arial"/>
          <w:sz w:val="24"/>
          <w:szCs w:val="24"/>
        </w:rPr>
        <w:tab/>
      </w:r>
      <w:r>
        <w:rPr>
          <w:rFonts w:ascii="Arial" w:hAnsi="Arial" w:cs="Arial"/>
          <w:sz w:val="24"/>
          <w:szCs w:val="24"/>
        </w:rPr>
        <w:tab/>
        <w:t>10,200</w:t>
      </w:r>
      <w:r>
        <w:rPr>
          <w:rFonts w:ascii="Arial" w:hAnsi="Arial" w:cs="Arial"/>
          <w:sz w:val="24"/>
          <w:szCs w:val="24"/>
        </w:rPr>
        <w:tab/>
      </w:r>
      <w:r>
        <w:rPr>
          <w:rFonts w:ascii="Arial" w:hAnsi="Arial" w:cs="Arial"/>
          <w:sz w:val="24"/>
          <w:szCs w:val="24"/>
        </w:rPr>
        <w:tab/>
        <w:t>10,200</w:t>
      </w:r>
    </w:p>
    <w:p w14:paraId="5FF13D41" w14:textId="77777777" w:rsidR="00B35995" w:rsidRDefault="00B35995" w:rsidP="00B35995">
      <w:pPr>
        <w:rPr>
          <w:rFonts w:ascii="Arial" w:hAnsi="Arial" w:cs="Arial"/>
          <w:sz w:val="24"/>
          <w:szCs w:val="24"/>
        </w:rPr>
      </w:pPr>
      <w:r>
        <w:rPr>
          <w:rFonts w:ascii="Arial" w:hAnsi="Arial" w:cs="Arial"/>
          <w:sz w:val="24"/>
          <w:szCs w:val="24"/>
        </w:rPr>
        <w:t>Managed</w:t>
      </w:r>
      <w:r>
        <w:rPr>
          <w:rFonts w:ascii="Arial" w:hAnsi="Arial" w:cs="Arial"/>
          <w:sz w:val="24"/>
          <w:szCs w:val="24"/>
        </w:rPr>
        <w:tab/>
      </w:r>
      <w:r>
        <w:rPr>
          <w:rFonts w:ascii="Arial" w:hAnsi="Arial" w:cs="Arial"/>
          <w:sz w:val="24"/>
          <w:szCs w:val="24"/>
        </w:rPr>
        <w:tab/>
      </w:r>
      <w:r>
        <w:rPr>
          <w:rFonts w:ascii="Arial" w:hAnsi="Arial" w:cs="Arial"/>
          <w:sz w:val="24"/>
          <w:szCs w:val="24"/>
        </w:rPr>
        <w:tab/>
        <w:t>560,735</w:t>
      </w:r>
      <w:r>
        <w:rPr>
          <w:rFonts w:ascii="Arial" w:hAnsi="Arial" w:cs="Arial"/>
          <w:sz w:val="24"/>
          <w:szCs w:val="24"/>
        </w:rPr>
        <w:tab/>
      </w:r>
      <w:r>
        <w:rPr>
          <w:rFonts w:ascii="Arial" w:hAnsi="Arial" w:cs="Arial"/>
          <w:sz w:val="24"/>
          <w:szCs w:val="24"/>
        </w:rPr>
        <w:tab/>
        <w:t>553,172</w:t>
      </w:r>
      <w:r>
        <w:rPr>
          <w:rFonts w:ascii="Arial" w:hAnsi="Arial" w:cs="Arial"/>
          <w:sz w:val="24"/>
          <w:szCs w:val="24"/>
        </w:rPr>
        <w:tab/>
      </w:r>
      <w:r>
        <w:rPr>
          <w:rFonts w:ascii="Arial" w:hAnsi="Arial" w:cs="Arial"/>
          <w:sz w:val="24"/>
          <w:szCs w:val="24"/>
        </w:rPr>
        <w:tab/>
        <w:t>560,551</w:t>
      </w:r>
    </w:p>
    <w:p w14:paraId="44C7D369" w14:textId="77777777" w:rsidR="00B35995" w:rsidRDefault="00B35995" w:rsidP="00B35995">
      <w:pPr>
        <w:rPr>
          <w:rFonts w:ascii="Arial" w:hAnsi="Arial" w:cs="Arial"/>
          <w:sz w:val="24"/>
          <w:szCs w:val="24"/>
        </w:rPr>
      </w:pPr>
      <w:r>
        <w:rPr>
          <w:rFonts w:ascii="Arial" w:hAnsi="Arial" w:cs="Arial"/>
          <w:sz w:val="24"/>
          <w:szCs w:val="24"/>
        </w:rPr>
        <w:t>Franchised</w:t>
      </w:r>
      <w:r>
        <w:rPr>
          <w:rFonts w:ascii="Arial" w:hAnsi="Arial" w:cs="Arial"/>
          <w:sz w:val="24"/>
          <w:szCs w:val="24"/>
        </w:rPr>
        <w:tab/>
      </w:r>
      <w:r>
        <w:rPr>
          <w:rFonts w:ascii="Arial" w:hAnsi="Arial" w:cs="Arial"/>
          <w:sz w:val="24"/>
          <w:szCs w:val="24"/>
        </w:rPr>
        <w:tab/>
      </w:r>
      <w:r>
        <w:rPr>
          <w:rFonts w:ascii="Arial" w:hAnsi="Arial" w:cs="Arial"/>
          <w:sz w:val="24"/>
          <w:szCs w:val="24"/>
        </w:rPr>
        <w:tab/>
        <w:t>814,499</w:t>
      </w:r>
      <w:r>
        <w:rPr>
          <w:rFonts w:ascii="Arial" w:hAnsi="Arial" w:cs="Arial"/>
          <w:sz w:val="24"/>
          <w:szCs w:val="24"/>
        </w:rPr>
        <w:tab/>
      </w:r>
      <w:r>
        <w:rPr>
          <w:rFonts w:ascii="Arial" w:hAnsi="Arial" w:cs="Arial"/>
          <w:sz w:val="24"/>
          <w:szCs w:val="24"/>
        </w:rPr>
        <w:tab/>
        <w:t>877,736</w:t>
      </w:r>
      <w:r>
        <w:rPr>
          <w:rFonts w:ascii="Arial" w:hAnsi="Arial" w:cs="Arial"/>
          <w:sz w:val="24"/>
          <w:szCs w:val="24"/>
        </w:rPr>
        <w:tab/>
      </w:r>
      <w:r>
        <w:rPr>
          <w:rFonts w:ascii="Arial" w:hAnsi="Arial" w:cs="Arial"/>
          <w:sz w:val="24"/>
          <w:szCs w:val="24"/>
        </w:rPr>
        <w:tab/>
        <w:t>914,789</w:t>
      </w:r>
    </w:p>
    <w:p w14:paraId="41063318" w14:textId="77777777" w:rsidR="00B35995" w:rsidRDefault="00B35995" w:rsidP="00B35995">
      <w:pPr>
        <w:rPr>
          <w:rFonts w:ascii="Arial" w:hAnsi="Arial" w:cs="Arial"/>
          <w:sz w:val="24"/>
          <w:szCs w:val="24"/>
        </w:rPr>
      </w:pPr>
      <w:r>
        <w:rPr>
          <w:rFonts w:ascii="Arial" w:hAnsi="Arial" w:cs="Arial"/>
          <w:sz w:val="24"/>
          <w:szCs w:val="24"/>
        </w:rPr>
        <w:t>Residences</w:t>
      </w:r>
      <w:r>
        <w:rPr>
          <w:rFonts w:ascii="Arial" w:hAnsi="Arial" w:cs="Arial"/>
          <w:sz w:val="24"/>
          <w:szCs w:val="24"/>
        </w:rPr>
        <w:tab/>
      </w:r>
      <w:r>
        <w:rPr>
          <w:rFonts w:ascii="Arial" w:hAnsi="Arial" w:cs="Arial"/>
          <w:sz w:val="24"/>
          <w:szCs w:val="24"/>
        </w:rPr>
        <w:tab/>
      </w:r>
      <w:r>
        <w:rPr>
          <w:rFonts w:ascii="Arial" w:hAnsi="Arial" w:cs="Arial"/>
          <w:sz w:val="24"/>
          <w:szCs w:val="24"/>
        </w:rPr>
        <w:tab/>
        <w:t>9,155</w:t>
      </w:r>
      <w:r>
        <w:rPr>
          <w:rFonts w:ascii="Arial" w:hAnsi="Arial" w:cs="Arial"/>
          <w:sz w:val="24"/>
          <w:szCs w:val="24"/>
        </w:rPr>
        <w:tab/>
      </w:r>
      <w:r>
        <w:rPr>
          <w:rFonts w:ascii="Arial" w:hAnsi="Arial" w:cs="Arial"/>
          <w:sz w:val="24"/>
          <w:szCs w:val="24"/>
        </w:rPr>
        <w:tab/>
      </w:r>
      <w:r>
        <w:rPr>
          <w:rFonts w:ascii="Arial" w:hAnsi="Arial" w:cs="Arial"/>
          <w:sz w:val="24"/>
          <w:szCs w:val="24"/>
        </w:rPr>
        <w:tab/>
        <w:t>9,878</w:t>
      </w:r>
      <w:r>
        <w:rPr>
          <w:rFonts w:ascii="Arial" w:hAnsi="Arial" w:cs="Arial"/>
          <w:sz w:val="24"/>
          <w:szCs w:val="24"/>
        </w:rPr>
        <w:tab/>
      </w:r>
      <w:r>
        <w:rPr>
          <w:rFonts w:ascii="Arial" w:hAnsi="Arial" w:cs="Arial"/>
          <w:sz w:val="24"/>
          <w:szCs w:val="24"/>
        </w:rPr>
        <w:tab/>
      </w:r>
      <w:r>
        <w:rPr>
          <w:rFonts w:ascii="Arial" w:hAnsi="Arial" w:cs="Arial"/>
          <w:sz w:val="24"/>
          <w:szCs w:val="24"/>
        </w:rPr>
        <w:tab/>
        <w:t>11,481</w:t>
      </w:r>
    </w:p>
    <w:p w14:paraId="25E2F24B" w14:textId="77777777" w:rsidR="00B35995" w:rsidRDefault="00B35995" w:rsidP="00B35995">
      <w:pPr>
        <w:rPr>
          <w:rFonts w:ascii="Arial" w:hAnsi="Arial" w:cs="Arial"/>
          <w:sz w:val="24"/>
          <w:szCs w:val="24"/>
        </w:rPr>
      </w:pPr>
      <w:r>
        <w:rPr>
          <w:rFonts w:ascii="Arial" w:hAnsi="Arial" w:cs="Arial"/>
          <w:sz w:val="24"/>
          <w:szCs w:val="24"/>
        </w:rPr>
        <w:t>Timeshare</w:t>
      </w:r>
      <w:r>
        <w:rPr>
          <w:rFonts w:ascii="Arial" w:hAnsi="Arial" w:cs="Arial"/>
          <w:sz w:val="24"/>
          <w:szCs w:val="24"/>
        </w:rPr>
        <w:tab/>
      </w:r>
      <w:r>
        <w:rPr>
          <w:rFonts w:ascii="Arial" w:hAnsi="Arial" w:cs="Arial"/>
          <w:sz w:val="24"/>
          <w:szCs w:val="24"/>
        </w:rPr>
        <w:tab/>
      </w:r>
      <w:r>
        <w:rPr>
          <w:rFonts w:ascii="Arial" w:hAnsi="Arial" w:cs="Arial"/>
          <w:sz w:val="24"/>
          <w:szCs w:val="24"/>
        </w:rPr>
        <w:tab/>
        <w:t>22,755</w:t>
      </w:r>
      <w:r>
        <w:rPr>
          <w:rFonts w:ascii="Arial" w:hAnsi="Arial" w:cs="Arial"/>
          <w:sz w:val="24"/>
          <w:szCs w:val="24"/>
        </w:rPr>
        <w:tab/>
      </w:r>
      <w:r>
        <w:rPr>
          <w:rFonts w:ascii="Arial" w:hAnsi="Arial" w:cs="Arial"/>
          <w:sz w:val="24"/>
          <w:szCs w:val="24"/>
        </w:rPr>
        <w:tab/>
        <w:t>22,701</w:t>
      </w:r>
      <w:r>
        <w:rPr>
          <w:rFonts w:ascii="Arial" w:hAnsi="Arial" w:cs="Arial"/>
          <w:sz w:val="24"/>
          <w:szCs w:val="24"/>
        </w:rPr>
        <w:tab/>
      </w:r>
      <w:r>
        <w:rPr>
          <w:rFonts w:ascii="Arial" w:hAnsi="Arial" w:cs="Arial"/>
          <w:sz w:val="24"/>
          <w:szCs w:val="24"/>
        </w:rPr>
        <w:tab/>
        <w:t>22,745</w:t>
      </w:r>
    </w:p>
    <w:p w14:paraId="0E75E12B" w14:textId="77777777" w:rsidR="00B35995" w:rsidRDefault="00B35995" w:rsidP="00B35995">
      <w:pPr>
        <w:rPr>
          <w:rFonts w:ascii="Arial" w:hAnsi="Arial" w:cs="Arial"/>
          <w:sz w:val="24"/>
          <w:szCs w:val="24"/>
        </w:rPr>
      </w:pPr>
      <w:r>
        <w:rPr>
          <w:rFonts w:ascii="Arial" w:hAnsi="Arial" w:cs="Arial"/>
          <w:sz w:val="24"/>
          <w:szCs w:val="24"/>
        </w:rPr>
        <w:t>Yacht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149</w:t>
      </w:r>
    </w:p>
    <w:p w14:paraId="5B4BF1C1" w14:textId="77777777" w:rsidR="00B35995" w:rsidRDefault="00B35995" w:rsidP="00B35995">
      <w:pPr>
        <w:rPr>
          <w:rFonts w:ascii="Arial" w:hAnsi="Arial" w:cs="Arial"/>
          <w:sz w:val="24"/>
          <w:szCs w:val="24"/>
        </w:rPr>
      </w:pPr>
    </w:p>
    <w:p w14:paraId="0B866FBA" w14:textId="77777777" w:rsidR="00B35995" w:rsidRDefault="00B35995" w:rsidP="00B35995">
      <w:pPr>
        <w:rPr>
          <w:rFonts w:ascii="Arial" w:hAnsi="Arial" w:cs="Arial"/>
          <w:sz w:val="24"/>
          <w:szCs w:val="24"/>
        </w:rPr>
      </w:pPr>
      <w:r>
        <w:rPr>
          <w:rFonts w:ascii="Arial" w:hAnsi="Arial" w:cs="Arial"/>
          <w:sz w:val="24"/>
          <w:szCs w:val="24"/>
        </w:rPr>
        <w:t>Total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1,423,044</w:t>
      </w:r>
      <w:r>
        <w:rPr>
          <w:rFonts w:ascii="Arial" w:hAnsi="Arial" w:cs="Arial"/>
          <w:sz w:val="24"/>
          <w:szCs w:val="24"/>
        </w:rPr>
        <w:tab/>
      </w:r>
      <w:r>
        <w:rPr>
          <w:rFonts w:ascii="Arial" w:hAnsi="Arial" w:cs="Arial"/>
          <w:sz w:val="24"/>
          <w:szCs w:val="24"/>
        </w:rPr>
        <w:tab/>
        <w:t xml:space="preserve">1,479,179      </w:t>
      </w:r>
      <w:r>
        <w:rPr>
          <w:rFonts w:ascii="Arial" w:hAnsi="Arial" w:cs="Arial"/>
          <w:sz w:val="24"/>
          <w:szCs w:val="24"/>
        </w:rPr>
        <w:tab/>
        <w:t>1,525,407</w:t>
      </w:r>
    </w:p>
    <w:p w14:paraId="3F78FAA7" w14:textId="77777777" w:rsidR="00B35995" w:rsidRDefault="00B35995" w:rsidP="00B35995">
      <w:pPr>
        <w:rPr>
          <w:rFonts w:ascii="Arial" w:hAnsi="Arial" w:cs="Arial"/>
          <w:sz w:val="24"/>
          <w:szCs w:val="24"/>
        </w:rPr>
      </w:pPr>
    </w:p>
    <w:p w14:paraId="1F34A878" w14:textId="77777777" w:rsidR="00B35995" w:rsidRDefault="00B35995" w:rsidP="00B35995">
      <w:pPr>
        <w:rPr>
          <w:rFonts w:ascii="Arial" w:hAnsi="Arial" w:cs="Arial"/>
          <w:sz w:val="24"/>
          <w:szCs w:val="24"/>
        </w:rPr>
      </w:pPr>
    </w:p>
    <w:p w14:paraId="422FC83A" w14:textId="77777777" w:rsidR="00B35995" w:rsidRDefault="00B35995" w:rsidP="00B35995">
      <w:pPr>
        <w:rPr>
          <w:rFonts w:ascii="Arial" w:hAnsi="Arial" w:cs="Arial"/>
          <w:sz w:val="24"/>
          <w:szCs w:val="24"/>
        </w:rPr>
      </w:pPr>
      <w:r>
        <w:rPr>
          <w:rFonts w:ascii="Arial" w:hAnsi="Arial" w:cs="Arial"/>
          <w:sz w:val="24"/>
          <w:szCs w:val="24"/>
        </w:rPr>
        <w:t xml:space="preserve">REVPAR </w:t>
      </w:r>
    </w:p>
    <w:p w14:paraId="3E214199" w14:textId="77777777" w:rsidR="00B35995" w:rsidRDefault="00B35995" w:rsidP="00B35995">
      <w:pPr>
        <w:rPr>
          <w:rFonts w:ascii="Arial" w:hAnsi="Arial" w:cs="Arial"/>
          <w:sz w:val="24"/>
          <w:szCs w:val="24"/>
        </w:rPr>
      </w:pPr>
      <w:r>
        <w:rPr>
          <w:rFonts w:ascii="Arial" w:hAnsi="Arial" w:cs="Arial"/>
          <w:sz w:val="24"/>
          <w:szCs w:val="24"/>
        </w:rPr>
        <w:t xml:space="preserve">Below shows Marriott Systemwide annual % change in Comparable RevPAR over the last 7 </w:t>
      </w:r>
      <w:proofErr w:type="gramStart"/>
      <w:r>
        <w:rPr>
          <w:rFonts w:ascii="Arial" w:hAnsi="Arial" w:cs="Arial"/>
          <w:sz w:val="24"/>
          <w:szCs w:val="24"/>
        </w:rPr>
        <w:t>quarters</w:t>
      </w:r>
      <w:proofErr w:type="gramEnd"/>
    </w:p>
    <w:p w14:paraId="1CDE4CF9" w14:textId="77777777" w:rsidR="00B35995" w:rsidRDefault="00B35995" w:rsidP="00B35995">
      <w:pPr>
        <w:rPr>
          <w:rFonts w:ascii="Arial" w:hAnsi="Arial" w:cs="Arial"/>
          <w:sz w:val="24"/>
          <w:szCs w:val="24"/>
        </w:rPr>
      </w:pPr>
    </w:p>
    <w:p w14:paraId="173B9D63" w14:textId="77777777" w:rsidR="00B35995" w:rsidRDefault="00B35995" w:rsidP="00B35995">
      <w:pPr>
        <w:rPr>
          <w:rFonts w:ascii="Arial" w:hAnsi="Arial" w:cs="Arial"/>
          <w:sz w:val="24"/>
          <w:szCs w:val="24"/>
        </w:rPr>
      </w:pPr>
      <w:r>
        <w:rPr>
          <w:rFonts w:ascii="Arial" w:hAnsi="Arial" w:cs="Arial"/>
          <w:sz w:val="24"/>
          <w:szCs w:val="24"/>
        </w:rPr>
        <w:t>Q122</w:t>
      </w:r>
      <w:r>
        <w:rPr>
          <w:rFonts w:ascii="Arial" w:hAnsi="Arial" w:cs="Arial"/>
          <w:sz w:val="24"/>
          <w:szCs w:val="24"/>
        </w:rPr>
        <w:tab/>
      </w:r>
      <w:r>
        <w:rPr>
          <w:rFonts w:ascii="Arial" w:hAnsi="Arial" w:cs="Arial"/>
          <w:sz w:val="24"/>
          <w:szCs w:val="24"/>
        </w:rPr>
        <w:tab/>
        <w:t>+96.5%</w:t>
      </w:r>
      <w:r>
        <w:rPr>
          <w:rFonts w:ascii="Arial" w:hAnsi="Arial" w:cs="Arial"/>
          <w:sz w:val="24"/>
          <w:szCs w:val="24"/>
        </w:rPr>
        <w:tab/>
        <w:t>(very low comps because of covid lockdowns)</w:t>
      </w:r>
      <w:r>
        <w:rPr>
          <w:rFonts w:ascii="Arial" w:hAnsi="Arial" w:cs="Arial"/>
          <w:sz w:val="24"/>
          <w:szCs w:val="24"/>
        </w:rPr>
        <w:tab/>
      </w:r>
    </w:p>
    <w:p w14:paraId="6511A9E4" w14:textId="77777777" w:rsidR="00B35995" w:rsidRDefault="00B35995" w:rsidP="00B35995">
      <w:pPr>
        <w:rPr>
          <w:rFonts w:ascii="Arial" w:hAnsi="Arial" w:cs="Arial"/>
          <w:sz w:val="24"/>
          <w:szCs w:val="24"/>
        </w:rPr>
      </w:pPr>
      <w:r>
        <w:rPr>
          <w:rFonts w:ascii="Arial" w:hAnsi="Arial" w:cs="Arial"/>
          <w:sz w:val="24"/>
          <w:szCs w:val="24"/>
        </w:rPr>
        <w:t>Q222</w:t>
      </w:r>
      <w:r>
        <w:rPr>
          <w:rFonts w:ascii="Arial" w:hAnsi="Arial" w:cs="Arial"/>
          <w:sz w:val="24"/>
          <w:szCs w:val="24"/>
        </w:rPr>
        <w:tab/>
      </w:r>
      <w:r>
        <w:rPr>
          <w:rFonts w:ascii="Arial" w:hAnsi="Arial" w:cs="Arial"/>
          <w:sz w:val="24"/>
          <w:szCs w:val="24"/>
        </w:rPr>
        <w:tab/>
        <w:t>+70.6%</w:t>
      </w:r>
    </w:p>
    <w:p w14:paraId="71AF823E" w14:textId="77777777" w:rsidR="00B35995" w:rsidRDefault="00B35995" w:rsidP="00B35995">
      <w:pPr>
        <w:rPr>
          <w:rFonts w:ascii="Arial" w:hAnsi="Arial" w:cs="Arial"/>
          <w:sz w:val="24"/>
          <w:szCs w:val="24"/>
        </w:rPr>
      </w:pPr>
      <w:r>
        <w:rPr>
          <w:rFonts w:ascii="Arial" w:hAnsi="Arial" w:cs="Arial"/>
          <w:sz w:val="24"/>
          <w:szCs w:val="24"/>
        </w:rPr>
        <w:t>Q322</w:t>
      </w:r>
      <w:r>
        <w:rPr>
          <w:rFonts w:ascii="Arial" w:hAnsi="Arial" w:cs="Arial"/>
          <w:sz w:val="24"/>
          <w:szCs w:val="24"/>
        </w:rPr>
        <w:tab/>
      </w:r>
      <w:r>
        <w:rPr>
          <w:rFonts w:ascii="Arial" w:hAnsi="Arial" w:cs="Arial"/>
          <w:sz w:val="24"/>
          <w:szCs w:val="24"/>
        </w:rPr>
        <w:tab/>
        <w:t>+36.3%</w:t>
      </w:r>
    </w:p>
    <w:p w14:paraId="75246C5F" w14:textId="77777777" w:rsidR="00B35995" w:rsidRDefault="00B35995" w:rsidP="00B35995">
      <w:pPr>
        <w:rPr>
          <w:rFonts w:ascii="Arial" w:hAnsi="Arial" w:cs="Arial"/>
          <w:sz w:val="24"/>
          <w:szCs w:val="24"/>
        </w:rPr>
      </w:pPr>
      <w:r>
        <w:rPr>
          <w:rFonts w:ascii="Arial" w:hAnsi="Arial" w:cs="Arial"/>
          <w:sz w:val="24"/>
          <w:szCs w:val="24"/>
        </w:rPr>
        <w:t>Q422</w:t>
      </w:r>
      <w:r>
        <w:rPr>
          <w:rFonts w:ascii="Arial" w:hAnsi="Arial" w:cs="Arial"/>
          <w:sz w:val="24"/>
          <w:szCs w:val="24"/>
        </w:rPr>
        <w:tab/>
      </w:r>
      <w:r>
        <w:rPr>
          <w:rFonts w:ascii="Arial" w:hAnsi="Arial" w:cs="Arial"/>
          <w:sz w:val="24"/>
          <w:szCs w:val="24"/>
        </w:rPr>
        <w:tab/>
        <w:t>+28.8%</w:t>
      </w:r>
    </w:p>
    <w:p w14:paraId="115E6F6D" w14:textId="77777777" w:rsidR="00B35995" w:rsidRDefault="00B35995" w:rsidP="00B35995">
      <w:pPr>
        <w:rPr>
          <w:rFonts w:ascii="Arial" w:hAnsi="Arial" w:cs="Arial"/>
          <w:sz w:val="24"/>
          <w:szCs w:val="24"/>
        </w:rPr>
      </w:pPr>
      <w:r>
        <w:rPr>
          <w:rFonts w:ascii="Arial" w:hAnsi="Arial" w:cs="Arial"/>
          <w:sz w:val="24"/>
          <w:szCs w:val="24"/>
        </w:rPr>
        <w:t>Q123</w:t>
      </w:r>
      <w:r>
        <w:rPr>
          <w:rFonts w:ascii="Arial" w:hAnsi="Arial" w:cs="Arial"/>
          <w:sz w:val="24"/>
          <w:szCs w:val="24"/>
        </w:rPr>
        <w:tab/>
      </w:r>
      <w:r>
        <w:rPr>
          <w:rFonts w:ascii="Arial" w:hAnsi="Arial" w:cs="Arial"/>
          <w:sz w:val="24"/>
          <w:szCs w:val="24"/>
        </w:rPr>
        <w:tab/>
        <w:t>+34.3%</w:t>
      </w:r>
    </w:p>
    <w:p w14:paraId="6EE56643" w14:textId="77777777" w:rsidR="00B35995" w:rsidRDefault="00B35995" w:rsidP="00B35995">
      <w:pPr>
        <w:rPr>
          <w:rFonts w:ascii="Arial" w:hAnsi="Arial" w:cs="Arial"/>
          <w:sz w:val="24"/>
          <w:szCs w:val="24"/>
        </w:rPr>
      </w:pPr>
      <w:r>
        <w:rPr>
          <w:rFonts w:ascii="Arial" w:hAnsi="Arial" w:cs="Arial"/>
          <w:sz w:val="24"/>
          <w:szCs w:val="24"/>
        </w:rPr>
        <w:t>Q223</w:t>
      </w:r>
      <w:r>
        <w:rPr>
          <w:rFonts w:ascii="Arial" w:hAnsi="Arial" w:cs="Arial"/>
          <w:sz w:val="24"/>
          <w:szCs w:val="24"/>
        </w:rPr>
        <w:tab/>
      </w:r>
      <w:r>
        <w:rPr>
          <w:rFonts w:ascii="Arial" w:hAnsi="Arial" w:cs="Arial"/>
          <w:sz w:val="24"/>
          <w:szCs w:val="24"/>
        </w:rPr>
        <w:tab/>
        <w:t xml:space="preserve"> +13.5%</w:t>
      </w:r>
    </w:p>
    <w:p w14:paraId="719104FC" w14:textId="77777777" w:rsidR="00B35995" w:rsidRDefault="00B35995" w:rsidP="00B35995">
      <w:pPr>
        <w:rPr>
          <w:rFonts w:ascii="Arial" w:hAnsi="Arial" w:cs="Arial"/>
          <w:sz w:val="24"/>
          <w:szCs w:val="24"/>
        </w:rPr>
      </w:pPr>
      <w:r>
        <w:rPr>
          <w:rFonts w:ascii="Arial" w:hAnsi="Arial" w:cs="Arial"/>
          <w:sz w:val="24"/>
          <w:szCs w:val="24"/>
        </w:rPr>
        <w:t>Q323</w:t>
      </w:r>
      <w:r>
        <w:rPr>
          <w:rFonts w:ascii="Arial" w:hAnsi="Arial" w:cs="Arial"/>
          <w:sz w:val="24"/>
          <w:szCs w:val="24"/>
        </w:rPr>
        <w:tab/>
      </w:r>
      <w:r>
        <w:rPr>
          <w:rFonts w:ascii="Arial" w:hAnsi="Arial" w:cs="Arial"/>
          <w:sz w:val="24"/>
          <w:szCs w:val="24"/>
        </w:rPr>
        <w:tab/>
        <w:t xml:space="preserve"> +23.0</w:t>
      </w:r>
    </w:p>
    <w:p w14:paraId="11434162" w14:textId="77777777" w:rsidR="00BB0A36" w:rsidRDefault="00BB0A36" w:rsidP="00B35995">
      <w:pPr>
        <w:rPr>
          <w:rFonts w:ascii="Arial" w:hAnsi="Arial" w:cs="Arial"/>
          <w:sz w:val="24"/>
          <w:szCs w:val="24"/>
        </w:rPr>
      </w:pPr>
    </w:p>
    <w:p w14:paraId="65146409" w14:textId="77777777" w:rsidR="00BB0A36" w:rsidRPr="007D449F" w:rsidRDefault="00BB0A36" w:rsidP="00BB0A36">
      <w:pPr>
        <w:ind w:left="360"/>
        <w:rPr>
          <w:shd w:val="clear" w:color="auto" w:fill="00FF00"/>
        </w:rPr>
      </w:pPr>
      <w:r w:rsidRPr="007D449F">
        <w:rPr>
          <w:shd w:val="clear" w:color="auto" w:fill="00FF00"/>
        </w:rPr>
        <w:t xml:space="preserve">Revenue is driven as RevPAR * No. Rooms </w:t>
      </w:r>
      <w:proofErr w:type="gramStart"/>
      <w:r w:rsidRPr="007D449F">
        <w:rPr>
          <w:shd w:val="clear" w:color="auto" w:fill="00FF00"/>
        </w:rPr>
        <w:t>where</w:t>
      </w:r>
      <w:proofErr w:type="gramEnd"/>
      <w:r w:rsidRPr="007D449F">
        <w:rPr>
          <w:shd w:val="clear" w:color="auto" w:fill="00FF00"/>
        </w:rPr>
        <w:t xml:space="preserve">, </w:t>
      </w:r>
    </w:p>
    <w:p w14:paraId="5A4E86F5" w14:textId="77777777" w:rsidR="00BB0A36" w:rsidRPr="007D449F" w:rsidRDefault="00BB0A36" w:rsidP="00BB0A36">
      <w:pPr>
        <w:ind w:left="360"/>
        <w:rPr>
          <w:shd w:val="clear" w:color="auto" w:fill="00FF00"/>
        </w:rPr>
      </w:pPr>
      <w:r w:rsidRPr="007D449F">
        <w:rPr>
          <w:shd w:val="clear" w:color="auto" w:fill="00FF00"/>
        </w:rPr>
        <w:t xml:space="preserve"> RevPAR is the function of ADR (price impact) * Occupancy (volume impact)</w:t>
      </w:r>
    </w:p>
    <w:p w14:paraId="119C4F1B" w14:textId="77777777" w:rsidR="00BB0A36" w:rsidRDefault="00BB0A36" w:rsidP="00BB0A36">
      <w:pPr>
        <w:ind w:left="360"/>
        <w:rPr>
          <w:shd w:val="clear" w:color="auto" w:fill="00FF00"/>
        </w:rPr>
      </w:pPr>
    </w:p>
    <w:p w14:paraId="18BF1EBF" w14:textId="276F9171" w:rsidR="00BB0A36" w:rsidRPr="00BB0A36" w:rsidRDefault="00BB0A36" w:rsidP="00BB0A36">
      <w:pPr>
        <w:ind w:left="360"/>
        <w:rPr>
          <w:shd w:val="clear" w:color="auto" w:fill="00FF00"/>
        </w:rPr>
      </w:pPr>
      <w:r w:rsidRPr="007D449F">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770B31D1" w14:textId="77777777" w:rsidR="00BB0A36" w:rsidRPr="007D449F" w:rsidRDefault="00BB0A36" w:rsidP="00BB0A36">
      <w:pPr>
        <w:ind w:left="360"/>
      </w:pPr>
      <w:r w:rsidRPr="007D449F">
        <w:rPr>
          <w:shd w:val="clear" w:color="auto" w:fill="00FF00"/>
        </w:rPr>
        <w:t xml:space="preserve">Large portion of Marriot’s cost is the reimbursed expenses which is directly related to reimbursed revenue. Management and franchise related operating expenses will have </w:t>
      </w:r>
      <w:proofErr w:type="gramStart"/>
      <w:r w:rsidRPr="007D449F">
        <w:rPr>
          <w:shd w:val="clear" w:color="auto" w:fill="00FF00"/>
        </w:rPr>
        <w:t>be</w:t>
      </w:r>
      <w:proofErr w:type="gramEnd"/>
      <w:r w:rsidRPr="007D449F">
        <w:rPr>
          <w:shd w:val="clear" w:color="auto" w:fill="00FF00"/>
        </w:rPr>
        <w:t xml:space="preserve"> derived as a % of revenue.</w:t>
      </w:r>
    </w:p>
    <w:p w14:paraId="39FE1FBD" w14:textId="77777777" w:rsidR="00BB0A36" w:rsidRDefault="00BB0A36" w:rsidP="00B35995">
      <w:pPr>
        <w:rPr>
          <w:rFonts w:ascii="Arial" w:hAnsi="Arial" w:cs="Arial"/>
          <w:sz w:val="24"/>
          <w:szCs w:val="24"/>
        </w:rPr>
      </w:pPr>
    </w:p>
    <w:p w14:paraId="63792012" w14:textId="77777777" w:rsidR="00B35995" w:rsidRDefault="00B35995" w:rsidP="00B35995">
      <w:pPr>
        <w:rPr>
          <w:rFonts w:ascii="Arial" w:hAnsi="Arial" w:cs="Arial"/>
          <w:sz w:val="24"/>
          <w:szCs w:val="24"/>
        </w:rPr>
      </w:pPr>
    </w:p>
    <w:p w14:paraId="38D03B5D" w14:textId="77777777" w:rsidR="00B35995" w:rsidRDefault="00B35995" w:rsidP="00B35995">
      <w:pPr>
        <w:rPr>
          <w:rFonts w:ascii="Arial" w:hAnsi="Arial" w:cs="Arial"/>
          <w:sz w:val="24"/>
          <w:szCs w:val="24"/>
        </w:rPr>
      </w:pPr>
      <w:r>
        <w:rPr>
          <w:rFonts w:ascii="Arial" w:hAnsi="Arial" w:cs="Arial"/>
          <w:sz w:val="24"/>
          <w:szCs w:val="24"/>
        </w:rPr>
        <w:t xml:space="preserve">This is an interesting table as it encapsulates the extreme levels of demand swings </w:t>
      </w:r>
      <w:proofErr w:type="gramStart"/>
      <w:r>
        <w:rPr>
          <w:rFonts w:ascii="Arial" w:hAnsi="Arial" w:cs="Arial"/>
          <w:sz w:val="24"/>
          <w:szCs w:val="24"/>
        </w:rPr>
        <w:t>in a given</w:t>
      </w:r>
      <w:proofErr w:type="gramEnd"/>
      <w:r>
        <w:rPr>
          <w:rFonts w:ascii="Arial" w:hAnsi="Arial" w:cs="Arial"/>
          <w:sz w:val="24"/>
          <w:szCs w:val="24"/>
        </w:rPr>
        <w:t xml:space="preserve"> period. The pandemic effectively shut the hotels down almost globally </w:t>
      </w:r>
      <w:proofErr w:type="spellStart"/>
      <w:r>
        <w:rPr>
          <w:rFonts w:ascii="Arial" w:hAnsi="Arial" w:cs="Arial"/>
          <w:sz w:val="24"/>
          <w:szCs w:val="24"/>
        </w:rPr>
        <w:t>ie</w:t>
      </w:r>
      <w:proofErr w:type="spellEnd"/>
      <w:r>
        <w:rPr>
          <w:rFonts w:ascii="Arial" w:hAnsi="Arial" w:cs="Arial"/>
          <w:sz w:val="24"/>
          <w:szCs w:val="24"/>
        </w:rPr>
        <w:t xml:space="preserve"> demand for rooms went close to zero. As the world came out of covid and travel restrictions were lifted demand began its </w:t>
      </w:r>
      <w:r>
        <w:rPr>
          <w:rFonts w:ascii="Arial" w:hAnsi="Arial" w:cs="Arial"/>
          <w:sz w:val="24"/>
          <w:szCs w:val="24"/>
        </w:rPr>
        <w:lastRenderedPageBreak/>
        <w:t>recovery. You can see this with a 96.5% increase in RevPAR in Q1 22 vs Q2 23. As the comps get harder you can see the rate of recovery in RevPAR begins to slow. This was a common pattern in many businesses that were highly sensitive to economic lockdowns during this period. It highlights the sensitivity of hotels to general economic activity and travel. These are two key drivers that will drive demand. The key for the hotel industry is managing supply and keeping occupancy levels high. Tight demand and supply keep room rates high and maximises yield. Changes in average room rates effectively fall straight through to the bottom line and remain the most sensitive area of profit development, alongside side high occupancy rates.</w:t>
      </w:r>
    </w:p>
    <w:p w14:paraId="27823D0C" w14:textId="77777777" w:rsidR="00B35995" w:rsidRDefault="00B35995" w:rsidP="00B35995">
      <w:pPr>
        <w:rPr>
          <w:rFonts w:ascii="Arial" w:hAnsi="Arial" w:cs="Arial"/>
          <w:sz w:val="24"/>
          <w:szCs w:val="24"/>
        </w:rPr>
      </w:pPr>
    </w:p>
    <w:p w14:paraId="4A6CBC2B" w14:textId="77777777" w:rsidR="00B35995" w:rsidRDefault="00B35995" w:rsidP="00B35995">
      <w:pPr>
        <w:rPr>
          <w:rFonts w:ascii="Arial" w:hAnsi="Arial" w:cs="Arial"/>
          <w:sz w:val="24"/>
          <w:szCs w:val="24"/>
        </w:rPr>
      </w:pPr>
      <w:r>
        <w:rPr>
          <w:rFonts w:ascii="Arial" w:hAnsi="Arial" w:cs="Arial"/>
          <w:sz w:val="24"/>
          <w:szCs w:val="24"/>
        </w:rPr>
        <w:t xml:space="preserve">Like all international businesses revenue will also be reflected by changes in prevailing exchange rates. I have not discussed this in this report or in peer </w:t>
      </w:r>
      <w:proofErr w:type="gramStart"/>
      <w:r>
        <w:rPr>
          <w:rFonts w:ascii="Arial" w:hAnsi="Arial" w:cs="Arial"/>
          <w:sz w:val="24"/>
          <w:szCs w:val="24"/>
        </w:rPr>
        <w:t>comparison</w:t>
      </w:r>
      <w:proofErr w:type="gramEnd"/>
    </w:p>
    <w:p w14:paraId="487B8A0C" w14:textId="77777777" w:rsidR="00B35995" w:rsidRDefault="00B35995" w:rsidP="00B35995">
      <w:pPr>
        <w:rPr>
          <w:rFonts w:ascii="Arial" w:hAnsi="Arial" w:cs="Arial"/>
          <w:sz w:val="24"/>
          <w:szCs w:val="24"/>
        </w:rPr>
      </w:pPr>
    </w:p>
    <w:p w14:paraId="466BD2B0" w14:textId="77777777" w:rsidR="00B35995" w:rsidRDefault="00B35995" w:rsidP="00B35995">
      <w:pPr>
        <w:rPr>
          <w:rFonts w:ascii="Arial" w:hAnsi="Arial" w:cs="Arial"/>
          <w:sz w:val="24"/>
          <w:szCs w:val="24"/>
        </w:rPr>
      </w:pPr>
    </w:p>
    <w:p w14:paraId="317E8C18" w14:textId="77777777" w:rsidR="00B35995" w:rsidRPr="00141A5E" w:rsidRDefault="00B35995" w:rsidP="00B35995">
      <w:pPr>
        <w:rPr>
          <w:rFonts w:ascii="Arial" w:hAnsi="Arial" w:cs="Arial"/>
          <w:b/>
          <w:bCs/>
          <w:sz w:val="24"/>
          <w:szCs w:val="24"/>
        </w:rPr>
      </w:pPr>
      <w:r w:rsidRPr="00141A5E">
        <w:rPr>
          <w:rFonts w:ascii="Arial" w:hAnsi="Arial" w:cs="Arial"/>
          <w:b/>
          <w:bCs/>
          <w:sz w:val="24"/>
          <w:szCs w:val="24"/>
        </w:rPr>
        <w:t>COST DRIVERS</w:t>
      </w:r>
    </w:p>
    <w:p w14:paraId="5ED14C9C" w14:textId="77777777" w:rsidR="00B35995" w:rsidRDefault="00B35995" w:rsidP="00B3599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r>
      <w:r>
        <w:rPr>
          <w:rFonts w:ascii="Arial" w:hAnsi="Arial" w:cs="Arial"/>
          <w:sz w:val="24"/>
          <w:szCs w:val="24"/>
        </w:rPr>
        <w:tab/>
        <w:t>FY22</w:t>
      </w:r>
      <w:r>
        <w:rPr>
          <w:rFonts w:ascii="Arial" w:hAnsi="Arial" w:cs="Arial"/>
          <w:sz w:val="24"/>
          <w:szCs w:val="24"/>
        </w:rPr>
        <w:tab/>
      </w:r>
      <w:r>
        <w:rPr>
          <w:rFonts w:ascii="Arial" w:hAnsi="Arial" w:cs="Arial"/>
          <w:sz w:val="24"/>
          <w:szCs w:val="24"/>
        </w:rPr>
        <w:tab/>
      </w:r>
      <w:r>
        <w:rPr>
          <w:rFonts w:ascii="Arial" w:hAnsi="Arial" w:cs="Arial"/>
          <w:sz w:val="24"/>
          <w:szCs w:val="24"/>
        </w:rPr>
        <w:tab/>
        <w:t>FY23 EST</w:t>
      </w:r>
    </w:p>
    <w:p w14:paraId="1E74D8FC" w14:textId="77777777" w:rsidR="00B35995" w:rsidRDefault="00B35995" w:rsidP="00B3599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$mm</w:t>
      </w:r>
      <w:r>
        <w:rPr>
          <w:rFonts w:ascii="Arial" w:hAnsi="Arial" w:cs="Arial"/>
          <w:sz w:val="24"/>
          <w:szCs w:val="24"/>
        </w:rPr>
        <w:tab/>
      </w:r>
      <w:r>
        <w:rPr>
          <w:rFonts w:ascii="Arial" w:hAnsi="Arial" w:cs="Arial"/>
          <w:sz w:val="24"/>
          <w:szCs w:val="24"/>
        </w:rPr>
        <w:tab/>
      </w:r>
      <w:r>
        <w:rPr>
          <w:rFonts w:ascii="Arial" w:hAnsi="Arial" w:cs="Arial"/>
          <w:sz w:val="24"/>
          <w:szCs w:val="24"/>
        </w:rPr>
        <w:tab/>
        <w:t>$mm</w:t>
      </w:r>
      <w:r>
        <w:rPr>
          <w:rFonts w:ascii="Arial" w:hAnsi="Arial" w:cs="Arial"/>
          <w:sz w:val="24"/>
          <w:szCs w:val="24"/>
        </w:rPr>
        <w:tab/>
      </w:r>
      <w:r>
        <w:rPr>
          <w:rFonts w:ascii="Arial" w:hAnsi="Arial" w:cs="Arial"/>
          <w:sz w:val="24"/>
          <w:szCs w:val="24"/>
        </w:rPr>
        <w:tab/>
        <w:t xml:space="preserve">           $mm</w:t>
      </w:r>
    </w:p>
    <w:p w14:paraId="03B50CFF" w14:textId="77777777" w:rsidR="00B35995" w:rsidRDefault="00B35995" w:rsidP="00B35995">
      <w:pPr>
        <w:rPr>
          <w:rFonts w:ascii="Arial" w:hAnsi="Arial" w:cs="Arial"/>
          <w:sz w:val="24"/>
          <w:szCs w:val="24"/>
        </w:rPr>
      </w:pPr>
      <w:r>
        <w:rPr>
          <w:rFonts w:ascii="Arial" w:hAnsi="Arial" w:cs="Arial"/>
          <w:sz w:val="24"/>
          <w:szCs w:val="24"/>
        </w:rPr>
        <w:t xml:space="preserve">Total Sales </w:t>
      </w:r>
      <w:r>
        <w:rPr>
          <w:rFonts w:ascii="Arial" w:hAnsi="Arial" w:cs="Arial"/>
          <w:sz w:val="24"/>
          <w:szCs w:val="24"/>
        </w:rPr>
        <w:tab/>
      </w:r>
      <w:r>
        <w:rPr>
          <w:rFonts w:ascii="Arial" w:hAnsi="Arial" w:cs="Arial"/>
          <w:sz w:val="24"/>
          <w:szCs w:val="24"/>
        </w:rPr>
        <w:tab/>
      </w:r>
      <w:r>
        <w:rPr>
          <w:rFonts w:ascii="Arial" w:hAnsi="Arial" w:cs="Arial"/>
          <w:sz w:val="24"/>
          <w:szCs w:val="24"/>
        </w:rPr>
        <w:tab/>
        <w:t>3,415</w:t>
      </w:r>
      <w:r>
        <w:rPr>
          <w:rFonts w:ascii="Arial" w:hAnsi="Arial" w:cs="Arial"/>
          <w:sz w:val="24"/>
          <w:szCs w:val="24"/>
        </w:rPr>
        <w:tab/>
      </w:r>
      <w:r>
        <w:rPr>
          <w:rFonts w:ascii="Arial" w:hAnsi="Arial" w:cs="Arial"/>
          <w:sz w:val="24"/>
          <w:szCs w:val="24"/>
        </w:rPr>
        <w:tab/>
      </w:r>
      <w:r>
        <w:rPr>
          <w:rFonts w:ascii="Arial" w:hAnsi="Arial" w:cs="Arial"/>
          <w:sz w:val="24"/>
          <w:szCs w:val="24"/>
        </w:rPr>
        <w:tab/>
        <w:t>5,361</w:t>
      </w:r>
      <w:r>
        <w:rPr>
          <w:rFonts w:ascii="Arial" w:hAnsi="Arial" w:cs="Arial"/>
          <w:sz w:val="24"/>
          <w:szCs w:val="24"/>
        </w:rPr>
        <w:tab/>
      </w:r>
      <w:r>
        <w:rPr>
          <w:rFonts w:ascii="Arial" w:hAnsi="Arial" w:cs="Arial"/>
          <w:sz w:val="24"/>
          <w:szCs w:val="24"/>
        </w:rPr>
        <w:tab/>
      </w:r>
      <w:r>
        <w:rPr>
          <w:rFonts w:ascii="Arial" w:hAnsi="Arial" w:cs="Arial"/>
          <w:sz w:val="24"/>
          <w:szCs w:val="24"/>
        </w:rPr>
        <w:tab/>
        <w:t>6,208</w:t>
      </w:r>
    </w:p>
    <w:p w14:paraId="53C0571F" w14:textId="77777777" w:rsidR="00B35995" w:rsidRDefault="00B35995" w:rsidP="00B35995">
      <w:pPr>
        <w:rPr>
          <w:rFonts w:ascii="Arial" w:hAnsi="Arial" w:cs="Arial"/>
          <w:sz w:val="24"/>
          <w:szCs w:val="24"/>
        </w:rPr>
      </w:pPr>
      <w:r>
        <w:rPr>
          <w:rFonts w:ascii="Arial" w:hAnsi="Arial" w:cs="Arial"/>
          <w:sz w:val="24"/>
          <w:szCs w:val="24"/>
        </w:rPr>
        <w:t>Expenses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4DB1ADA" w14:textId="77777777" w:rsidR="00B35995" w:rsidRDefault="00B35995" w:rsidP="00B35995">
      <w:pPr>
        <w:rPr>
          <w:rFonts w:ascii="Arial" w:hAnsi="Arial" w:cs="Arial"/>
          <w:sz w:val="24"/>
          <w:szCs w:val="24"/>
        </w:rPr>
      </w:pPr>
      <w:r>
        <w:rPr>
          <w:rFonts w:ascii="Arial" w:hAnsi="Arial" w:cs="Arial"/>
          <w:sz w:val="24"/>
          <w:szCs w:val="24"/>
        </w:rPr>
        <w:t xml:space="preserve"> -Owned, Leased Property</w:t>
      </w:r>
      <w:proofErr w:type="gramStart"/>
      <w:r>
        <w:rPr>
          <w:rFonts w:ascii="Arial" w:hAnsi="Arial" w:cs="Arial"/>
          <w:sz w:val="24"/>
          <w:szCs w:val="24"/>
        </w:rPr>
        <w:tab/>
        <w:t xml:space="preserve">  -</w:t>
      </w:r>
      <w:proofErr w:type="gramEnd"/>
      <w:r>
        <w:rPr>
          <w:rFonts w:ascii="Arial" w:hAnsi="Arial" w:cs="Arial"/>
          <w:sz w:val="24"/>
          <w:szCs w:val="24"/>
        </w:rPr>
        <w:t>734</w:t>
      </w:r>
      <w:r>
        <w:rPr>
          <w:rFonts w:ascii="Arial" w:hAnsi="Arial" w:cs="Arial"/>
          <w:sz w:val="24"/>
          <w:szCs w:val="24"/>
        </w:rPr>
        <w:tab/>
      </w:r>
      <w:r>
        <w:rPr>
          <w:rFonts w:ascii="Arial" w:hAnsi="Arial" w:cs="Arial"/>
          <w:sz w:val="24"/>
          <w:szCs w:val="24"/>
        </w:rPr>
        <w:tab/>
      </w:r>
      <w:r>
        <w:rPr>
          <w:rFonts w:ascii="Arial" w:hAnsi="Arial" w:cs="Arial"/>
          <w:sz w:val="24"/>
          <w:szCs w:val="24"/>
        </w:rPr>
        <w:tab/>
        <w:t>-1074</w:t>
      </w:r>
      <w:r>
        <w:rPr>
          <w:rFonts w:ascii="Arial" w:hAnsi="Arial" w:cs="Arial"/>
          <w:sz w:val="24"/>
          <w:szCs w:val="24"/>
        </w:rPr>
        <w:tab/>
      </w:r>
      <w:r>
        <w:rPr>
          <w:rFonts w:ascii="Arial" w:hAnsi="Arial" w:cs="Arial"/>
          <w:sz w:val="24"/>
          <w:szCs w:val="24"/>
        </w:rPr>
        <w:tab/>
      </w:r>
      <w:r>
        <w:rPr>
          <w:rFonts w:ascii="Arial" w:hAnsi="Arial" w:cs="Arial"/>
          <w:sz w:val="24"/>
          <w:szCs w:val="24"/>
        </w:rPr>
        <w:tab/>
        <w:t>-1172</w:t>
      </w:r>
    </w:p>
    <w:p w14:paraId="34A1E7D3" w14:textId="77777777" w:rsidR="00B35995" w:rsidRDefault="00B35995" w:rsidP="00B35995">
      <w:pPr>
        <w:rPr>
          <w:rFonts w:ascii="Arial" w:hAnsi="Arial" w:cs="Arial"/>
          <w:sz w:val="24"/>
          <w:szCs w:val="24"/>
        </w:rPr>
      </w:pPr>
      <w:r>
        <w:rPr>
          <w:rFonts w:ascii="Arial" w:hAnsi="Arial" w:cs="Arial"/>
          <w:sz w:val="24"/>
          <w:szCs w:val="24"/>
        </w:rPr>
        <w:t>-General &amp; Admin</w:t>
      </w:r>
      <w:r>
        <w:rPr>
          <w:rFonts w:ascii="Arial" w:hAnsi="Arial" w:cs="Arial"/>
          <w:sz w:val="24"/>
          <w:szCs w:val="24"/>
        </w:rPr>
        <w:tab/>
      </w:r>
      <w:proofErr w:type="gramStart"/>
      <w:r>
        <w:rPr>
          <w:rFonts w:ascii="Arial" w:hAnsi="Arial" w:cs="Arial"/>
          <w:sz w:val="24"/>
          <w:szCs w:val="24"/>
        </w:rPr>
        <w:tab/>
        <w:t xml:space="preserve">  -</w:t>
      </w:r>
      <w:proofErr w:type="gramEnd"/>
      <w:r>
        <w:rPr>
          <w:rFonts w:ascii="Arial" w:hAnsi="Arial" w:cs="Arial"/>
          <w:sz w:val="24"/>
          <w:szCs w:val="24"/>
        </w:rPr>
        <w:t>823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-891</w:t>
      </w:r>
      <w:r>
        <w:rPr>
          <w:rFonts w:ascii="Arial" w:hAnsi="Arial" w:cs="Arial"/>
          <w:sz w:val="24"/>
          <w:szCs w:val="24"/>
        </w:rPr>
        <w:tab/>
      </w:r>
      <w:r>
        <w:rPr>
          <w:rFonts w:ascii="Arial" w:hAnsi="Arial" w:cs="Arial"/>
          <w:sz w:val="24"/>
          <w:szCs w:val="24"/>
        </w:rPr>
        <w:tab/>
      </w:r>
      <w:r>
        <w:rPr>
          <w:rFonts w:ascii="Arial" w:hAnsi="Arial" w:cs="Arial"/>
          <w:sz w:val="24"/>
          <w:szCs w:val="24"/>
        </w:rPr>
        <w:tab/>
        <w:t>- 254</w:t>
      </w:r>
    </w:p>
    <w:p w14:paraId="42476032" w14:textId="77777777" w:rsidR="00B35995" w:rsidRDefault="00B35995" w:rsidP="00B35995">
      <w:pPr>
        <w:rPr>
          <w:rFonts w:ascii="Arial" w:hAnsi="Arial" w:cs="Arial"/>
          <w:sz w:val="24"/>
          <w:szCs w:val="24"/>
        </w:rPr>
      </w:pPr>
      <w:r>
        <w:rPr>
          <w:rFonts w:ascii="Arial" w:hAnsi="Arial" w:cs="Arial"/>
          <w:sz w:val="24"/>
          <w:szCs w:val="24"/>
        </w:rPr>
        <w:t>- D&amp;A</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w:t>
      </w:r>
      <w:proofErr w:type="gramEnd"/>
      <w:r>
        <w:rPr>
          <w:rFonts w:ascii="Arial" w:hAnsi="Arial" w:cs="Arial"/>
          <w:sz w:val="24"/>
          <w:szCs w:val="24"/>
        </w:rPr>
        <w:t>220</w:t>
      </w:r>
      <w:r>
        <w:rPr>
          <w:rFonts w:ascii="Arial" w:hAnsi="Arial" w:cs="Arial"/>
          <w:sz w:val="24"/>
          <w:szCs w:val="24"/>
        </w:rPr>
        <w:tab/>
      </w:r>
      <w:r>
        <w:rPr>
          <w:rFonts w:ascii="Arial" w:hAnsi="Arial" w:cs="Arial"/>
          <w:sz w:val="24"/>
          <w:szCs w:val="24"/>
        </w:rPr>
        <w:tab/>
      </w:r>
      <w:r>
        <w:rPr>
          <w:rFonts w:ascii="Arial" w:hAnsi="Arial" w:cs="Arial"/>
          <w:sz w:val="24"/>
          <w:szCs w:val="24"/>
        </w:rPr>
        <w:tab/>
        <w:t>-193</w:t>
      </w:r>
      <w:r>
        <w:rPr>
          <w:rFonts w:ascii="Arial" w:hAnsi="Arial" w:cs="Arial"/>
          <w:sz w:val="24"/>
          <w:szCs w:val="24"/>
        </w:rPr>
        <w:tab/>
      </w:r>
      <w:r>
        <w:rPr>
          <w:rFonts w:ascii="Arial" w:hAnsi="Arial" w:cs="Arial"/>
          <w:sz w:val="24"/>
          <w:szCs w:val="24"/>
        </w:rPr>
        <w:tab/>
      </w:r>
      <w:r>
        <w:rPr>
          <w:rFonts w:ascii="Arial" w:hAnsi="Arial" w:cs="Arial"/>
          <w:sz w:val="24"/>
          <w:szCs w:val="24"/>
        </w:rPr>
        <w:tab/>
        <w:t>-185</w:t>
      </w:r>
    </w:p>
    <w:p w14:paraId="47423023" w14:textId="77777777" w:rsidR="00B35995" w:rsidRDefault="00B35995" w:rsidP="00B35995">
      <w:pPr>
        <w:rPr>
          <w:rFonts w:ascii="Arial" w:hAnsi="Arial" w:cs="Arial"/>
          <w:sz w:val="24"/>
          <w:szCs w:val="24"/>
        </w:rPr>
      </w:pPr>
      <w:r>
        <w:rPr>
          <w:rFonts w:ascii="Arial" w:hAnsi="Arial" w:cs="Arial"/>
          <w:sz w:val="24"/>
          <w:szCs w:val="24"/>
        </w:rPr>
        <w:t>-Contract amortisation</w:t>
      </w:r>
      <w:r>
        <w:rPr>
          <w:rFonts w:ascii="Arial" w:hAnsi="Arial" w:cs="Arial"/>
          <w:sz w:val="24"/>
          <w:szCs w:val="24"/>
        </w:rPr>
        <w:tab/>
        <w:t xml:space="preserve">   -64</w:t>
      </w:r>
      <w:r>
        <w:rPr>
          <w:rFonts w:ascii="Arial" w:hAnsi="Arial" w:cs="Arial"/>
          <w:sz w:val="24"/>
          <w:szCs w:val="24"/>
        </w:rPr>
        <w:tab/>
      </w:r>
      <w:r>
        <w:rPr>
          <w:rFonts w:ascii="Arial" w:hAnsi="Arial" w:cs="Arial"/>
          <w:sz w:val="24"/>
          <w:szCs w:val="24"/>
        </w:rPr>
        <w:tab/>
      </w:r>
      <w:r>
        <w:rPr>
          <w:rFonts w:ascii="Arial" w:hAnsi="Arial" w:cs="Arial"/>
          <w:sz w:val="24"/>
          <w:szCs w:val="24"/>
        </w:rPr>
        <w:tab/>
        <w:t>- 84</w:t>
      </w:r>
      <w:r>
        <w:rPr>
          <w:rFonts w:ascii="Arial" w:hAnsi="Arial" w:cs="Arial"/>
          <w:sz w:val="24"/>
          <w:szCs w:val="24"/>
        </w:rPr>
        <w:tab/>
      </w:r>
      <w:r>
        <w:rPr>
          <w:rFonts w:ascii="Arial" w:hAnsi="Arial" w:cs="Arial"/>
          <w:sz w:val="24"/>
          <w:szCs w:val="24"/>
        </w:rPr>
        <w:tab/>
      </w:r>
      <w:r>
        <w:rPr>
          <w:rFonts w:ascii="Arial" w:hAnsi="Arial" w:cs="Arial"/>
          <w:sz w:val="24"/>
          <w:szCs w:val="24"/>
        </w:rPr>
        <w:tab/>
        <w:t>-90</w:t>
      </w:r>
    </w:p>
    <w:p w14:paraId="513D7D9D" w14:textId="77777777" w:rsidR="00B35995" w:rsidRDefault="00B35995" w:rsidP="00B35995">
      <w:pPr>
        <w:rPr>
          <w:rFonts w:ascii="Arial" w:hAnsi="Arial" w:cs="Arial"/>
          <w:sz w:val="24"/>
          <w:szCs w:val="24"/>
        </w:rPr>
      </w:pPr>
    </w:p>
    <w:p w14:paraId="3F08D424" w14:textId="77777777" w:rsidR="00B35995" w:rsidRDefault="00B35995" w:rsidP="00B35995">
      <w:pPr>
        <w:rPr>
          <w:rFonts w:ascii="Arial" w:hAnsi="Arial" w:cs="Arial"/>
          <w:sz w:val="24"/>
          <w:szCs w:val="24"/>
        </w:rPr>
      </w:pPr>
      <w:proofErr w:type="spellStart"/>
      <w:r>
        <w:rPr>
          <w:rFonts w:ascii="Arial" w:hAnsi="Arial" w:cs="Arial"/>
          <w:sz w:val="24"/>
          <w:szCs w:val="24"/>
        </w:rPr>
        <w:t>Adj</w:t>
      </w:r>
      <w:proofErr w:type="spellEnd"/>
      <w:r>
        <w:rPr>
          <w:rFonts w:ascii="Arial" w:hAnsi="Arial" w:cs="Arial"/>
          <w:sz w:val="24"/>
          <w:szCs w:val="24"/>
        </w:rPr>
        <w:t xml:space="preserve"> Operating Income</w:t>
      </w:r>
      <w:r>
        <w:rPr>
          <w:rFonts w:ascii="Arial" w:hAnsi="Arial" w:cs="Arial"/>
          <w:sz w:val="24"/>
          <w:szCs w:val="24"/>
        </w:rPr>
        <w:tab/>
        <w:t>1,649</w:t>
      </w:r>
      <w:r>
        <w:rPr>
          <w:rFonts w:ascii="Arial" w:hAnsi="Arial" w:cs="Arial"/>
          <w:sz w:val="24"/>
          <w:szCs w:val="24"/>
        </w:rPr>
        <w:tab/>
      </w:r>
      <w:r>
        <w:rPr>
          <w:rFonts w:ascii="Arial" w:hAnsi="Arial" w:cs="Arial"/>
          <w:sz w:val="24"/>
          <w:szCs w:val="24"/>
        </w:rPr>
        <w:tab/>
        <w:t xml:space="preserve">        3,203</w:t>
      </w:r>
      <w:r>
        <w:rPr>
          <w:rFonts w:ascii="Arial" w:hAnsi="Arial" w:cs="Arial"/>
          <w:sz w:val="24"/>
          <w:szCs w:val="24"/>
        </w:rPr>
        <w:tab/>
      </w:r>
      <w:r>
        <w:rPr>
          <w:rFonts w:ascii="Arial" w:hAnsi="Arial" w:cs="Arial"/>
          <w:sz w:val="24"/>
          <w:szCs w:val="24"/>
        </w:rPr>
        <w:tab/>
        <w:t xml:space="preserve">          3,916</w:t>
      </w:r>
    </w:p>
    <w:p w14:paraId="50BF3654" w14:textId="77777777" w:rsidR="00B35995" w:rsidRDefault="00B35995" w:rsidP="00B35995">
      <w:pPr>
        <w:rPr>
          <w:rFonts w:ascii="Arial" w:hAnsi="Arial" w:cs="Arial"/>
          <w:sz w:val="24"/>
          <w:szCs w:val="24"/>
        </w:rPr>
      </w:pPr>
      <w:r>
        <w:rPr>
          <w:rFonts w:ascii="Arial" w:hAnsi="Arial" w:cs="Arial"/>
          <w:sz w:val="24"/>
          <w:szCs w:val="24"/>
        </w:rPr>
        <w:t>-</w:t>
      </w:r>
      <w:r w:rsidRPr="000576AF">
        <w:rPr>
          <w:rFonts w:ascii="Arial" w:hAnsi="Arial" w:cs="Arial"/>
          <w:sz w:val="24"/>
          <w:szCs w:val="24"/>
        </w:rPr>
        <w:t xml:space="preserve">Cost Reimbursement </w:t>
      </w:r>
      <w:r w:rsidRPr="000576AF">
        <w:rPr>
          <w:rFonts w:ascii="Arial" w:hAnsi="Arial" w:cs="Arial"/>
          <w:sz w:val="24"/>
          <w:szCs w:val="24"/>
        </w:rPr>
        <w:tab/>
      </w:r>
      <w:r>
        <w:rPr>
          <w:rFonts w:ascii="Arial" w:hAnsi="Arial" w:cs="Arial"/>
          <w:sz w:val="24"/>
          <w:szCs w:val="24"/>
        </w:rPr>
        <w:t xml:space="preserve">   120</w:t>
      </w:r>
      <w:r>
        <w:rPr>
          <w:rFonts w:ascii="Arial" w:hAnsi="Arial" w:cs="Arial"/>
          <w:sz w:val="24"/>
          <w:szCs w:val="24"/>
        </w:rPr>
        <w:tab/>
      </w:r>
      <w:r>
        <w:rPr>
          <w:rFonts w:ascii="Arial" w:hAnsi="Arial" w:cs="Arial"/>
          <w:sz w:val="24"/>
          <w:szCs w:val="24"/>
        </w:rPr>
        <w:tab/>
      </w:r>
      <w:r>
        <w:rPr>
          <w:rFonts w:ascii="Arial" w:hAnsi="Arial" w:cs="Arial"/>
          <w:sz w:val="24"/>
          <w:szCs w:val="24"/>
        </w:rPr>
        <w:tab/>
        <w:t>276</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255</w:t>
      </w:r>
    </w:p>
    <w:p w14:paraId="529418C5" w14:textId="77777777" w:rsidR="00B35995" w:rsidRPr="000576AF" w:rsidRDefault="00B35995" w:rsidP="00B35995">
      <w:pPr>
        <w:rPr>
          <w:rFonts w:ascii="Arial" w:hAnsi="Arial" w:cs="Arial"/>
          <w:sz w:val="24"/>
          <w:szCs w:val="24"/>
        </w:rPr>
      </w:pPr>
      <w:r>
        <w:rPr>
          <w:rFonts w:ascii="Arial" w:hAnsi="Arial" w:cs="Arial"/>
          <w:sz w:val="24"/>
          <w:szCs w:val="24"/>
        </w:rPr>
        <w:t>- Other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-19</w:t>
      </w:r>
      <w:r>
        <w:rPr>
          <w:rFonts w:ascii="Arial" w:hAnsi="Arial" w:cs="Arial"/>
          <w:sz w:val="24"/>
          <w:szCs w:val="24"/>
        </w:rPr>
        <w:tab/>
      </w:r>
      <w:r>
        <w:rPr>
          <w:rFonts w:ascii="Arial" w:hAnsi="Arial" w:cs="Arial"/>
          <w:sz w:val="24"/>
          <w:szCs w:val="24"/>
        </w:rPr>
        <w:tab/>
      </w:r>
      <w:r>
        <w:rPr>
          <w:rFonts w:ascii="Arial" w:hAnsi="Arial" w:cs="Arial"/>
          <w:sz w:val="24"/>
          <w:szCs w:val="24"/>
        </w:rPr>
        <w:tab/>
        <w:t>-17</w:t>
      </w:r>
      <w:r>
        <w:rPr>
          <w:rFonts w:ascii="Arial" w:hAnsi="Arial" w:cs="Arial"/>
          <w:sz w:val="24"/>
          <w:szCs w:val="24"/>
        </w:rPr>
        <w:tab/>
      </w:r>
      <w:r>
        <w:rPr>
          <w:rFonts w:ascii="Arial" w:hAnsi="Arial" w:cs="Arial"/>
          <w:sz w:val="24"/>
          <w:szCs w:val="24"/>
        </w:rPr>
        <w:tab/>
      </w:r>
      <w:r>
        <w:rPr>
          <w:rFonts w:ascii="Arial" w:hAnsi="Arial" w:cs="Arial"/>
          <w:sz w:val="24"/>
          <w:szCs w:val="24"/>
        </w:rPr>
        <w:tab/>
        <w:t>- 52</w:t>
      </w:r>
    </w:p>
    <w:p w14:paraId="168718C2" w14:textId="77777777" w:rsidR="00B35995" w:rsidRDefault="00B35995" w:rsidP="00B35995">
      <w:pPr>
        <w:rPr>
          <w:rFonts w:ascii="Arial" w:hAnsi="Arial" w:cs="Arial"/>
          <w:sz w:val="24"/>
          <w:szCs w:val="24"/>
        </w:rPr>
      </w:pPr>
      <w:r>
        <w:rPr>
          <w:rFonts w:ascii="Arial" w:hAnsi="Arial" w:cs="Arial"/>
          <w:sz w:val="24"/>
          <w:szCs w:val="24"/>
        </w:rPr>
        <w:t xml:space="preserve"> </w:t>
      </w:r>
    </w:p>
    <w:p w14:paraId="57CD8020" w14:textId="77777777" w:rsidR="00B35995" w:rsidRDefault="00B35995" w:rsidP="00B35995">
      <w:pPr>
        <w:rPr>
          <w:rFonts w:ascii="Arial" w:hAnsi="Arial" w:cs="Arial"/>
          <w:sz w:val="24"/>
          <w:szCs w:val="24"/>
        </w:rPr>
      </w:pPr>
      <w:r>
        <w:rPr>
          <w:rFonts w:ascii="Arial" w:hAnsi="Arial" w:cs="Arial"/>
          <w:sz w:val="24"/>
          <w:szCs w:val="24"/>
        </w:rPr>
        <w:t>Operating Income</w:t>
      </w:r>
      <w:r>
        <w:rPr>
          <w:rFonts w:ascii="Arial" w:hAnsi="Arial" w:cs="Arial"/>
          <w:sz w:val="24"/>
          <w:szCs w:val="24"/>
        </w:rPr>
        <w:tab/>
      </w:r>
      <w:r>
        <w:rPr>
          <w:rFonts w:ascii="Arial" w:hAnsi="Arial" w:cs="Arial"/>
          <w:sz w:val="24"/>
          <w:szCs w:val="24"/>
        </w:rPr>
        <w:tab/>
        <w:t>1,750</w:t>
      </w:r>
      <w:r>
        <w:rPr>
          <w:rFonts w:ascii="Arial" w:hAnsi="Arial" w:cs="Arial"/>
          <w:sz w:val="24"/>
          <w:szCs w:val="24"/>
        </w:rPr>
        <w:tab/>
      </w:r>
      <w:r>
        <w:rPr>
          <w:rFonts w:ascii="Arial" w:hAnsi="Arial" w:cs="Arial"/>
          <w:sz w:val="24"/>
          <w:szCs w:val="24"/>
        </w:rPr>
        <w:tab/>
      </w:r>
      <w:r>
        <w:rPr>
          <w:rFonts w:ascii="Arial" w:hAnsi="Arial" w:cs="Arial"/>
          <w:sz w:val="24"/>
          <w:szCs w:val="24"/>
        </w:rPr>
        <w:tab/>
        <w:t>3,462</w:t>
      </w:r>
      <w:r>
        <w:rPr>
          <w:rFonts w:ascii="Arial" w:hAnsi="Arial" w:cs="Arial"/>
          <w:sz w:val="24"/>
          <w:szCs w:val="24"/>
        </w:rPr>
        <w:tab/>
      </w:r>
      <w:r>
        <w:rPr>
          <w:rFonts w:ascii="Arial" w:hAnsi="Arial" w:cs="Arial"/>
          <w:sz w:val="24"/>
          <w:szCs w:val="24"/>
        </w:rPr>
        <w:tab/>
      </w:r>
      <w:r>
        <w:rPr>
          <w:rFonts w:ascii="Arial" w:hAnsi="Arial" w:cs="Arial"/>
          <w:sz w:val="24"/>
          <w:szCs w:val="24"/>
        </w:rPr>
        <w:tab/>
        <w:t>4,119</w:t>
      </w:r>
    </w:p>
    <w:p w14:paraId="01B92791" w14:textId="77777777" w:rsidR="00B35995" w:rsidRDefault="00B35995" w:rsidP="00B35995">
      <w:pPr>
        <w:rPr>
          <w:rFonts w:ascii="Arial" w:hAnsi="Arial" w:cs="Arial"/>
          <w:sz w:val="24"/>
          <w:szCs w:val="24"/>
        </w:rPr>
      </w:pPr>
      <w:r>
        <w:rPr>
          <w:rFonts w:ascii="Arial" w:hAnsi="Arial" w:cs="Arial"/>
          <w:sz w:val="24"/>
          <w:szCs w:val="24"/>
        </w:rPr>
        <w:t>Operating Margin</w:t>
      </w:r>
      <w:r>
        <w:rPr>
          <w:rFonts w:ascii="Arial" w:hAnsi="Arial" w:cs="Arial"/>
          <w:sz w:val="24"/>
          <w:szCs w:val="24"/>
        </w:rPr>
        <w:tab/>
      </w:r>
      <w:r>
        <w:rPr>
          <w:rFonts w:ascii="Arial" w:hAnsi="Arial" w:cs="Arial"/>
          <w:sz w:val="24"/>
          <w:szCs w:val="24"/>
        </w:rPr>
        <w:tab/>
        <w:t xml:space="preserve"> 51.2%</w:t>
      </w:r>
      <w:r>
        <w:rPr>
          <w:rFonts w:ascii="Arial" w:hAnsi="Arial" w:cs="Arial"/>
          <w:sz w:val="24"/>
          <w:szCs w:val="24"/>
        </w:rPr>
        <w:tab/>
      </w:r>
      <w:r>
        <w:rPr>
          <w:rFonts w:ascii="Arial" w:hAnsi="Arial" w:cs="Arial"/>
          <w:sz w:val="24"/>
          <w:szCs w:val="24"/>
        </w:rPr>
        <w:tab/>
        <w:t>64.6%</w:t>
      </w:r>
      <w:r>
        <w:rPr>
          <w:rFonts w:ascii="Arial" w:hAnsi="Arial" w:cs="Arial"/>
          <w:sz w:val="24"/>
          <w:szCs w:val="24"/>
        </w:rPr>
        <w:tab/>
      </w:r>
      <w:r>
        <w:rPr>
          <w:rFonts w:ascii="Arial" w:hAnsi="Arial" w:cs="Arial"/>
          <w:sz w:val="24"/>
          <w:szCs w:val="24"/>
        </w:rPr>
        <w:tab/>
      </w:r>
      <w:r>
        <w:rPr>
          <w:rFonts w:ascii="Arial" w:hAnsi="Arial" w:cs="Arial"/>
          <w:sz w:val="24"/>
          <w:szCs w:val="24"/>
        </w:rPr>
        <w:tab/>
        <w:t>66.4%</w:t>
      </w:r>
    </w:p>
    <w:p w14:paraId="372F9448" w14:textId="77777777" w:rsidR="00B35995" w:rsidRDefault="00B35995" w:rsidP="00B35995">
      <w:pPr>
        <w:rPr>
          <w:rFonts w:ascii="Arial" w:hAnsi="Arial" w:cs="Arial"/>
          <w:sz w:val="24"/>
          <w:szCs w:val="24"/>
        </w:rPr>
      </w:pPr>
    </w:p>
    <w:p w14:paraId="37586740" w14:textId="77777777" w:rsidR="00B35995" w:rsidRDefault="00B35995" w:rsidP="00B35995">
      <w:pPr>
        <w:rPr>
          <w:rFonts w:ascii="Arial" w:hAnsi="Arial" w:cs="Arial"/>
          <w:sz w:val="24"/>
          <w:szCs w:val="24"/>
        </w:rPr>
      </w:pPr>
    </w:p>
    <w:p w14:paraId="557DCB9B" w14:textId="77777777" w:rsidR="00B35995" w:rsidRDefault="00B35995" w:rsidP="00B35995">
      <w:pPr>
        <w:rPr>
          <w:rFonts w:ascii="Arial" w:hAnsi="Arial" w:cs="Arial"/>
          <w:sz w:val="24"/>
          <w:szCs w:val="24"/>
        </w:rPr>
      </w:pPr>
      <w:r>
        <w:rPr>
          <w:rFonts w:ascii="Arial" w:hAnsi="Arial" w:cs="Arial"/>
          <w:sz w:val="24"/>
          <w:szCs w:val="24"/>
        </w:rPr>
        <w:t xml:space="preserve">You can see from these number from 2021 that variable costs are relatively limited. It is estimated that revenue will grow from $3.4bn in </w:t>
      </w:r>
      <w:proofErr w:type="gramStart"/>
      <w:r>
        <w:rPr>
          <w:rFonts w:ascii="Arial" w:hAnsi="Arial" w:cs="Arial"/>
          <w:sz w:val="24"/>
          <w:szCs w:val="24"/>
        </w:rPr>
        <w:t>2021  to</w:t>
      </w:r>
      <w:proofErr w:type="gramEnd"/>
      <w:r>
        <w:rPr>
          <w:rFonts w:ascii="Arial" w:hAnsi="Arial" w:cs="Arial"/>
          <w:sz w:val="24"/>
          <w:szCs w:val="24"/>
        </w:rPr>
        <w:t xml:space="preserve"> $6.2bn in 2023 an increase of $2.8bn with operating profit growing by $2.35bn implying costs are up only $450m. A very high contribution margin to rising sales. This clearly reflects a period where asset utilisation is coming from a very low base. </w:t>
      </w:r>
      <w:proofErr w:type="gramStart"/>
      <w:r>
        <w:rPr>
          <w:rFonts w:ascii="Arial" w:hAnsi="Arial" w:cs="Arial"/>
          <w:sz w:val="24"/>
          <w:szCs w:val="24"/>
        </w:rPr>
        <w:t>The majority of</w:t>
      </w:r>
      <w:proofErr w:type="gramEnd"/>
      <w:r>
        <w:rPr>
          <w:rFonts w:ascii="Arial" w:hAnsi="Arial" w:cs="Arial"/>
          <w:sz w:val="24"/>
          <w:szCs w:val="24"/>
        </w:rPr>
        <w:t xml:space="preserve"> cost are relatively fixed. Costs such as lease payments, insurance and maintenance will be driven the growth in room units and properties. General and administration is more labour and therefore will be driven by wage inflation and the number of employees. </w:t>
      </w:r>
      <w:r>
        <w:rPr>
          <w:rFonts w:ascii="Arial" w:hAnsi="Arial" w:cs="Arial"/>
          <w:sz w:val="24"/>
          <w:szCs w:val="24"/>
        </w:rPr>
        <w:lastRenderedPageBreak/>
        <w:t>Depreciation and amortisation will be driven by growth or reduction in the number of properties in the portfolio. You could expect this to grow with growth in units in coming years.</w:t>
      </w:r>
    </w:p>
    <w:p w14:paraId="55F8CC7A" w14:textId="77777777" w:rsidR="00B35995" w:rsidRDefault="00B35995" w:rsidP="00B35995">
      <w:pPr>
        <w:rPr>
          <w:rFonts w:ascii="Arial" w:hAnsi="Arial" w:cs="Arial"/>
          <w:sz w:val="24"/>
          <w:szCs w:val="24"/>
        </w:rPr>
      </w:pPr>
    </w:p>
    <w:p w14:paraId="44C955FD" w14:textId="77777777" w:rsidR="00B35995" w:rsidRDefault="00B35995" w:rsidP="00B35995">
      <w:pPr>
        <w:rPr>
          <w:rFonts w:ascii="Arial" w:hAnsi="Arial" w:cs="Arial"/>
          <w:sz w:val="24"/>
          <w:szCs w:val="24"/>
        </w:rPr>
      </w:pPr>
    </w:p>
    <w:p w14:paraId="7AF49370" w14:textId="77777777" w:rsidR="00B35995" w:rsidRDefault="00B35995" w:rsidP="00B35995">
      <w:pPr>
        <w:rPr>
          <w:rFonts w:ascii="Arial" w:hAnsi="Arial" w:cs="Arial"/>
          <w:sz w:val="24"/>
          <w:szCs w:val="24"/>
        </w:rPr>
      </w:pPr>
      <w:r>
        <w:rPr>
          <w:rFonts w:ascii="Arial" w:hAnsi="Arial" w:cs="Arial"/>
          <w:sz w:val="24"/>
          <w:szCs w:val="24"/>
        </w:rPr>
        <w:t>Peer Group</w:t>
      </w:r>
    </w:p>
    <w:p w14:paraId="13C9294D" w14:textId="77777777" w:rsidR="00B35995" w:rsidRDefault="00B35995" w:rsidP="00B35995">
      <w:pPr>
        <w:rPr>
          <w:rFonts w:ascii="Arial" w:hAnsi="Arial" w:cs="Arial"/>
          <w:sz w:val="24"/>
          <w:szCs w:val="24"/>
        </w:rPr>
      </w:pPr>
    </w:p>
    <w:p w14:paraId="27421AF5" w14:textId="77777777" w:rsidR="00B35995" w:rsidRDefault="00B35995" w:rsidP="00B35995">
      <w:pPr>
        <w:rPr>
          <w:rFonts w:ascii="Arial" w:hAnsi="Arial" w:cs="Arial"/>
          <w:sz w:val="24"/>
          <w:szCs w:val="24"/>
        </w:rPr>
      </w:pPr>
      <w:r>
        <w:rPr>
          <w:rFonts w:ascii="Arial" w:hAnsi="Arial" w:cs="Arial"/>
          <w:sz w:val="24"/>
          <w:szCs w:val="24"/>
        </w:rPr>
        <w:t xml:space="preserve">According to Bernstein Hyatt Group is forecast to lead of the peer group of Marriot with 11.6% revenue growth through to 2027. Fee (revenue) growth is clearly the key driver and the most important metric for hotel groups as incremental fees come in </w:t>
      </w:r>
      <w:proofErr w:type="gramStart"/>
      <w:r>
        <w:rPr>
          <w:rFonts w:ascii="Arial" w:hAnsi="Arial" w:cs="Arial"/>
          <w:sz w:val="24"/>
          <w:szCs w:val="24"/>
        </w:rPr>
        <w:t>a  100</w:t>
      </w:r>
      <w:proofErr w:type="gramEnd"/>
      <w:r>
        <w:rPr>
          <w:rFonts w:ascii="Arial" w:hAnsi="Arial" w:cs="Arial"/>
          <w:sz w:val="24"/>
          <w:szCs w:val="24"/>
        </w:rPr>
        <w:t xml:space="preserve">% contribution margin. Hyatt Group has industry leading unit growth of 6-7% out till 2027 with forecast RevPAR growth of 5%. Interestingly Hilton has 10.6% fee revenue growth forecast out till 2027 although 6% of this comes from NUG (Net Unit Growth) and 3.5% RevPAR. Direct comparisons are complicated as the hotel peer group has slightly different mix </w:t>
      </w:r>
      <w:proofErr w:type="gramStart"/>
      <w:r>
        <w:rPr>
          <w:rFonts w:ascii="Arial" w:hAnsi="Arial" w:cs="Arial"/>
          <w:sz w:val="24"/>
          <w:szCs w:val="24"/>
        </w:rPr>
        <w:t>of  business</w:t>
      </w:r>
      <w:proofErr w:type="gramEnd"/>
      <w:r>
        <w:rPr>
          <w:rFonts w:ascii="Arial" w:hAnsi="Arial" w:cs="Arial"/>
          <w:sz w:val="24"/>
          <w:szCs w:val="24"/>
        </w:rPr>
        <w:t xml:space="preserve"> models. (Please see below.). Making margin comparisons difficult.</w:t>
      </w:r>
    </w:p>
    <w:p w14:paraId="14AC0DB1" w14:textId="41F4173E" w:rsidR="00B35995" w:rsidRDefault="00B35995" w:rsidP="00B35995">
      <w:pPr>
        <w:rPr>
          <w:rFonts w:ascii="Arial" w:hAnsi="Arial" w:cs="Arial"/>
          <w:sz w:val="24"/>
          <w:szCs w:val="24"/>
        </w:rPr>
      </w:pPr>
      <w:r>
        <w:rPr>
          <w:rFonts w:ascii="Arial" w:hAnsi="Arial" w:cs="Arial"/>
          <w:sz w:val="24"/>
          <w:szCs w:val="24"/>
        </w:rPr>
        <w:t>Comment</w:t>
      </w:r>
    </w:p>
    <w:p w14:paraId="621EE475" w14:textId="5D4AABBE" w:rsidR="00B35995" w:rsidRDefault="00B35995" w:rsidP="00B35995">
      <w:pPr>
        <w:rPr>
          <w:rFonts w:ascii="Arial" w:hAnsi="Arial" w:cs="Arial"/>
          <w:sz w:val="24"/>
          <w:szCs w:val="24"/>
        </w:rPr>
      </w:pPr>
      <w:r>
        <w:rPr>
          <w:rFonts w:ascii="Arial" w:hAnsi="Arial" w:cs="Arial"/>
          <w:sz w:val="24"/>
          <w:szCs w:val="24"/>
        </w:rPr>
        <w:t xml:space="preserve">The company’s revenue streams are driven by factors like room availability, </w:t>
      </w:r>
      <w:proofErr w:type="gramStart"/>
      <w:r>
        <w:rPr>
          <w:rFonts w:ascii="Arial" w:hAnsi="Arial" w:cs="Arial"/>
          <w:sz w:val="24"/>
          <w:szCs w:val="24"/>
        </w:rPr>
        <w:t>RevPAR</w:t>
      </w:r>
      <w:proofErr w:type="gramEnd"/>
      <w:r>
        <w:rPr>
          <w:rFonts w:ascii="Arial" w:hAnsi="Arial" w:cs="Arial"/>
          <w:sz w:val="24"/>
          <w:szCs w:val="24"/>
        </w:rPr>
        <w:t xml:space="preserve"> and economic conditions.</w:t>
      </w:r>
      <w:r w:rsidR="00852D4B">
        <w:rPr>
          <w:rFonts w:ascii="Arial" w:hAnsi="Arial" w:cs="Arial"/>
          <w:sz w:val="24"/>
          <w:szCs w:val="24"/>
        </w:rPr>
        <w:t xml:space="preserve"> </w:t>
      </w:r>
      <w:r>
        <w:rPr>
          <w:rFonts w:ascii="Arial" w:hAnsi="Arial" w:cs="Arial"/>
          <w:sz w:val="24"/>
          <w:szCs w:val="24"/>
        </w:rPr>
        <w:t xml:space="preserve"> Efficient cost management is evident, with a high contribution margin to rising sales and a significant increase in operating profit. The company’s ability to maximise yield through high occupancy rates and adapt to changing economic conditions is crucial for sustained success in the highly competitive hotel </w:t>
      </w:r>
      <w:proofErr w:type="gramStart"/>
      <w:r>
        <w:rPr>
          <w:rFonts w:ascii="Arial" w:hAnsi="Arial" w:cs="Arial"/>
          <w:sz w:val="24"/>
          <w:szCs w:val="24"/>
        </w:rPr>
        <w:t>industry</w:t>
      </w:r>
      <w:proofErr w:type="gramEnd"/>
      <w:r>
        <w:rPr>
          <w:rFonts w:ascii="Arial" w:hAnsi="Arial" w:cs="Arial"/>
          <w:sz w:val="24"/>
          <w:szCs w:val="24"/>
        </w:rPr>
        <w:t xml:space="preserve"> </w:t>
      </w:r>
    </w:p>
    <w:p w14:paraId="42300431" w14:textId="77777777" w:rsidR="00B35995" w:rsidRDefault="00B35995" w:rsidP="00B35995">
      <w:pPr>
        <w:rPr>
          <w:rFonts w:ascii="Arial" w:hAnsi="Arial" w:cs="Arial"/>
          <w:sz w:val="24"/>
          <w:szCs w:val="24"/>
        </w:rPr>
      </w:pPr>
    </w:p>
    <w:p w14:paraId="5914A2FB" w14:textId="77777777" w:rsidR="00B35995" w:rsidRDefault="00B35995" w:rsidP="00B35995">
      <w:pPr>
        <w:rPr>
          <w:rFonts w:ascii="Arial" w:hAnsi="Arial" w:cs="Arial"/>
          <w:sz w:val="24"/>
          <w:szCs w:val="24"/>
        </w:rPr>
      </w:pPr>
    </w:p>
    <w:p w14:paraId="25E5831D" w14:textId="128C1B22" w:rsidR="00487CD8" w:rsidRPr="00512DF0" w:rsidRDefault="00073DF7" w:rsidP="00073DF7">
      <w:pPr>
        <w:rPr>
          <w:rFonts w:ascii="Arial" w:hAnsi="Arial" w:cs="Arial"/>
          <w:b/>
          <w:bCs/>
          <w:sz w:val="28"/>
          <w:szCs w:val="28"/>
        </w:rPr>
      </w:pPr>
      <w:r w:rsidRPr="00512DF0">
        <w:rPr>
          <w:rFonts w:ascii="Arial" w:hAnsi="Arial" w:cs="Arial"/>
          <w:b/>
          <w:bCs/>
          <w:sz w:val="28"/>
          <w:szCs w:val="28"/>
        </w:rPr>
        <w:t>Johnson and Johnson</w:t>
      </w:r>
    </w:p>
    <w:p w14:paraId="39D80723" w14:textId="77777777" w:rsidR="00073DF7" w:rsidRDefault="00073DF7" w:rsidP="00073DF7">
      <w:pPr>
        <w:rPr>
          <w:rFonts w:ascii="Arial" w:hAnsi="Arial" w:cs="Arial"/>
          <w:sz w:val="24"/>
          <w:szCs w:val="24"/>
        </w:rPr>
      </w:pPr>
    </w:p>
    <w:p w14:paraId="343864E1" w14:textId="6EFB5655" w:rsidR="00073DF7" w:rsidRDefault="00073DF7" w:rsidP="00073DF7">
      <w:pPr>
        <w:rPr>
          <w:rFonts w:ascii="Arial" w:hAnsi="Arial" w:cs="Arial"/>
          <w:sz w:val="24"/>
          <w:szCs w:val="24"/>
        </w:rPr>
      </w:pPr>
      <w:r>
        <w:rPr>
          <w:rFonts w:ascii="Arial" w:hAnsi="Arial" w:cs="Arial"/>
          <w:sz w:val="24"/>
          <w:szCs w:val="24"/>
        </w:rPr>
        <w:t xml:space="preserve">An American multinational, pharmaceutical and medical technologies company. Listed on the NYSE. </w:t>
      </w:r>
    </w:p>
    <w:p w14:paraId="23576CD6" w14:textId="77777777" w:rsidR="00073DF7" w:rsidRDefault="00073DF7" w:rsidP="00073DF7">
      <w:pPr>
        <w:rPr>
          <w:rFonts w:ascii="Arial" w:hAnsi="Arial" w:cs="Arial"/>
          <w:sz w:val="24"/>
          <w:szCs w:val="24"/>
        </w:rPr>
      </w:pPr>
      <w:r>
        <w:rPr>
          <w:rFonts w:ascii="Arial" w:hAnsi="Arial" w:cs="Arial"/>
          <w:sz w:val="24"/>
          <w:szCs w:val="24"/>
        </w:rPr>
        <w:t xml:space="preserve">Share price </w:t>
      </w:r>
      <w:proofErr w:type="gramStart"/>
      <w:r>
        <w:rPr>
          <w:rFonts w:ascii="Arial" w:hAnsi="Arial" w:cs="Arial"/>
          <w:sz w:val="24"/>
          <w:szCs w:val="24"/>
        </w:rPr>
        <w:t>( 23</w:t>
      </w:r>
      <w:proofErr w:type="gramEnd"/>
      <w:r>
        <w:rPr>
          <w:rFonts w:ascii="Arial" w:hAnsi="Arial" w:cs="Arial"/>
          <w:sz w:val="24"/>
          <w:szCs w:val="24"/>
        </w:rPr>
        <w:t>/11/23) 150.8</w:t>
      </w:r>
    </w:p>
    <w:p w14:paraId="3F52A42D" w14:textId="51DA8F7F" w:rsidR="00073DF7" w:rsidRDefault="00073DF7" w:rsidP="00073DF7">
      <w:pPr>
        <w:rPr>
          <w:rFonts w:ascii="Arial" w:hAnsi="Arial" w:cs="Arial"/>
          <w:sz w:val="24"/>
          <w:szCs w:val="24"/>
        </w:rPr>
      </w:pPr>
      <w:r>
        <w:rPr>
          <w:rFonts w:ascii="Arial" w:hAnsi="Arial" w:cs="Arial"/>
          <w:sz w:val="24"/>
          <w:szCs w:val="24"/>
        </w:rPr>
        <w:t>Market Valuation $363bn</w:t>
      </w:r>
    </w:p>
    <w:p w14:paraId="025A4C7F" w14:textId="77777777" w:rsidR="00073DF7" w:rsidRDefault="00073DF7" w:rsidP="00073DF7">
      <w:pPr>
        <w:rPr>
          <w:rFonts w:ascii="Arial" w:hAnsi="Arial" w:cs="Arial"/>
          <w:sz w:val="24"/>
          <w:szCs w:val="24"/>
        </w:rPr>
      </w:pPr>
    </w:p>
    <w:p w14:paraId="625DB47C" w14:textId="5CC9D257" w:rsidR="00073DF7" w:rsidRDefault="00073DF7" w:rsidP="00073DF7">
      <w:pPr>
        <w:rPr>
          <w:rFonts w:ascii="Arial" w:hAnsi="Arial" w:cs="Arial"/>
          <w:sz w:val="24"/>
          <w:szCs w:val="24"/>
        </w:rPr>
      </w:pPr>
      <w:r w:rsidRPr="00BB0A36">
        <w:rPr>
          <w:rFonts w:ascii="Arial" w:hAnsi="Arial" w:cs="Arial"/>
          <w:sz w:val="24"/>
          <w:szCs w:val="24"/>
          <w:highlight w:val="cyan"/>
        </w:rPr>
        <w:t xml:space="preserve">The business has three main divisions Pharmaceutical, MedTech and </w:t>
      </w:r>
      <w:commentRangeStart w:id="0"/>
      <w:r w:rsidRPr="00BB0A36">
        <w:rPr>
          <w:rFonts w:ascii="Arial" w:hAnsi="Arial" w:cs="Arial"/>
          <w:sz w:val="24"/>
          <w:szCs w:val="24"/>
          <w:highlight w:val="cyan"/>
        </w:rPr>
        <w:t>Consumer</w:t>
      </w:r>
      <w:commentRangeEnd w:id="0"/>
      <w:r w:rsidR="00BB0A36">
        <w:rPr>
          <w:rStyle w:val="CommentReference"/>
        </w:rPr>
        <w:commentReference w:id="0"/>
      </w:r>
    </w:p>
    <w:p w14:paraId="5896C7F5" w14:textId="77777777" w:rsidR="00073DF7" w:rsidRDefault="00073DF7" w:rsidP="00073DF7">
      <w:pPr>
        <w:rPr>
          <w:rFonts w:ascii="Arial" w:hAnsi="Arial" w:cs="Arial"/>
          <w:sz w:val="24"/>
          <w:szCs w:val="24"/>
        </w:rPr>
      </w:pPr>
    </w:p>
    <w:p w14:paraId="31F826D4" w14:textId="5F4A29D6" w:rsidR="00073DF7" w:rsidRDefault="00073DF7" w:rsidP="00073DF7">
      <w:pPr>
        <w:rPr>
          <w:rFonts w:ascii="Arial" w:hAnsi="Arial" w:cs="Arial"/>
          <w:sz w:val="24"/>
          <w:szCs w:val="24"/>
        </w:rPr>
      </w:pPr>
      <w:r>
        <w:rPr>
          <w:rFonts w:ascii="Arial" w:hAnsi="Arial" w:cs="Arial"/>
          <w:sz w:val="24"/>
          <w:szCs w:val="24"/>
        </w:rPr>
        <w:t xml:space="preserve">Revenue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t>FY22</w:t>
      </w:r>
      <w:r>
        <w:rPr>
          <w:rFonts w:ascii="Arial" w:hAnsi="Arial" w:cs="Arial"/>
          <w:sz w:val="24"/>
          <w:szCs w:val="24"/>
        </w:rPr>
        <w:tab/>
      </w:r>
      <w:r>
        <w:rPr>
          <w:rFonts w:ascii="Arial" w:hAnsi="Arial" w:cs="Arial"/>
          <w:sz w:val="24"/>
          <w:szCs w:val="24"/>
        </w:rPr>
        <w:tab/>
        <w:t>FY23 EST</w:t>
      </w:r>
    </w:p>
    <w:p w14:paraId="0172155F" w14:textId="3F6EA695" w:rsidR="00073DF7" w:rsidRDefault="00063674" w:rsidP="00073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$bn</w:t>
      </w:r>
      <w:r>
        <w:rPr>
          <w:rFonts w:ascii="Arial" w:hAnsi="Arial" w:cs="Arial"/>
          <w:sz w:val="24"/>
          <w:szCs w:val="24"/>
        </w:rPr>
        <w:tab/>
      </w:r>
      <w:r>
        <w:rPr>
          <w:rFonts w:ascii="Arial" w:hAnsi="Arial" w:cs="Arial"/>
          <w:sz w:val="24"/>
          <w:szCs w:val="24"/>
        </w:rPr>
        <w:tab/>
        <w:t>$bn</w:t>
      </w:r>
      <w:r>
        <w:rPr>
          <w:rFonts w:ascii="Arial" w:hAnsi="Arial" w:cs="Arial"/>
          <w:sz w:val="24"/>
          <w:szCs w:val="24"/>
        </w:rPr>
        <w:tab/>
      </w:r>
      <w:r>
        <w:rPr>
          <w:rFonts w:ascii="Arial" w:hAnsi="Arial" w:cs="Arial"/>
          <w:sz w:val="24"/>
          <w:szCs w:val="24"/>
        </w:rPr>
        <w:tab/>
        <w:t>$bn</w:t>
      </w:r>
    </w:p>
    <w:p w14:paraId="7E4AF9C8" w14:textId="4F68A5C1" w:rsidR="00073DF7" w:rsidRDefault="00073DF7" w:rsidP="00073DF7">
      <w:pPr>
        <w:rPr>
          <w:rFonts w:ascii="Arial" w:hAnsi="Arial" w:cs="Arial"/>
          <w:sz w:val="24"/>
          <w:szCs w:val="24"/>
        </w:rPr>
      </w:pPr>
      <w:r>
        <w:rPr>
          <w:rFonts w:ascii="Arial" w:hAnsi="Arial" w:cs="Arial"/>
          <w:sz w:val="24"/>
          <w:szCs w:val="24"/>
        </w:rPr>
        <w:t xml:space="preserve">Pharmaceutical </w:t>
      </w:r>
      <w:r>
        <w:rPr>
          <w:rFonts w:ascii="Arial" w:hAnsi="Arial" w:cs="Arial"/>
          <w:sz w:val="24"/>
          <w:szCs w:val="24"/>
        </w:rPr>
        <w:tab/>
      </w:r>
      <w:r>
        <w:rPr>
          <w:rFonts w:ascii="Arial" w:hAnsi="Arial" w:cs="Arial"/>
          <w:sz w:val="24"/>
          <w:szCs w:val="24"/>
        </w:rPr>
        <w:tab/>
      </w:r>
      <w:r>
        <w:rPr>
          <w:rFonts w:ascii="Arial" w:hAnsi="Arial" w:cs="Arial"/>
          <w:sz w:val="24"/>
          <w:szCs w:val="24"/>
        </w:rPr>
        <w:tab/>
        <w:t>52,080</w:t>
      </w:r>
      <w:r>
        <w:rPr>
          <w:rFonts w:ascii="Arial" w:hAnsi="Arial" w:cs="Arial"/>
          <w:sz w:val="24"/>
          <w:szCs w:val="24"/>
        </w:rPr>
        <w:tab/>
        <w:t>52,529</w:t>
      </w:r>
      <w:r>
        <w:rPr>
          <w:rFonts w:ascii="Arial" w:hAnsi="Arial" w:cs="Arial"/>
          <w:sz w:val="24"/>
          <w:szCs w:val="24"/>
        </w:rPr>
        <w:tab/>
        <w:t>53,363</w:t>
      </w:r>
    </w:p>
    <w:p w14:paraId="622F04F7" w14:textId="72CD4FA7" w:rsidR="00073DF7" w:rsidRDefault="00073DF7" w:rsidP="00073DF7">
      <w:pPr>
        <w:rPr>
          <w:rFonts w:ascii="Arial" w:hAnsi="Arial" w:cs="Arial"/>
          <w:sz w:val="24"/>
          <w:szCs w:val="24"/>
        </w:rPr>
      </w:pPr>
      <w:r>
        <w:rPr>
          <w:rFonts w:ascii="Arial" w:hAnsi="Arial" w:cs="Arial"/>
          <w:sz w:val="24"/>
          <w:szCs w:val="24"/>
        </w:rPr>
        <w:t>MedTech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27,060</w:t>
      </w:r>
      <w:r>
        <w:rPr>
          <w:rFonts w:ascii="Arial" w:hAnsi="Arial" w:cs="Arial"/>
          <w:sz w:val="24"/>
          <w:szCs w:val="24"/>
        </w:rPr>
        <w:tab/>
        <w:t>27,552</w:t>
      </w:r>
      <w:r>
        <w:rPr>
          <w:rFonts w:ascii="Arial" w:hAnsi="Arial" w:cs="Arial"/>
          <w:sz w:val="24"/>
          <w:szCs w:val="24"/>
        </w:rPr>
        <w:tab/>
        <w:t>28,473</w:t>
      </w:r>
    </w:p>
    <w:p w14:paraId="41B3B100" w14:textId="53E15F2D" w:rsidR="00073DF7" w:rsidRDefault="00073DF7" w:rsidP="00073DF7">
      <w:pPr>
        <w:rPr>
          <w:rFonts w:ascii="Arial" w:hAnsi="Arial" w:cs="Arial"/>
          <w:sz w:val="24"/>
          <w:szCs w:val="24"/>
        </w:rPr>
      </w:pPr>
      <w:r>
        <w:rPr>
          <w:rFonts w:ascii="Arial" w:hAnsi="Arial" w:cs="Arial"/>
          <w:sz w:val="24"/>
          <w:szCs w:val="24"/>
        </w:rPr>
        <w:t>Consumer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63674">
        <w:rPr>
          <w:rFonts w:ascii="Arial" w:hAnsi="Arial" w:cs="Arial"/>
          <w:sz w:val="24"/>
          <w:szCs w:val="24"/>
        </w:rPr>
        <w:t>14,636</w:t>
      </w:r>
      <w:r w:rsidR="00063674">
        <w:rPr>
          <w:rFonts w:ascii="Arial" w:hAnsi="Arial" w:cs="Arial"/>
          <w:sz w:val="24"/>
          <w:szCs w:val="24"/>
        </w:rPr>
        <w:tab/>
        <w:t>15,095</w:t>
      </w:r>
      <w:r w:rsidR="00063674">
        <w:rPr>
          <w:rFonts w:ascii="Arial" w:hAnsi="Arial" w:cs="Arial"/>
          <w:sz w:val="24"/>
          <w:szCs w:val="24"/>
        </w:rPr>
        <w:tab/>
        <w:t>15,475</w:t>
      </w:r>
    </w:p>
    <w:p w14:paraId="7D2BABD3" w14:textId="77777777" w:rsidR="00063674" w:rsidRDefault="00063674" w:rsidP="00073DF7">
      <w:pPr>
        <w:rPr>
          <w:rFonts w:ascii="Arial" w:hAnsi="Arial" w:cs="Arial"/>
          <w:sz w:val="24"/>
          <w:szCs w:val="24"/>
        </w:rPr>
      </w:pPr>
    </w:p>
    <w:p w14:paraId="109550D2" w14:textId="77777777" w:rsidR="00BB0A36" w:rsidRDefault="00BB0A36" w:rsidP="00BB0A36">
      <w:pPr>
        <w:spacing w:line="276" w:lineRule="auto"/>
      </w:pPr>
      <w:r w:rsidRPr="0056541D">
        <w:rPr>
          <w:highlight w:val="green"/>
        </w:rPr>
        <w:lastRenderedPageBreak/>
        <w:t xml:space="preserve">Each of the three segments, Consumer, Pharmaceuticals and Medical Devices have sub segments with product lines </w:t>
      </w:r>
      <w:r>
        <w:rPr>
          <w:highlight w:val="green"/>
        </w:rPr>
        <w:t xml:space="preserve">like Remicade, </w:t>
      </w:r>
      <w:proofErr w:type="spellStart"/>
      <w:proofErr w:type="gramStart"/>
      <w:r w:rsidRPr="00C8728A">
        <w:rPr>
          <w:highlight w:val="green"/>
        </w:rPr>
        <w:t>Darzalex</w:t>
      </w:r>
      <w:proofErr w:type="spellEnd"/>
      <w:r w:rsidRPr="00C8728A">
        <w:rPr>
          <w:highlight w:val="green"/>
        </w:rPr>
        <w:t xml:space="preserve"> ,</w:t>
      </w:r>
      <w:proofErr w:type="gramEnd"/>
      <w:r w:rsidRPr="00C8728A">
        <w:rPr>
          <w:highlight w:val="green"/>
        </w:rPr>
        <w:t xml:space="preserve"> Stelara and Tremfya  or </w:t>
      </w:r>
      <w:r w:rsidRPr="0056541D">
        <w:rPr>
          <w:highlight w:val="green"/>
        </w:rPr>
        <w:t xml:space="preserve">Surgery, Orthopaedics and Intervention solutions. </w:t>
      </w:r>
      <w:proofErr w:type="gramStart"/>
      <w:r w:rsidRPr="0056541D">
        <w:rPr>
          <w:highlight w:val="green"/>
        </w:rPr>
        <w:t>All of</w:t>
      </w:r>
      <w:proofErr w:type="gramEnd"/>
      <w:r w:rsidRPr="0056541D">
        <w:rPr>
          <w:highlight w:val="green"/>
        </w:rPr>
        <w:t xml:space="preserve"> these lines have US &amp; International sales. US revenue can be driven by annual growth rates, international revenue growth has two components, organic </w:t>
      </w:r>
      <w:proofErr w:type="gramStart"/>
      <w:r w:rsidRPr="0056541D">
        <w:rPr>
          <w:highlight w:val="green"/>
        </w:rPr>
        <w:t>growth</w:t>
      </w:r>
      <w:proofErr w:type="gramEnd"/>
      <w:r w:rsidRPr="0056541D">
        <w:rPr>
          <w:highlight w:val="green"/>
        </w:rPr>
        <w:t xml:space="preserve"> and currency impact</w:t>
      </w:r>
      <w:r>
        <w:t>.</w:t>
      </w:r>
    </w:p>
    <w:p w14:paraId="4B4A352C" w14:textId="77777777" w:rsidR="00BB0A36" w:rsidRDefault="00BB0A36" w:rsidP="00BB0A36">
      <w:pPr>
        <w:pStyle w:val="Default"/>
        <w:spacing w:after="240" w:line="240" w:lineRule="auto"/>
        <w:rPr>
          <w:rFonts w:ascii="Times New Roman" w:eastAsia="Times New Roman" w:hAnsi="Times New Roman" w:cs="Times New Roman"/>
          <w:sz w:val="24"/>
          <w:szCs w:val="24"/>
        </w:rPr>
      </w:pPr>
    </w:p>
    <w:p w14:paraId="78E6AB41" w14:textId="77777777" w:rsidR="00BB0A36" w:rsidRPr="00556097" w:rsidRDefault="00BB0A36" w:rsidP="00BB0A36">
      <w:pPr>
        <w:rPr>
          <w:highlight w:val="green"/>
          <w:u w:val="single"/>
        </w:rPr>
      </w:pPr>
      <w:r w:rsidRPr="00556097">
        <w:rPr>
          <w:highlight w:val="green"/>
          <w:u w:val="single"/>
        </w:rPr>
        <w:t>Cost Drivers</w:t>
      </w:r>
      <w:r>
        <w:rPr>
          <w:highlight w:val="green"/>
          <w:u w:val="single"/>
        </w:rPr>
        <w:t xml:space="preserve"> – as % of revenue (trend analysis)</w:t>
      </w:r>
    </w:p>
    <w:p w14:paraId="4444C763" w14:textId="77777777" w:rsidR="00BB0A36" w:rsidRPr="00556097" w:rsidRDefault="00BB0A36" w:rsidP="00BB0A36">
      <w:pPr>
        <w:pStyle w:val="ListParagraph"/>
        <w:numPr>
          <w:ilvl w:val="0"/>
          <w:numId w:val="1"/>
        </w:numPr>
        <w:rPr>
          <w:highlight w:val="green"/>
          <w:u w:val="single"/>
        </w:rPr>
      </w:pPr>
      <w:r w:rsidRPr="00556097">
        <w:rPr>
          <w:highlight w:val="green"/>
        </w:rPr>
        <w:t>Selling, Marketing and Administrative Expenses</w:t>
      </w:r>
    </w:p>
    <w:p w14:paraId="1DA1F4AA" w14:textId="77777777" w:rsidR="00BB0A36" w:rsidRPr="00556097" w:rsidRDefault="00BB0A36" w:rsidP="00BB0A36">
      <w:pPr>
        <w:pStyle w:val="ListParagraph"/>
        <w:numPr>
          <w:ilvl w:val="0"/>
          <w:numId w:val="1"/>
        </w:numPr>
        <w:rPr>
          <w:highlight w:val="green"/>
          <w:u w:val="single"/>
        </w:rPr>
      </w:pPr>
      <w:r w:rsidRPr="00556097">
        <w:rPr>
          <w:highlight w:val="green"/>
        </w:rPr>
        <w:t>Research and Development Expenses</w:t>
      </w:r>
    </w:p>
    <w:p w14:paraId="6933CD1C" w14:textId="77777777" w:rsidR="00BB0A36" w:rsidRPr="00E10FB1" w:rsidRDefault="00BB0A36" w:rsidP="00BB0A36">
      <w:pPr>
        <w:pStyle w:val="ListParagraph"/>
        <w:numPr>
          <w:ilvl w:val="0"/>
          <w:numId w:val="1"/>
        </w:numPr>
        <w:rPr>
          <w:highlight w:val="green"/>
          <w:u w:val="single"/>
        </w:rPr>
      </w:pPr>
      <w:r w:rsidRPr="00556097">
        <w:rPr>
          <w:highlight w:val="green"/>
        </w:rPr>
        <w:t>In-process research and development</w:t>
      </w:r>
    </w:p>
    <w:p w14:paraId="0350A396" w14:textId="77777777" w:rsidR="00BB0A36" w:rsidRPr="00E10FB1" w:rsidRDefault="00BB0A36" w:rsidP="00BB0A36">
      <w:pPr>
        <w:pStyle w:val="ListParagraph"/>
        <w:numPr>
          <w:ilvl w:val="0"/>
          <w:numId w:val="1"/>
        </w:numPr>
        <w:rPr>
          <w:highlight w:val="green"/>
          <w:u w:val="single"/>
        </w:rPr>
      </w:pPr>
      <w:r w:rsidRPr="00E10FB1">
        <w:rPr>
          <w:highlight w:val="green"/>
        </w:rPr>
        <w:t xml:space="preserve">Cost of products </w:t>
      </w:r>
      <w:proofErr w:type="gramStart"/>
      <w:r w:rsidRPr="00E10FB1">
        <w:rPr>
          <w:highlight w:val="green"/>
        </w:rPr>
        <w:t>sold</w:t>
      </w:r>
      <w:proofErr w:type="gramEnd"/>
    </w:p>
    <w:p w14:paraId="47A060FF" w14:textId="77777777" w:rsidR="00BB0A36" w:rsidRPr="007C27C2" w:rsidRDefault="00BB0A36" w:rsidP="00BB0A36">
      <w:pPr>
        <w:pStyle w:val="ListParagraph"/>
        <w:spacing w:line="276" w:lineRule="auto"/>
        <w:jc w:val="both"/>
        <w:rPr>
          <w:rFonts w:eastAsia="Times New Roman" w:cstheme="minorHAnsi"/>
          <w:kern w:val="0"/>
          <w:lang w:eastAsia="en-GB"/>
          <w14:ligatures w14:val="none"/>
        </w:rPr>
      </w:pPr>
    </w:p>
    <w:p w14:paraId="4C7A72DC" w14:textId="77777777" w:rsidR="00BB0A36" w:rsidRDefault="00BB0A36" w:rsidP="00073DF7">
      <w:pPr>
        <w:rPr>
          <w:rFonts w:ascii="Arial" w:hAnsi="Arial" w:cs="Arial"/>
          <w:sz w:val="24"/>
          <w:szCs w:val="24"/>
        </w:rPr>
      </w:pPr>
    </w:p>
    <w:p w14:paraId="3478FFA2" w14:textId="3B9F83EA" w:rsidR="00063674" w:rsidRPr="00141A5E" w:rsidRDefault="001B5B66" w:rsidP="00073DF7">
      <w:pPr>
        <w:rPr>
          <w:rFonts w:ascii="Arial" w:hAnsi="Arial" w:cs="Arial"/>
          <w:b/>
          <w:bCs/>
          <w:sz w:val="24"/>
          <w:szCs w:val="24"/>
        </w:rPr>
      </w:pPr>
      <w:r w:rsidRPr="00141A5E">
        <w:rPr>
          <w:rFonts w:ascii="Arial" w:hAnsi="Arial" w:cs="Arial"/>
          <w:b/>
          <w:bCs/>
          <w:sz w:val="24"/>
          <w:szCs w:val="24"/>
        </w:rPr>
        <w:t>REVENUE DRIVERS</w:t>
      </w:r>
    </w:p>
    <w:p w14:paraId="409926A4" w14:textId="74049C8C" w:rsidR="00063674" w:rsidRDefault="00063674" w:rsidP="00073DF7">
      <w:pPr>
        <w:rPr>
          <w:rFonts w:ascii="Arial" w:hAnsi="Arial" w:cs="Arial"/>
          <w:sz w:val="24"/>
          <w:szCs w:val="24"/>
        </w:rPr>
      </w:pPr>
      <w:r>
        <w:rPr>
          <w:rFonts w:ascii="Arial" w:hAnsi="Arial" w:cs="Arial"/>
          <w:sz w:val="24"/>
          <w:szCs w:val="24"/>
        </w:rPr>
        <w:t xml:space="preserve">Pharmaceutical </w:t>
      </w:r>
    </w:p>
    <w:p w14:paraId="06738B41" w14:textId="26BEA54C" w:rsidR="00D81591" w:rsidRDefault="00D81591" w:rsidP="00073DF7">
      <w:pPr>
        <w:rPr>
          <w:rFonts w:ascii="Arial" w:hAnsi="Arial" w:cs="Arial"/>
          <w:sz w:val="24"/>
          <w:szCs w:val="24"/>
        </w:rPr>
      </w:pPr>
      <w:r>
        <w:rPr>
          <w:rFonts w:ascii="Arial" w:hAnsi="Arial" w:cs="Arial"/>
          <w:sz w:val="24"/>
          <w:szCs w:val="24"/>
        </w:rPr>
        <w:t>Five main the</w:t>
      </w:r>
      <w:r w:rsidR="000174DB">
        <w:rPr>
          <w:rFonts w:ascii="Arial" w:hAnsi="Arial" w:cs="Arial"/>
          <w:sz w:val="24"/>
          <w:szCs w:val="24"/>
        </w:rPr>
        <w:t>rapeutic areas. Immunology, Infectious Diseases, Neuroscience, Oncology</w:t>
      </w:r>
      <w:r w:rsidR="00831523">
        <w:rPr>
          <w:rFonts w:ascii="Arial" w:hAnsi="Arial" w:cs="Arial"/>
          <w:sz w:val="24"/>
          <w:szCs w:val="24"/>
        </w:rPr>
        <w:t>, Pulmonary Hypertension, Cardiovascular</w:t>
      </w:r>
    </w:p>
    <w:p w14:paraId="60F02B1D" w14:textId="076F170D" w:rsidR="00063674" w:rsidRDefault="00063674" w:rsidP="00073DF7">
      <w:pPr>
        <w:rPr>
          <w:rFonts w:ascii="Arial" w:hAnsi="Arial" w:cs="Arial"/>
          <w:sz w:val="24"/>
          <w:szCs w:val="24"/>
        </w:rPr>
      </w:pPr>
      <w:r>
        <w:rPr>
          <w:rFonts w:ascii="Arial" w:hAnsi="Arial" w:cs="Arial"/>
          <w:sz w:val="24"/>
          <w:szCs w:val="24"/>
        </w:rPr>
        <w:t xml:space="preserve">The company expects to deliver $60bn in Pharma revenue </w:t>
      </w:r>
      <w:r w:rsidR="007F2FB1">
        <w:rPr>
          <w:rFonts w:ascii="Arial" w:hAnsi="Arial" w:cs="Arial"/>
          <w:sz w:val="24"/>
          <w:szCs w:val="24"/>
        </w:rPr>
        <w:t xml:space="preserve">in 2025 which represents </w:t>
      </w:r>
      <w:r w:rsidR="003148BB">
        <w:rPr>
          <w:rFonts w:ascii="Arial" w:hAnsi="Arial" w:cs="Arial"/>
          <w:sz w:val="24"/>
          <w:szCs w:val="24"/>
        </w:rPr>
        <w:t xml:space="preserve">a 5% </w:t>
      </w:r>
      <w:proofErr w:type="gramStart"/>
      <w:r w:rsidR="003148BB">
        <w:rPr>
          <w:rFonts w:ascii="Arial" w:hAnsi="Arial" w:cs="Arial"/>
          <w:sz w:val="24"/>
          <w:szCs w:val="24"/>
        </w:rPr>
        <w:t xml:space="preserve">CAGR </w:t>
      </w:r>
      <w:r w:rsidR="007F2FB1">
        <w:rPr>
          <w:rFonts w:ascii="Arial" w:hAnsi="Arial" w:cs="Arial"/>
          <w:sz w:val="24"/>
          <w:szCs w:val="24"/>
        </w:rPr>
        <w:t>.</w:t>
      </w:r>
      <w:proofErr w:type="gramEnd"/>
      <w:r w:rsidR="007F2FB1">
        <w:rPr>
          <w:rFonts w:ascii="Arial" w:hAnsi="Arial" w:cs="Arial"/>
          <w:sz w:val="24"/>
          <w:szCs w:val="24"/>
        </w:rPr>
        <w:t xml:space="preserve"> Pharma companies have little pricing in the drug portfolios and are inevitably reliant on bringing new innovative drugs to the market through their R&amp;D pipelines. Interestingly the consensus estimates for J&amp;J pharmaceutical revenues is $53.7bn. </w:t>
      </w:r>
      <w:proofErr w:type="gramStart"/>
      <w:r w:rsidR="007F2FB1">
        <w:rPr>
          <w:rFonts w:ascii="Arial" w:hAnsi="Arial" w:cs="Arial"/>
          <w:sz w:val="24"/>
          <w:szCs w:val="24"/>
        </w:rPr>
        <w:t>It would seem that the</w:t>
      </w:r>
      <w:proofErr w:type="gramEnd"/>
      <w:r w:rsidR="007F2FB1">
        <w:rPr>
          <w:rFonts w:ascii="Arial" w:hAnsi="Arial" w:cs="Arial"/>
          <w:sz w:val="24"/>
          <w:szCs w:val="24"/>
        </w:rPr>
        <w:t xml:space="preserve"> company is more optimistic on the potential sales of some of their pipeline drugs coming through Phase 111. It would appear there are f</w:t>
      </w:r>
      <w:r w:rsidR="003148BB">
        <w:rPr>
          <w:rFonts w:ascii="Arial" w:hAnsi="Arial" w:cs="Arial"/>
          <w:sz w:val="24"/>
          <w:szCs w:val="24"/>
        </w:rPr>
        <w:t>ive</w:t>
      </w:r>
      <w:r w:rsidR="007F2FB1">
        <w:rPr>
          <w:rFonts w:ascii="Arial" w:hAnsi="Arial" w:cs="Arial"/>
          <w:sz w:val="24"/>
          <w:szCs w:val="24"/>
        </w:rPr>
        <w:t xml:space="preserve"> key drugs where management expect sales of over $5bn </w:t>
      </w:r>
      <w:proofErr w:type="gramStart"/>
      <w:r w:rsidR="007F2FB1">
        <w:rPr>
          <w:rFonts w:ascii="Arial" w:hAnsi="Arial" w:cs="Arial"/>
          <w:sz w:val="24"/>
          <w:szCs w:val="24"/>
        </w:rPr>
        <w:t>each..</w:t>
      </w:r>
      <w:proofErr w:type="gramEnd"/>
      <w:r w:rsidR="007F2FB1">
        <w:rPr>
          <w:rFonts w:ascii="Arial" w:hAnsi="Arial" w:cs="Arial"/>
          <w:sz w:val="24"/>
          <w:szCs w:val="24"/>
        </w:rPr>
        <w:t xml:space="preserve"> </w:t>
      </w:r>
      <w:proofErr w:type="spellStart"/>
      <w:r w:rsidR="007F2FB1">
        <w:rPr>
          <w:rFonts w:ascii="Arial" w:hAnsi="Arial" w:cs="Arial"/>
          <w:sz w:val="24"/>
          <w:szCs w:val="24"/>
        </w:rPr>
        <w:t>Carykti</w:t>
      </w:r>
      <w:proofErr w:type="spellEnd"/>
      <w:r w:rsidR="007F2FB1">
        <w:rPr>
          <w:rFonts w:ascii="Arial" w:hAnsi="Arial" w:cs="Arial"/>
          <w:sz w:val="24"/>
          <w:szCs w:val="24"/>
        </w:rPr>
        <w:t xml:space="preserve">, </w:t>
      </w:r>
      <w:proofErr w:type="spellStart"/>
      <w:r w:rsidR="007F2FB1">
        <w:rPr>
          <w:rFonts w:ascii="Arial" w:hAnsi="Arial" w:cs="Arial"/>
          <w:sz w:val="24"/>
          <w:szCs w:val="24"/>
        </w:rPr>
        <w:t>Rybrebant</w:t>
      </w:r>
      <w:proofErr w:type="spellEnd"/>
      <w:r w:rsidR="007F2FB1">
        <w:rPr>
          <w:rFonts w:ascii="Arial" w:hAnsi="Arial" w:cs="Arial"/>
          <w:sz w:val="24"/>
          <w:szCs w:val="24"/>
        </w:rPr>
        <w:t xml:space="preserve">, The Taris Platform, </w:t>
      </w:r>
      <w:proofErr w:type="spellStart"/>
      <w:r w:rsidR="007F2FB1">
        <w:rPr>
          <w:rFonts w:ascii="Arial" w:hAnsi="Arial" w:cs="Arial"/>
          <w:sz w:val="24"/>
          <w:szCs w:val="24"/>
        </w:rPr>
        <w:t>nipocalimab</w:t>
      </w:r>
      <w:proofErr w:type="spellEnd"/>
      <w:r w:rsidR="007F2FB1">
        <w:rPr>
          <w:rFonts w:ascii="Arial" w:hAnsi="Arial" w:cs="Arial"/>
          <w:sz w:val="24"/>
          <w:szCs w:val="24"/>
        </w:rPr>
        <w:t xml:space="preserve"> and </w:t>
      </w:r>
      <w:proofErr w:type="spellStart"/>
      <w:r w:rsidR="007F2FB1">
        <w:rPr>
          <w:rFonts w:ascii="Arial" w:hAnsi="Arial" w:cs="Arial"/>
          <w:sz w:val="24"/>
          <w:szCs w:val="24"/>
        </w:rPr>
        <w:t>milvexian</w:t>
      </w:r>
      <w:proofErr w:type="spellEnd"/>
      <w:r w:rsidR="007F2FB1">
        <w:rPr>
          <w:rFonts w:ascii="Arial" w:hAnsi="Arial" w:cs="Arial"/>
          <w:sz w:val="24"/>
          <w:szCs w:val="24"/>
        </w:rPr>
        <w:t>. It is therefore clear that the existing portfolio i</w:t>
      </w:r>
      <w:r w:rsidR="00B35995">
        <w:rPr>
          <w:rFonts w:ascii="Arial" w:hAnsi="Arial" w:cs="Arial"/>
          <w:sz w:val="24"/>
          <w:szCs w:val="24"/>
        </w:rPr>
        <w:t>s</w:t>
      </w:r>
      <w:r w:rsidR="007F2FB1">
        <w:rPr>
          <w:rFonts w:ascii="Arial" w:hAnsi="Arial" w:cs="Arial"/>
          <w:sz w:val="24"/>
          <w:szCs w:val="24"/>
        </w:rPr>
        <w:t xml:space="preserve"> </w:t>
      </w:r>
      <w:proofErr w:type="gramStart"/>
      <w:r w:rsidR="007F2FB1">
        <w:rPr>
          <w:rFonts w:ascii="Arial" w:hAnsi="Arial" w:cs="Arial"/>
          <w:sz w:val="24"/>
          <w:szCs w:val="24"/>
        </w:rPr>
        <w:t>actual</w:t>
      </w:r>
      <w:r w:rsidR="00B35995">
        <w:rPr>
          <w:rFonts w:ascii="Arial" w:hAnsi="Arial" w:cs="Arial"/>
          <w:sz w:val="24"/>
          <w:szCs w:val="24"/>
        </w:rPr>
        <w:t>ly</w:t>
      </w:r>
      <w:r w:rsidR="007F2FB1">
        <w:rPr>
          <w:rFonts w:ascii="Arial" w:hAnsi="Arial" w:cs="Arial"/>
          <w:sz w:val="24"/>
          <w:szCs w:val="24"/>
        </w:rPr>
        <w:t xml:space="preserve"> falling</w:t>
      </w:r>
      <w:proofErr w:type="gramEnd"/>
      <w:r w:rsidR="007F2FB1">
        <w:rPr>
          <w:rFonts w:ascii="Arial" w:hAnsi="Arial" w:cs="Arial"/>
          <w:sz w:val="24"/>
          <w:szCs w:val="24"/>
        </w:rPr>
        <w:t xml:space="preserve"> in value as drugs come off patent or suffering from price pressures. It highlights that the key driver for pharmaceutical companies is the delivery of new products to the market.</w:t>
      </w:r>
    </w:p>
    <w:p w14:paraId="299B02AF" w14:textId="77777777" w:rsidR="007F2FB1" w:rsidRDefault="007F2FB1" w:rsidP="00073DF7">
      <w:pPr>
        <w:rPr>
          <w:rFonts w:ascii="Arial" w:hAnsi="Arial" w:cs="Arial"/>
          <w:sz w:val="24"/>
          <w:szCs w:val="24"/>
        </w:rPr>
      </w:pPr>
    </w:p>
    <w:p w14:paraId="5A109E10" w14:textId="518158C1" w:rsidR="007F2FB1" w:rsidRDefault="007F2FB1" w:rsidP="00073DF7">
      <w:pPr>
        <w:rPr>
          <w:rFonts w:ascii="Arial" w:hAnsi="Arial" w:cs="Arial"/>
          <w:sz w:val="24"/>
          <w:szCs w:val="24"/>
        </w:rPr>
      </w:pPr>
      <w:r>
        <w:rPr>
          <w:rFonts w:ascii="Arial" w:hAnsi="Arial" w:cs="Arial"/>
          <w:sz w:val="24"/>
          <w:szCs w:val="24"/>
        </w:rPr>
        <w:t>Medical Devices</w:t>
      </w:r>
    </w:p>
    <w:p w14:paraId="7885A7A5" w14:textId="0C42DF78" w:rsidR="00DB788E" w:rsidRDefault="00DB788E" w:rsidP="00073DF7">
      <w:pPr>
        <w:rPr>
          <w:rFonts w:ascii="Arial" w:hAnsi="Arial" w:cs="Arial"/>
          <w:sz w:val="24"/>
          <w:szCs w:val="24"/>
        </w:rPr>
      </w:pPr>
      <w:proofErr w:type="gramStart"/>
      <w:r>
        <w:rPr>
          <w:rFonts w:ascii="Arial" w:hAnsi="Arial" w:cs="Arial"/>
          <w:sz w:val="24"/>
          <w:szCs w:val="24"/>
        </w:rPr>
        <w:t>Similar to</w:t>
      </w:r>
      <w:proofErr w:type="gramEnd"/>
      <w:r>
        <w:rPr>
          <w:rFonts w:ascii="Arial" w:hAnsi="Arial" w:cs="Arial"/>
          <w:sz w:val="24"/>
          <w:szCs w:val="24"/>
        </w:rPr>
        <w:t xml:space="preserve"> Pharma, there is very little positive</w:t>
      </w:r>
      <w:r w:rsidR="00000A47">
        <w:rPr>
          <w:rFonts w:ascii="Arial" w:hAnsi="Arial" w:cs="Arial"/>
          <w:sz w:val="24"/>
          <w:szCs w:val="24"/>
        </w:rPr>
        <w:t xml:space="preserve"> pricing in the med tech industry</w:t>
      </w:r>
      <w:r w:rsidR="00EB2475">
        <w:rPr>
          <w:rFonts w:ascii="Arial" w:hAnsi="Arial" w:cs="Arial"/>
          <w:sz w:val="24"/>
          <w:szCs w:val="24"/>
        </w:rPr>
        <w:t>. The industry grows manly through volume growth of devices and consumables</w:t>
      </w:r>
      <w:r w:rsidR="005E1098">
        <w:rPr>
          <w:rFonts w:ascii="Arial" w:hAnsi="Arial" w:cs="Arial"/>
          <w:sz w:val="24"/>
          <w:szCs w:val="24"/>
        </w:rPr>
        <w:t xml:space="preserve"> in the low single digits.</w:t>
      </w:r>
      <w:r w:rsidR="00B83A1D">
        <w:rPr>
          <w:rFonts w:ascii="Arial" w:hAnsi="Arial" w:cs="Arial"/>
          <w:sz w:val="24"/>
          <w:szCs w:val="24"/>
        </w:rPr>
        <w:t xml:space="preserve"> </w:t>
      </w:r>
      <w:proofErr w:type="gramStart"/>
      <w:r w:rsidR="00B83A1D">
        <w:rPr>
          <w:rFonts w:ascii="Arial" w:hAnsi="Arial" w:cs="Arial"/>
          <w:sz w:val="24"/>
          <w:szCs w:val="24"/>
        </w:rPr>
        <w:t>Similar to</w:t>
      </w:r>
      <w:proofErr w:type="gramEnd"/>
      <w:r w:rsidR="00B83A1D">
        <w:rPr>
          <w:rFonts w:ascii="Arial" w:hAnsi="Arial" w:cs="Arial"/>
          <w:sz w:val="24"/>
          <w:szCs w:val="24"/>
        </w:rPr>
        <w:t xml:space="preserve"> the pharmaceutical division growth is driven by</w:t>
      </w:r>
      <w:r w:rsidR="0085726E">
        <w:rPr>
          <w:rFonts w:ascii="Arial" w:hAnsi="Arial" w:cs="Arial"/>
          <w:sz w:val="24"/>
          <w:szCs w:val="24"/>
        </w:rPr>
        <w:t xml:space="preserve"> innovation and investment in R&amp;D. J&amp;J’s growth has been below market for a few years however </w:t>
      </w:r>
      <w:r w:rsidR="008A689B">
        <w:rPr>
          <w:rFonts w:ascii="Arial" w:hAnsi="Arial" w:cs="Arial"/>
          <w:sz w:val="24"/>
          <w:szCs w:val="24"/>
        </w:rPr>
        <w:t xml:space="preserve">a renewed commitment in R&amp;D </w:t>
      </w:r>
      <w:r w:rsidR="006D0BD1">
        <w:rPr>
          <w:rFonts w:ascii="Arial" w:hAnsi="Arial" w:cs="Arial"/>
          <w:sz w:val="24"/>
          <w:szCs w:val="24"/>
        </w:rPr>
        <w:t>should help reinforce its competitive positioning and help the company back to market</w:t>
      </w:r>
      <w:r w:rsidR="00CD061C">
        <w:rPr>
          <w:rFonts w:ascii="Arial" w:hAnsi="Arial" w:cs="Arial"/>
          <w:sz w:val="24"/>
          <w:szCs w:val="24"/>
        </w:rPr>
        <w:t xml:space="preserve"> growth of 4 to 5%. This is all volume driven</w:t>
      </w:r>
      <w:r w:rsidR="00450A6D">
        <w:rPr>
          <w:rFonts w:ascii="Arial" w:hAnsi="Arial" w:cs="Arial"/>
          <w:sz w:val="24"/>
          <w:szCs w:val="24"/>
        </w:rPr>
        <w:t xml:space="preserve"> as there is slight deflation in the market.</w:t>
      </w:r>
    </w:p>
    <w:p w14:paraId="66CB663F" w14:textId="77777777" w:rsidR="00450A6D" w:rsidRDefault="00450A6D" w:rsidP="00073DF7">
      <w:pPr>
        <w:rPr>
          <w:rFonts w:ascii="Arial" w:hAnsi="Arial" w:cs="Arial"/>
          <w:sz w:val="24"/>
          <w:szCs w:val="24"/>
        </w:rPr>
      </w:pPr>
    </w:p>
    <w:p w14:paraId="3FD3747A" w14:textId="44DC71E9" w:rsidR="00450A6D" w:rsidRDefault="00450A6D" w:rsidP="00073DF7">
      <w:pPr>
        <w:rPr>
          <w:rFonts w:ascii="Arial" w:hAnsi="Arial" w:cs="Arial"/>
          <w:sz w:val="24"/>
          <w:szCs w:val="24"/>
        </w:rPr>
      </w:pPr>
      <w:r>
        <w:rPr>
          <w:rFonts w:ascii="Arial" w:hAnsi="Arial" w:cs="Arial"/>
          <w:sz w:val="24"/>
          <w:szCs w:val="24"/>
        </w:rPr>
        <w:t>Consumer</w:t>
      </w:r>
    </w:p>
    <w:p w14:paraId="171A424D" w14:textId="3CB2DB14" w:rsidR="00C93D0C" w:rsidRDefault="00C93D0C" w:rsidP="00073DF7">
      <w:pPr>
        <w:rPr>
          <w:rFonts w:ascii="Arial" w:hAnsi="Arial" w:cs="Arial"/>
          <w:sz w:val="24"/>
          <w:szCs w:val="24"/>
        </w:rPr>
      </w:pPr>
      <w:r>
        <w:rPr>
          <w:rFonts w:ascii="Arial" w:hAnsi="Arial" w:cs="Arial"/>
          <w:sz w:val="24"/>
          <w:szCs w:val="24"/>
        </w:rPr>
        <w:t>In 2021</w:t>
      </w:r>
      <w:r w:rsidR="009B1C0C">
        <w:rPr>
          <w:rFonts w:ascii="Arial" w:hAnsi="Arial" w:cs="Arial"/>
          <w:sz w:val="24"/>
          <w:szCs w:val="24"/>
        </w:rPr>
        <w:t xml:space="preserve"> JNJ announced it would spin out to shareholders its Consumer unit health business</w:t>
      </w:r>
      <w:r w:rsidR="00483A2A">
        <w:rPr>
          <w:rFonts w:ascii="Arial" w:hAnsi="Arial" w:cs="Arial"/>
          <w:sz w:val="24"/>
          <w:szCs w:val="24"/>
        </w:rPr>
        <w:t xml:space="preserve">. </w:t>
      </w:r>
      <w:proofErr w:type="gramStart"/>
      <w:r w:rsidR="00483A2A">
        <w:rPr>
          <w:rFonts w:ascii="Arial" w:hAnsi="Arial" w:cs="Arial"/>
          <w:sz w:val="24"/>
          <w:szCs w:val="24"/>
        </w:rPr>
        <w:t>Again</w:t>
      </w:r>
      <w:proofErr w:type="gramEnd"/>
      <w:r w:rsidR="00483A2A">
        <w:rPr>
          <w:rFonts w:ascii="Arial" w:hAnsi="Arial" w:cs="Arial"/>
          <w:sz w:val="24"/>
          <w:szCs w:val="24"/>
        </w:rPr>
        <w:t xml:space="preserve"> this divisions key driver is </w:t>
      </w:r>
      <w:r w:rsidR="002E5500">
        <w:rPr>
          <w:rFonts w:ascii="Arial" w:hAnsi="Arial" w:cs="Arial"/>
          <w:sz w:val="24"/>
          <w:szCs w:val="24"/>
        </w:rPr>
        <w:t>volume as pricing power is weak. Innovation in product through R&amp;D again is key for long term sustainable growth.</w:t>
      </w:r>
    </w:p>
    <w:p w14:paraId="61E693D5" w14:textId="77777777" w:rsidR="002E5500" w:rsidRDefault="002E5500" w:rsidP="00073DF7">
      <w:pPr>
        <w:rPr>
          <w:rFonts w:ascii="Arial" w:hAnsi="Arial" w:cs="Arial"/>
          <w:sz w:val="24"/>
          <w:szCs w:val="24"/>
        </w:rPr>
      </w:pPr>
    </w:p>
    <w:p w14:paraId="6A65959E" w14:textId="61C44FD6" w:rsidR="002E5500" w:rsidRPr="00141A5E" w:rsidRDefault="001B5B66" w:rsidP="00073DF7">
      <w:pPr>
        <w:rPr>
          <w:rFonts w:ascii="Arial" w:hAnsi="Arial" w:cs="Arial"/>
          <w:b/>
          <w:bCs/>
          <w:sz w:val="24"/>
          <w:szCs w:val="24"/>
        </w:rPr>
      </w:pPr>
      <w:r w:rsidRPr="00141A5E">
        <w:rPr>
          <w:rFonts w:ascii="Arial" w:hAnsi="Arial" w:cs="Arial"/>
          <w:b/>
          <w:bCs/>
          <w:sz w:val="24"/>
          <w:szCs w:val="24"/>
        </w:rPr>
        <w:t>COST DRIVERS</w:t>
      </w:r>
    </w:p>
    <w:p w14:paraId="490A9D72" w14:textId="669A08E2" w:rsidR="001B5B66" w:rsidRDefault="00660B24" w:rsidP="00073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r>
      <w:r>
        <w:rPr>
          <w:rFonts w:ascii="Arial" w:hAnsi="Arial" w:cs="Arial"/>
          <w:sz w:val="24"/>
          <w:szCs w:val="24"/>
        </w:rPr>
        <w:tab/>
        <w:t>FY22</w:t>
      </w:r>
      <w:r>
        <w:rPr>
          <w:rFonts w:ascii="Arial" w:hAnsi="Arial" w:cs="Arial"/>
          <w:sz w:val="24"/>
          <w:szCs w:val="24"/>
        </w:rPr>
        <w:tab/>
      </w:r>
      <w:r>
        <w:rPr>
          <w:rFonts w:ascii="Arial" w:hAnsi="Arial" w:cs="Arial"/>
          <w:sz w:val="24"/>
          <w:szCs w:val="24"/>
        </w:rPr>
        <w:tab/>
      </w:r>
      <w:r>
        <w:rPr>
          <w:rFonts w:ascii="Arial" w:hAnsi="Arial" w:cs="Arial"/>
          <w:sz w:val="24"/>
          <w:szCs w:val="24"/>
        </w:rPr>
        <w:tab/>
        <w:t>FY23</w:t>
      </w:r>
      <w:r w:rsidR="00083426">
        <w:rPr>
          <w:rFonts w:ascii="Arial" w:hAnsi="Arial" w:cs="Arial"/>
          <w:sz w:val="24"/>
          <w:szCs w:val="24"/>
        </w:rPr>
        <w:t xml:space="preserve"> EST</w:t>
      </w:r>
    </w:p>
    <w:p w14:paraId="1ABC7EA4" w14:textId="6B54A3C1" w:rsidR="00660B24" w:rsidRDefault="00660B24" w:rsidP="00073DF7">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$bn</w:t>
      </w:r>
      <w:r>
        <w:rPr>
          <w:rFonts w:ascii="Arial" w:hAnsi="Arial" w:cs="Arial"/>
          <w:sz w:val="24"/>
          <w:szCs w:val="24"/>
        </w:rPr>
        <w:tab/>
      </w:r>
      <w:r>
        <w:rPr>
          <w:rFonts w:ascii="Arial" w:hAnsi="Arial" w:cs="Arial"/>
          <w:sz w:val="24"/>
          <w:szCs w:val="24"/>
        </w:rPr>
        <w:tab/>
      </w:r>
      <w:r>
        <w:rPr>
          <w:rFonts w:ascii="Arial" w:hAnsi="Arial" w:cs="Arial"/>
          <w:sz w:val="24"/>
          <w:szCs w:val="24"/>
        </w:rPr>
        <w:tab/>
        <w:t>$bn</w:t>
      </w:r>
      <w:r>
        <w:rPr>
          <w:rFonts w:ascii="Arial" w:hAnsi="Arial" w:cs="Arial"/>
          <w:sz w:val="24"/>
          <w:szCs w:val="24"/>
        </w:rPr>
        <w:tab/>
      </w:r>
      <w:r>
        <w:rPr>
          <w:rFonts w:ascii="Arial" w:hAnsi="Arial" w:cs="Arial"/>
          <w:sz w:val="24"/>
          <w:szCs w:val="24"/>
        </w:rPr>
        <w:tab/>
      </w:r>
      <w:r>
        <w:rPr>
          <w:rFonts w:ascii="Arial" w:hAnsi="Arial" w:cs="Arial"/>
          <w:sz w:val="24"/>
          <w:szCs w:val="24"/>
        </w:rPr>
        <w:tab/>
        <w:t>$bn</w:t>
      </w:r>
    </w:p>
    <w:p w14:paraId="390D8305" w14:textId="6CD4DD23" w:rsidR="001B5B66" w:rsidRDefault="00BB5EE7" w:rsidP="00073DF7">
      <w:pPr>
        <w:rPr>
          <w:rFonts w:ascii="Arial" w:hAnsi="Arial" w:cs="Arial"/>
          <w:sz w:val="24"/>
          <w:szCs w:val="24"/>
        </w:rPr>
      </w:pPr>
      <w:r>
        <w:rPr>
          <w:rFonts w:ascii="Arial" w:hAnsi="Arial" w:cs="Arial"/>
          <w:sz w:val="24"/>
          <w:szCs w:val="24"/>
        </w:rPr>
        <w:t>T</w:t>
      </w:r>
      <w:r w:rsidR="00660B24">
        <w:rPr>
          <w:rFonts w:ascii="Arial" w:hAnsi="Arial" w:cs="Arial"/>
          <w:sz w:val="24"/>
          <w:szCs w:val="24"/>
        </w:rPr>
        <w:t xml:space="preserve">otal Sales </w:t>
      </w:r>
      <w:r w:rsidR="00660B24">
        <w:rPr>
          <w:rFonts w:ascii="Arial" w:hAnsi="Arial" w:cs="Arial"/>
          <w:sz w:val="24"/>
          <w:szCs w:val="24"/>
        </w:rPr>
        <w:tab/>
      </w:r>
      <w:r w:rsidR="00660B24">
        <w:rPr>
          <w:rFonts w:ascii="Arial" w:hAnsi="Arial" w:cs="Arial"/>
          <w:sz w:val="24"/>
          <w:szCs w:val="24"/>
        </w:rPr>
        <w:tab/>
      </w:r>
      <w:r w:rsidR="00083426">
        <w:rPr>
          <w:rFonts w:ascii="Arial" w:hAnsi="Arial" w:cs="Arial"/>
          <w:sz w:val="24"/>
          <w:szCs w:val="24"/>
        </w:rPr>
        <w:t>93,776</w:t>
      </w:r>
      <w:r w:rsidR="00083426">
        <w:rPr>
          <w:rFonts w:ascii="Arial" w:hAnsi="Arial" w:cs="Arial"/>
          <w:sz w:val="24"/>
          <w:szCs w:val="24"/>
        </w:rPr>
        <w:tab/>
      </w:r>
      <w:r w:rsidR="00083426">
        <w:rPr>
          <w:rFonts w:ascii="Arial" w:hAnsi="Arial" w:cs="Arial"/>
          <w:sz w:val="24"/>
          <w:szCs w:val="24"/>
        </w:rPr>
        <w:tab/>
        <w:t>95,176</w:t>
      </w:r>
      <w:r w:rsidR="00083426">
        <w:rPr>
          <w:rFonts w:ascii="Arial" w:hAnsi="Arial" w:cs="Arial"/>
          <w:sz w:val="24"/>
          <w:szCs w:val="24"/>
        </w:rPr>
        <w:tab/>
      </w:r>
      <w:r w:rsidR="00083426">
        <w:rPr>
          <w:rFonts w:ascii="Arial" w:hAnsi="Arial" w:cs="Arial"/>
          <w:sz w:val="24"/>
          <w:szCs w:val="24"/>
        </w:rPr>
        <w:tab/>
        <w:t>97,312</w:t>
      </w:r>
    </w:p>
    <w:p w14:paraId="1BE22763" w14:textId="38841CC3" w:rsidR="002E5500" w:rsidRDefault="00083426" w:rsidP="00083426">
      <w:pPr>
        <w:rPr>
          <w:rFonts w:ascii="Arial" w:hAnsi="Arial" w:cs="Arial"/>
          <w:sz w:val="24"/>
          <w:szCs w:val="24"/>
        </w:rPr>
      </w:pPr>
      <w:r>
        <w:rPr>
          <w:rFonts w:ascii="Arial" w:hAnsi="Arial" w:cs="Arial"/>
          <w:sz w:val="24"/>
          <w:szCs w:val="24"/>
        </w:rPr>
        <w:t>Cost of Sales</w:t>
      </w:r>
      <w:r>
        <w:rPr>
          <w:rFonts w:ascii="Arial" w:hAnsi="Arial" w:cs="Arial"/>
          <w:sz w:val="24"/>
          <w:szCs w:val="24"/>
        </w:rPr>
        <w:tab/>
      </w:r>
      <w:r>
        <w:rPr>
          <w:rFonts w:ascii="Arial" w:hAnsi="Arial" w:cs="Arial"/>
          <w:sz w:val="24"/>
          <w:szCs w:val="24"/>
        </w:rPr>
        <w:tab/>
      </w:r>
      <w:r w:rsidR="002F6DE0">
        <w:rPr>
          <w:rFonts w:ascii="Arial" w:hAnsi="Arial" w:cs="Arial"/>
          <w:sz w:val="24"/>
          <w:szCs w:val="24"/>
        </w:rPr>
        <w:t>25.023</w:t>
      </w:r>
      <w:r w:rsidR="002F6DE0">
        <w:rPr>
          <w:rFonts w:ascii="Arial" w:hAnsi="Arial" w:cs="Arial"/>
          <w:sz w:val="24"/>
          <w:szCs w:val="24"/>
        </w:rPr>
        <w:tab/>
      </w:r>
      <w:r w:rsidR="002F6DE0">
        <w:rPr>
          <w:rFonts w:ascii="Arial" w:hAnsi="Arial" w:cs="Arial"/>
          <w:sz w:val="24"/>
          <w:szCs w:val="24"/>
        </w:rPr>
        <w:tab/>
        <w:t>26,459</w:t>
      </w:r>
      <w:r w:rsidR="002F6DE0">
        <w:rPr>
          <w:rFonts w:ascii="Arial" w:hAnsi="Arial" w:cs="Arial"/>
          <w:sz w:val="24"/>
          <w:szCs w:val="24"/>
        </w:rPr>
        <w:tab/>
      </w:r>
      <w:r w:rsidR="002F6DE0">
        <w:rPr>
          <w:rFonts w:ascii="Arial" w:hAnsi="Arial" w:cs="Arial"/>
          <w:sz w:val="24"/>
          <w:szCs w:val="24"/>
        </w:rPr>
        <w:tab/>
        <w:t>26,274</w:t>
      </w:r>
    </w:p>
    <w:p w14:paraId="7EF4A318" w14:textId="33490640" w:rsidR="00063674" w:rsidRDefault="002F6DE0" w:rsidP="00073DF7">
      <w:pPr>
        <w:rPr>
          <w:rFonts w:ascii="Arial" w:hAnsi="Arial" w:cs="Arial"/>
          <w:sz w:val="24"/>
          <w:szCs w:val="24"/>
        </w:rPr>
      </w:pPr>
      <w:r>
        <w:rPr>
          <w:rFonts w:ascii="Arial" w:hAnsi="Arial" w:cs="Arial"/>
          <w:sz w:val="24"/>
          <w:szCs w:val="24"/>
        </w:rPr>
        <w:t>Gross Profit</w:t>
      </w:r>
      <w:r>
        <w:rPr>
          <w:rFonts w:ascii="Arial" w:hAnsi="Arial" w:cs="Arial"/>
          <w:sz w:val="24"/>
          <w:szCs w:val="24"/>
        </w:rPr>
        <w:tab/>
      </w:r>
      <w:r>
        <w:rPr>
          <w:rFonts w:ascii="Arial" w:hAnsi="Arial" w:cs="Arial"/>
          <w:sz w:val="24"/>
          <w:szCs w:val="24"/>
        </w:rPr>
        <w:tab/>
      </w:r>
      <w:r w:rsidR="00E94DF1">
        <w:rPr>
          <w:rFonts w:ascii="Arial" w:hAnsi="Arial" w:cs="Arial"/>
          <w:sz w:val="24"/>
          <w:szCs w:val="24"/>
        </w:rPr>
        <w:t>68,753</w:t>
      </w:r>
      <w:r w:rsidR="00E94DF1">
        <w:rPr>
          <w:rFonts w:ascii="Arial" w:hAnsi="Arial" w:cs="Arial"/>
          <w:sz w:val="24"/>
          <w:szCs w:val="24"/>
        </w:rPr>
        <w:tab/>
      </w:r>
      <w:r w:rsidR="00E94DF1">
        <w:rPr>
          <w:rFonts w:ascii="Arial" w:hAnsi="Arial" w:cs="Arial"/>
          <w:sz w:val="24"/>
          <w:szCs w:val="24"/>
        </w:rPr>
        <w:tab/>
        <w:t>68,717</w:t>
      </w:r>
      <w:r w:rsidR="00995F9F">
        <w:rPr>
          <w:rFonts w:ascii="Arial" w:hAnsi="Arial" w:cs="Arial"/>
          <w:sz w:val="24"/>
          <w:szCs w:val="24"/>
        </w:rPr>
        <w:tab/>
      </w:r>
      <w:r w:rsidR="00995F9F">
        <w:rPr>
          <w:rFonts w:ascii="Arial" w:hAnsi="Arial" w:cs="Arial"/>
          <w:sz w:val="24"/>
          <w:szCs w:val="24"/>
        </w:rPr>
        <w:tab/>
        <w:t>71,038</w:t>
      </w:r>
    </w:p>
    <w:p w14:paraId="6FDD9A39" w14:textId="2454AD2D" w:rsidR="00995F9F" w:rsidRDefault="00C61B4F" w:rsidP="00073DF7">
      <w:pPr>
        <w:rPr>
          <w:rFonts w:ascii="Arial" w:hAnsi="Arial" w:cs="Arial"/>
          <w:sz w:val="24"/>
          <w:szCs w:val="24"/>
        </w:rPr>
      </w:pPr>
      <w:r>
        <w:rPr>
          <w:rFonts w:ascii="Arial" w:hAnsi="Arial" w:cs="Arial"/>
          <w:sz w:val="24"/>
          <w:szCs w:val="24"/>
        </w:rPr>
        <w:t>Gross Margin</w:t>
      </w:r>
      <w:r>
        <w:rPr>
          <w:rFonts w:ascii="Arial" w:hAnsi="Arial" w:cs="Arial"/>
          <w:sz w:val="24"/>
          <w:szCs w:val="24"/>
        </w:rPr>
        <w:tab/>
      </w:r>
      <w:r w:rsidR="00345F76">
        <w:rPr>
          <w:rFonts w:ascii="Arial" w:hAnsi="Arial" w:cs="Arial"/>
          <w:sz w:val="24"/>
          <w:szCs w:val="24"/>
        </w:rPr>
        <w:t>73.3%</w:t>
      </w:r>
      <w:r w:rsidR="00345F76">
        <w:rPr>
          <w:rFonts w:ascii="Arial" w:hAnsi="Arial" w:cs="Arial"/>
          <w:sz w:val="24"/>
          <w:szCs w:val="24"/>
        </w:rPr>
        <w:tab/>
      </w:r>
      <w:r w:rsidR="00345F76">
        <w:rPr>
          <w:rFonts w:ascii="Arial" w:hAnsi="Arial" w:cs="Arial"/>
          <w:sz w:val="24"/>
          <w:szCs w:val="24"/>
        </w:rPr>
        <w:tab/>
      </w:r>
      <w:r w:rsidR="00345F76">
        <w:rPr>
          <w:rFonts w:ascii="Arial" w:hAnsi="Arial" w:cs="Arial"/>
          <w:sz w:val="24"/>
          <w:szCs w:val="24"/>
        </w:rPr>
        <w:tab/>
      </w:r>
      <w:r w:rsidR="00F47FAB">
        <w:rPr>
          <w:rFonts w:ascii="Arial" w:hAnsi="Arial" w:cs="Arial"/>
          <w:sz w:val="24"/>
          <w:szCs w:val="24"/>
        </w:rPr>
        <w:t>72.19%</w:t>
      </w:r>
      <w:r w:rsidR="00F47FAB">
        <w:rPr>
          <w:rFonts w:ascii="Arial" w:hAnsi="Arial" w:cs="Arial"/>
          <w:sz w:val="24"/>
          <w:szCs w:val="24"/>
        </w:rPr>
        <w:tab/>
      </w:r>
      <w:r w:rsidR="00F47FAB">
        <w:rPr>
          <w:rFonts w:ascii="Arial" w:hAnsi="Arial" w:cs="Arial"/>
          <w:sz w:val="24"/>
          <w:szCs w:val="24"/>
        </w:rPr>
        <w:tab/>
        <w:t>73.0%</w:t>
      </w:r>
    </w:p>
    <w:p w14:paraId="740BB1BB" w14:textId="77777777" w:rsidR="00F47FAB" w:rsidRDefault="00F47FAB" w:rsidP="00073DF7">
      <w:pPr>
        <w:rPr>
          <w:rFonts w:ascii="Arial" w:hAnsi="Arial" w:cs="Arial"/>
          <w:sz w:val="24"/>
          <w:szCs w:val="24"/>
        </w:rPr>
      </w:pPr>
    </w:p>
    <w:p w14:paraId="5D3F7CE4" w14:textId="101FA86D" w:rsidR="00F47FAB" w:rsidRDefault="00BC7A33" w:rsidP="00073DF7">
      <w:pPr>
        <w:rPr>
          <w:rFonts w:ascii="Arial" w:hAnsi="Arial" w:cs="Arial"/>
          <w:sz w:val="24"/>
          <w:szCs w:val="24"/>
        </w:rPr>
      </w:pPr>
      <w:r>
        <w:rPr>
          <w:rFonts w:ascii="Arial" w:hAnsi="Arial" w:cs="Arial"/>
          <w:sz w:val="24"/>
          <w:szCs w:val="24"/>
        </w:rPr>
        <w:t>SG&amp;A</w:t>
      </w:r>
      <w:r>
        <w:rPr>
          <w:rFonts w:ascii="Arial" w:hAnsi="Arial" w:cs="Arial"/>
          <w:sz w:val="24"/>
          <w:szCs w:val="24"/>
        </w:rPr>
        <w:tab/>
      </w:r>
      <w:r>
        <w:rPr>
          <w:rFonts w:ascii="Arial" w:hAnsi="Arial" w:cs="Arial"/>
          <w:sz w:val="24"/>
          <w:szCs w:val="24"/>
        </w:rPr>
        <w:tab/>
      </w:r>
      <w:r>
        <w:rPr>
          <w:rFonts w:ascii="Arial" w:hAnsi="Arial" w:cs="Arial"/>
          <w:sz w:val="24"/>
          <w:szCs w:val="24"/>
        </w:rPr>
        <w:tab/>
        <w:t>24,635</w:t>
      </w:r>
      <w:r>
        <w:rPr>
          <w:rFonts w:ascii="Arial" w:hAnsi="Arial" w:cs="Arial"/>
          <w:sz w:val="24"/>
          <w:szCs w:val="24"/>
        </w:rPr>
        <w:tab/>
      </w:r>
      <w:r>
        <w:rPr>
          <w:rFonts w:ascii="Arial" w:hAnsi="Arial" w:cs="Arial"/>
          <w:sz w:val="24"/>
          <w:szCs w:val="24"/>
        </w:rPr>
        <w:tab/>
      </w:r>
      <w:r w:rsidR="00B24D48">
        <w:rPr>
          <w:rFonts w:ascii="Arial" w:hAnsi="Arial" w:cs="Arial"/>
          <w:sz w:val="24"/>
          <w:szCs w:val="24"/>
        </w:rPr>
        <w:t>24,635</w:t>
      </w:r>
      <w:r w:rsidR="00B24D48">
        <w:rPr>
          <w:rFonts w:ascii="Arial" w:hAnsi="Arial" w:cs="Arial"/>
          <w:sz w:val="24"/>
          <w:szCs w:val="24"/>
        </w:rPr>
        <w:tab/>
      </w:r>
      <w:r w:rsidR="00B24D48">
        <w:rPr>
          <w:rFonts w:ascii="Arial" w:hAnsi="Arial" w:cs="Arial"/>
          <w:sz w:val="24"/>
          <w:szCs w:val="24"/>
        </w:rPr>
        <w:tab/>
        <w:t>25,251</w:t>
      </w:r>
    </w:p>
    <w:p w14:paraId="7677531F" w14:textId="7BDC05F3" w:rsidR="00995F9F" w:rsidRDefault="00B35DA2" w:rsidP="00073DF7">
      <w:pPr>
        <w:rPr>
          <w:rFonts w:ascii="Arial" w:hAnsi="Arial" w:cs="Arial"/>
          <w:sz w:val="24"/>
          <w:szCs w:val="24"/>
        </w:rPr>
      </w:pPr>
      <w:r>
        <w:rPr>
          <w:rFonts w:ascii="Arial" w:hAnsi="Arial" w:cs="Arial"/>
          <w:sz w:val="24"/>
          <w:szCs w:val="24"/>
        </w:rPr>
        <w:t>R&amp;D</w:t>
      </w:r>
      <w:r w:rsidR="0052504B">
        <w:rPr>
          <w:rFonts w:ascii="Arial" w:hAnsi="Arial" w:cs="Arial"/>
          <w:sz w:val="24"/>
          <w:szCs w:val="24"/>
        </w:rPr>
        <w:tab/>
      </w:r>
      <w:r w:rsidR="0052504B">
        <w:rPr>
          <w:rFonts w:ascii="Arial" w:hAnsi="Arial" w:cs="Arial"/>
          <w:sz w:val="24"/>
          <w:szCs w:val="24"/>
        </w:rPr>
        <w:tab/>
      </w:r>
      <w:r w:rsidR="0052504B">
        <w:rPr>
          <w:rFonts w:ascii="Arial" w:hAnsi="Arial" w:cs="Arial"/>
          <w:sz w:val="24"/>
          <w:szCs w:val="24"/>
        </w:rPr>
        <w:tab/>
        <w:t>14,589</w:t>
      </w:r>
      <w:r w:rsidR="0052504B">
        <w:rPr>
          <w:rFonts w:ascii="Arial" w:hAnsi="Arial" w:cs="Arial"/>
          <w:sz w:val="24"/>
          <w:szCs w:val="24"/>
        </w:rPr>
        <w:tab/>
      </w:r>
      <w:r w:rsidR="0052504B">
        <w:rPr>
          <w:rFonts w:ascii="Arial" w:hAnsi="Arial" w:cs="Arial"/>
          <w:sz w:val="24"/>
          <w:szCs w:val="24"/>
        </w:rPr>
        <w:tab/>
        <w:t>14,443</w:t>
      </w:r>
      <w:r w:rsidR="0052504B">
        <w:rPr>
          <w:rFonts w:ascii="Arial" w:hAnsi="Arial" w:cs="Arial"/>
          <w:sz w:val="24"/>
          <w:szCs w:val="24"/>
        </w:rPr>
        <w:tab/>
      </w:r>
      <w:r w:rsidR="0052504B">
        <w:rPr>
          <w:rFonts w:ascii="Arial" w:hAnsi="Arial" w:cs="Arial"/>
          <w:sz w:val="24"/>
          <w:szCs w:val="24"/>
        </w:rPr>
        <w:tab/>
      </w:r>
      <w:r w:rsidR="00876217">
        <w:rPr>
          <w:rFonts w:ascii="Arial" w:hAnsi="Arial" w:cs="Arial"/>
          <w:sz w:val="24"/>
          <w:szCs w:val="24"/>
        </w:rPr>
        <w:t>14,588</w:t>
      </w:r>
    </w:p>
    <w:p w14:paraId="3E3F5869" w14:textId="465E3D52" w:rsidR="00876217" w:rsidRDefault="00876217" w:rsidP="00073DF7">
      <w:pPr>
        <w:rPr>
          <w:rFonts w:ascii="Arial" w:hAnsi="Arial" w:cs="Arial"/>
          <w:sz w:val="24"/>
          <w:szCs w:val="24"/>
        </w:rPr>
      </w:pPr>
      <w:r>
        <w:rPr>
          <w:rFonts w:ascii="Arial" w:hAnsi="Arial" w:cs="Arial"/>
          <w:sz w:val="24"/>
          <w:szCs w:val="24"/>
        </w:rPr>
        <w:t>% of sales</w:t>
      </w:r>
      <w:r>
        <w:rPr>
          <w:rFonts w:ascii="Arial" w:hAnsi="Arial" w:cs="Arial"/>
          <w:sz w:val="24"/>
          <w:szCs w:val="24"/>
        </w:rPr>
        <w:tab/>
      </w:r>
      <w:r>
        <w:rPr>
          <w:rFonts w:ascii="Arial" w:hAnsi="Arial" w:cs="Arial"/>
          <w:sz w:val="24"/>
          <w:szCs w:val="24"/>
        </w:rPr>
        <w:tab/>
      </w:r>
      <w:r w:rsidR="00074ABE">
        <w:rPr>
          <w:rFonts w:ascii="Arial" w:hAnsi="Arial" w:cs="Arial"/>
          <w:sz w:val="24"/>
          <w:szCs w:val="24"/>
        </w:rPr>
        <w:t>15.5%</w:t>
      </w:r>
      <w:r w:rsidR="00074ABE">
        <w:rPr>
          <w:rFonts w:ascii="Arial" w:hAnsi="Arial" w:cs="Arial"/>
          <w:sz w:val="24"/>
          <w:szCs w:val="24"/>
        </w:rPr>
        <w:tab/>
      </w:r>
      <w:r w:rsidR="00074ABE">
        <w:rPr>
          <w:rFonts w:ascii="Arial" w:hAnsi="Arial" w:cs="Arial"/>
          <w:sz w:val="24"/>
          <w:szCs w:val="24"/>
        </w:rPr>
        <w:tab/>
      </w:r>
      <w:r w:rsidR="00074ABE">
        <w:rPr>
          <w:rFonts w:ascii="Arial" w:hAnsi="Arial" w:cs="Arial"/>
          <w:sz w:val="24"/>
          <w:szCs w:val="24"/>
        </w:rPr>
        <w:tab/>
      </w:r>
      <w:r w:rsidR="00ED7E9A">
        <w:rPr>
          <w:rFonts w:ascii="Arial" w:hAnsi="Arial" w:cs="Arial"/>
          <w:sz w:val="24"/>
          <w:szCs w:val="24"/>
        </w:rPr>
        <w:t>15.1%</w:t>
      </w:r>
      <w:r w:rsidR="00ED7E9A">
        <w:rPr>
          <w:rFonts w:ascii="Arial" w:hAnsi="Arial" w:cs="Arial"/>
          <w:sz w:val="24"/>
          <w:szCs w:val="24"/>
        </w:rPr>
        <w:tab/>
      </w:r>
      <w:r w:rsidR="00ED7E9A">
        <w:rPr>
          <w:rFonts w:ascii="Arial" w:hAnsi="Arial" w:cs="Arial"/>
          <w:sz w:val="24"/>
          <w:szCs w:val="24"/>
        </w:rPr>
        <w:tab/>
      </w:r>
      <w:r w:rsidR="00ED7E9A">
        <w:rPr>
          <w:rFonts w:ascii="Arial" w:hAnsi="Arial" w:cs="Arial"/>
          <w:sz w:val="24"/>
          <w:szCs w:val="24"/>
        </w:rPr>
        <w:tab/>
      </w:r>
      <w:r w:rsidR="00C33440">
        <w:rPr>
          <w:rFonts w:ascii="Arial" w:hAnsi="Arial" w:cs="Arial"/>
          <w:sz w:val="24"/>
          <w:szCs w:val="24"/>
        </w:rPr>
        <w:t>14.99%</w:t>
      </w:r>
    </w:p>
    <w:p w14:paraId="01F8CB43" w14:textId="77777777" w:rsidR="00C33440" w:rsidRDefault="00C33440" w:rsidP="00073DF7">
      <w:pPr>
        <w:rPr>
          <w:rFonts w:ascii="Arial" w:hAnsi="Arial" w:cs="Arial"/>
          <w:sz w:val="24"/>
          <w:szCs w:val="24"/>
        </w:rPr>
      </w:pPr>
    </w:p>
    <w:p w14:paraId="029C0521" w14:textId="77777777" w:rsidR="00C33440" w:rsidRDefault="00C33440" w:rsidP="00073DF7">
      <w:pPr>
        <w:rPr>
          <w:rFonts w:ascii="Arial" w:hAnsi="Arial" w:cs="Arial"/>
          <w:sz w:val="24"/>
          <w:szCs w:val="24"/>
        </w:rPr>
      </w:pPr>
    </w:p>
    <w:p w14:paraId="058FCC69" w14:textId="5143C203" w:rsidR="00C33440" w:rsidRDefault="00C33440" w:rsidP="00073DF7">
      <w:pPr>
        <w:rPr>
          <w:rFonts w:ascii="Arial" w:hAnsi="Arial" w:cs="Arial"/>
          <w:sz w:val="24"/>
          <w:szCs w:val="24"/>
        </w:rPr>
      </w:pPr>
      <w:r>
        <w:rPr>
          <w:rFonts w:ascii="Arial" w:hAnsi="Arial" w:cs="Arial"/>
          <w:sz w:val="24"/>
          <w:szCs w:val="24"/>
        </w:rPr>
        <w:t>Cost of sales</w:t>
      </w:r>
    </w:p>
    <w:p w14:paraId="4387A6A5" w14:textId="36843EDE" w:rsidR="00DE2495" w:rsidRDefault="00DE2495" w:rsidP="00073DF7">
      <w:pPr>
        <w:rPr>
          <w:rFonts w:ascii="Arial" w:hAnsi="Arial" w:cs="Arial"/>
          <w:sz w:val="24"/>
          <w:szCs w:val="24"/>
        </w:rPr>
      </w:pPr>
      <w:r>
        <w:rPr>
          <w:rFonts w:ascii="Arial" w:hAnsi="Arial" w:cs="Arial"/>
          <w:sz w:val="24"/>
          <w:szCs w:val="24"/>
        </w:rPr>
        <w:t>This</w:t>
      </w:r>
      <w:r w:rsidR="00104BD4">
        <w:rPr>
          <w:rFonts w:ascii="Arial" w:hAnsi="Arial" w:cs="Arial"/>
          <w:sz w:val="24"/>
          <w:szCs w:val="24"/>
        </w:rPr>
        <w:t xml:space="preserve"> </w:t>
      </w:r>
      <w:r>
        <w:rPr>
          <w:rFonts w:ascii="Arial" w:hAnsi="Arial" w:cs="Arial"/>
          <w:sz w:val="24"/>
          <w:szCs w:val="24"/>
        </w:rPr>
        <w:t xml:space="preserve">is the cost of </w:t>
      </w:r>
      <w:r w:rsidR="00104BD4">
        <w:rPr>
          <w:rFonts w:ascii="Arial" w:hAnsi="Arial" w:cs="Arial"/>
          <w:sz w:val="24"/>
          <w:szCs w:val="24"/>
        </w:rPr>
        <w:t>manufacturing and raw materials. Recent increases have been driven by increases in amortisation costs</w:t>
      </w:r>
      <w:r w:rsidR="00DB781E">
        <w:rPr>
          <w:rFonts w:ascii="Arial" w:hAnsi="Arial" w:cs="Arial"/>
          <w:sz w:val="24"/>
          <w:szCs w:val="24"/>
        </w:rPr>
        <w:t xml:space="preserve"> and general inflationary </w:t>
      </w:r>
      <w:proofErr w:type="spellStart"/>
      <w:proofErr w:type="gramStart"/>
      <w:r w:rsidR="00DB781E">
        <w:rPr>
          <w:rFonts w:ascii="Arial" w:hAnsi="Arial" w:cs="Arial"/>
          <w:sz w:val="24"/>
          <w:szCs w:val="24"/>
        </w:rPr>
        <w:t>pressures</w:t>
      </w:r>
      <w:r w:rsidR="00141A5E">
        <w:rPr>
          <w:rFonts w:ascii="Arial" w:hAnsi="Arial" w:cs="Arial"/>
          <w:sz w:val="24"/>
          <w:szCs w:val="24"/>
        </w:rPr>
        <w:t>.</w:t>
      </w:r>
      <w:r w:rsidR="00DB781E">
        <w:rPr>
          <w:rFonts w:ascii="Arial" w:hAnsi="Arial" w:cs="Arial"/>
          <w:sz w:val="24"/>
          <w:szCs w:val="24"/>
        </w:rPr>
        <w:t>.</w:t>
      </w:r>
      <w:proofErr w:type="gramEnd"/>
      <w:r w:rsidR="00DB781E">
        <w:rPr>
          <w:rFonts w:ascii="Arial" w:hAnsi="Arial" w:cs="Arial"/>
          <w:sz w:val="24"/>
          <w:szCs w:val="24"/>
        </w:rPr>
        <w:t>This</w:t>
      </w:r>
      <w:proofErr w:type="spellEnd"/>
      <w:r w:rsidR="00DB781E">
        <w:rPr>
          <w:rFonts w:ascii="Arial" w:hAnsi="Arial" w:cs="Arial"/>
          <w:sz w:val="24"/>
          <w:szCs w:val="24"/>
        </w:rPr>
        <w:t xml:space="preserve"> can be seen in the reduction in gross margin where the company was unable to pass on all costs through price rises.</w:t>
      </w:r>
      <w:r w:rsidR="005D400E">
        <w:rPr>
          <w:rFonts w:ascii="Arial" w:hAnsi="Arial" w:cs="Arial"/>
          <w:sz w:val="24"/>
          <w:szCs w:val="24"/>
        </w:rPr>
        <w:t xml:space="preserve"> Plant and machinery </w:t>
      </w:r>
      <w:proofErr w:type="gramStart"/>
      <w:r w:rsidR="005D400E">
        <w:rPr>
          <w:rFonts w:ascii="Arial" w:hAnsi="Arial" w:cs="Arial"/>
          <w:sz w:val="24"/>
          <w:szCs w:val="24"/>
        </w:rPr>
        <w:t>is</w:t>
      </w:r>
      <w:proofErr w:type="gramEnd"/>
      <w:r w:rsidR="005D400E">
        <w:rPr>
          <w:rFonts w:ascii="Arial" w:hAnsi="Arial" w:cs="Arial"/>
          <w:sz w:val="24"/>
          <w:szCs w:val="24"/>
        </w:rPr>
        <w:t xml:space="preserve"> a fixed cost and this cost is shown as depreciation in the P&amp;L statement</w:t>
      </w:r>
      <w:r w:rsidR="00141A5E">
        <w:rPr>
          <w:rFonts w:ascii="Arial" w:hAnsi="Arial" w:cs="Arial"/>
          <w:sz w:val="24"/>
          <w:szCs w:val="24"/>
        </w:rPr>
        <w:t>.</w:t>
      </w:r>
      <w:r w:rsidR="005D400E">
        <w:rPr>
          <w:rFonts w:ascii="Arial" w:hAnsi="Arial" w:cs="Arial"/>
          <w:sz w:val="24"/>
          <w:szCs w:val="24"/>
        </w:rPr>
        <w:t xml:space="preserve"> </w:t>
      </w:r>
      <w:r w:rsidR="00DB781E">
        <w:rPr>
          <w:rFonts w:ascii="Arial" w:hAnsi="Arial" w:cs="Arial"/>
          <w:sz w:val="24"/>
          <w:szCs w:val="24"/>
        </w:rPr>
        <w:t xml:space="preserve"> </w:t>
      </w:r>
      <w:r w:rsidR="007158C8">
        <w:rPr>
          <w:rFonts w:ascii="Arial" w:hAnsi="Arial" w:cs="Arial"/>
          <w:sz w:val="24"/>
          <w:szCs w:val="24"/>
        </w:rPr>
        <w:t xml:space="preserve">This cost line also contains </w:t>
      </w:r>
      <w:proofErr w:type="gramStart"/>
      <w:r w:rsidR="007158C8">
        <w:rPr>
          <w:rFonts w:ascii="Arial" w:hAnsi="Arial" w:cs="Arial"/>
          <w:sz w:val="24"/>
          <w:szCs w:val="24"/>
        </w:rPr>
        <w:t>a number of</w:t>
      </w:r>
      <w:proofErr w:type="gramEnd"/>
      <w:r w:rsidR="007158C8">
        <w:rPr>
          <w:rFonts w:ascii="Arial" w:hAnsi="Arial" w:cs="Arial"/>
          <w:sz w:val="24"/>
          <w:szCs w:val="24"/>
        </w:rPr>
        <w:t xml:space="preserve"> variables such as impairments</w:t>
      </w:r>
      <w:r w:rsidR="00E13679">
        <w:rPr>
          <w:rFonts w:ascii="Arial" w:hAnsi="Arial" w:cs="Arial"/>
          <w:sz w:val="24"/>
          <w:szCs w:val="24"/>
        </w:rPr>
        <w:t xml:space="preserve">. The main driver of cost of sales however is production of goods and so </w:t>
      </w:r>
      <w:r w:rsidR="00985F9A">
        <w:rPr>
          <w:rFonts w:ascii="Arial" w:hAnsi="Arial" w:cs="Arial"/>
          <w:sz w:val="24"/>
          <w:szCs w:val="24"/>
        </w:rPr>
        <w:t xml:space="preserve">should trend with sales growth in absolute terms and remain relatively static as a </w:t>
      </w:r>
      <w:r w:rsidR="00083071">
        <w:rPr>
          <w:rFonts w:ascii="Arial" w:hAnsi="Arial" w:cs="Arial"/>
          <w:sz w:val="24"/>
          <w:szCs w:val="24"/>
        </w:rPr>
        <w:t>%</w:t>
      </w:r>
      <w:r w:rsidR="00985F9A">
        <w:rPr>
          <w:rFonts w:ascii="Arial" w:hAnsi="Arial" w:cs="Arial"/>
          <w:sz w:val="24"/>
          <w:szCs w:val="24"/>
        </w:rPr>
        <w:t xml:space="preserve"> of sales. </w:t>
      </w:r>
      <w:r w:rsidR="00083071">
        <w:rPr>
          <w:rFonts w:ascii="Arial" w:hAnsi="Arial" w:cs="Arial"/>
          <w:sz w:val="24"/>
          <w:szCs w:val="24"/>
        </w:rPr>
        <w:t xml:space="preserve">Of course new more efficient production and improved </w:t>
      </w:r>
      <w:proofErr w:type="gramStart"/>
      <w:r w:rsidR="00083071">
        <w:rPr>
          <w:rFonts w:ascii="Arial" w:hAnsi="Arial" w:cs="Arial"/>
          <w:sz w:val="24"/>
          <w:szCs w:val="24"/>
        </w:rPr>
        <w:t>productivity  processes</w:t>
      </w:r>
      <w:proofErr w:type="gramEnd"/>
      <w:r w:rsidR="00083071">
        <w:rPr>
          <w:rFonts w:ascii="Arial" w:hAnsi="Arial" w:cs="Arial"/>
          <w:sz w:val="24"/>
          <w:szCs w:val="24"/>
        </w:rPr>
        <w:t xml:space="preserve"> could bring this % down.</w:t>
      </w:r>
    </w:p>
    <w:p w14:paraId="5BEBEEAD" w14:textId="77777777" w:rsidR="00191223" w:rsidRDefault="00191223" w:rsidP="00073DF7">
      <w:pPr>
        <w:rPr>
          <w:rFonts w:ascii="Arial" w:hAnsi="Arial" w:cs="Arial"/>
          <w:sz w:val="24"/>
          <w:szCs w:val="24"/>
        </w:rPr>
      </w:pPr>
    </w:p>
    <w:p w14:paraId="7CAA1AA9" w14:textId="77777777" w:rsidR="00674BAD" w:rsidRDefault="00674BAD" w:rsidP="00073DF7">
      <w:pPr>
        <w:rPr>
          <w:rFonts w:ascii="Arial" w:hAnsi="Arial" w:cs="Arial"/>
          <w:sz w:val="24"/>
          <w:szCs w:val="24"/>
        </w:rPr>
      </w:pPr>
    </w:p>
    <w:p w14:paraId="02DACA83" w14:textId="77777777" w:rsidR="00674BAD" w:rsidRDefault="00674BAD" w:rsidP="00073DF7">
      <w:pPr>
        <w:rPr>
          <w:rFonts w:ascii="Arial" w:hAnsi="Arial" w:cs="Arial"/>
          <w:sz w:val="24"/>
          <w:szCs w:val="24"/>
        </w:rPr>
      </w:pPr>
    </w:p>
    <w:p w14:paraId="5371D7CA" w14:textId="24CDB663" w:rsidR="005B1A86" w:rsidRDefault="005B1A86" w:rsidP="00073DF7">
      <w:pPr>
        <w:rPr>
          <w:rFonts w:ascii="Arial" w:hAnsi="Arial" w:cs="Arial"/>
          <w:sz w:val="24"/>
          <w:szCs w:val="24"/>
        </w:rPr>
      </w:pPr>
      <w:r>
        <w:rPr>
          <w:rFonts w:ascii="Arial" w:hAnsi="Arial" w:cs="Arial"/>
          <w:sz w:val="24"/>
          <w:szCs w:val="24"/>
        </w:rPr>
        <w:t>SGA</w:t>
      </w:r>
    </w:p>
    <w:p w14:paraId="2A3293F8" w14:textId="4340AB15" w:rsidR="00191223" w:rsidRDefault="005D400E" w:rsidP="00073DF7">
      <w:pPr>
        <w:rPr>
          <w:rFonts w:ascii="Arial" w:hAnsi="Arial" w:cs="Arial"/>
          <w:sz w:val="24"/>
          <w:szCs w:val="24"/>
        </w:rPr>
      </w:pPr>
      <w:r>
        <w:rPr>
          <w:rFonts w:ascii="Arial" w:hAnsi="Arial" w:cs="Arial"/>
          <w:sz w:val="24"/>
          <w:szCs w:val="24"/>
        </w:rPr>
        <w:t xml:space="preserve">Selling, general and </w:t>
      </w:r>
      <w:proofErr w:type="spellStart"/>
      <w:r>
        <w:rPr>
          <w:rFonts w:ascii="Arial" w:hAnsi="Arial" w:cs="Arial"/>
          <w:sz w:val="24"/>
          <w:szCs w:val="24"/>
        </w:rPr>
        <w:t>adminstrative</w:t>
      </w:r>
      <w:proofErr w:type="spellEnd"/>
      <w:r>
        <w:rPr>
          <w:rFonts w:ascii="Arial" w:hAnsi="Arial" w:cs="Arial"/>
          <w:sz w:val="24"/>
          <w:szCs w:val="24"/>
        </w:rPr>
        <w:t xml:space="preserve"> expenses and includes all </w:t>
      </w:r>
      <w:proofErr w:type="spellStart"/>
      <w:proofErr w:type="gramStart"/>
      <w:r>
        <w:rPr>
          <w:rFonts w:ascii="Arial" w:hAnsi="Arial" w:cs="Arial"/>
          <w:sz w:val="24"/>
          <w:szCs w:val="24"/>
        </w:rPr>
        <w:t>non production</w:t>
      </w:r>
      <w:proofErr w:type="spellEnd"/>
      <w:proofErr w:type="gramEnd"/>
      <w:r>
        <w:rPr>
          <w:rFonts w:ascii="Arial" w:hAnsi="Arial" w:cs="Arial"/>
          <w:sz w:val="24"/>
          <w:szCs w:val="24"/>
        </w:rPr>
        <w:t xml:space="preserve"> expenses incurred by the company in a given period. Costs included are rents, advertising, marketing, accounting, litigation, travel, management salaries bonuses etc. Most of these costs are not related to production or sales growth in the short term and are therefore more flexible. Wages are clearly linked to wage growth and the competition for labour. </w:t>
      </w:r>
      <w:r w:rsidR="00191223">
        <w:rPr>
          <w:rFonts w:ascii="Arial" w:hAnsi="Arial" w:cs="Arial"/>
          <w:sz w:val="24"/>
          <w:szCs w:val="24"/>
        </w:rPr>
        <w:t>Advertising was $2.1</w:t>
      </w:r>
      <w:r w:rsidR="005B1A86">
        <w:rPr>
          <w:rFonts w:ascii="Arial" w:hAnsi="Arial" w:cs="Arial"/>
          <w:sz w:val="24"/>
          <w:szCs w:val="24"/>
        </w:rPr>
        <w:t>bn, $2.7bn in 22 and 21 respectively</w:t>
      </w:r>
      <w:r>
        <w:rPr>
          <w:rFonts w:ascii="Arial" w:hAnsi="Arial" w:cs="Arial"/>
          <w:sz w:val="24"/>
          <w:szCs w:val="24"/>
        </w:rPr>
        <w:t xml:space="preserve"> so a big increase 22 on 21 so clearly variable but is most likely correlated with the launch of new products</w:t>
      </w:r>
      <w:r w:rsidR="003148BB">
        <w:rPr>
          <w:rFonts w:ascii="Arial" w:hAnsi="Arial" w:cs="Arial"/>
          <w:sz w:val="24"/>
          <w:szCs w:val="24"/>
        </w:rPr>
        <w:t xml:space="preserve"> as will </w:t>
      </w:r>
      <w:proofErr w:type="gramStart"/>
      <w:r w:rsidR="003148BB">
        <w:rPr>
          <w:rFonts w:ascii="Arial" w:hAnsi="Arial" w:cs="Arial"/>
          <w:sz w:val="24"/>
          <w:szCs w:val="24"/>
        </w:rPr>
        <w:t>marketing .</w:t>
      </w:r>
      <w:proofErr w:type="gramEnd"/>
      <w:r w:rsidR="003148BB">
        <w:rPr>
          <w:rFonts w:ascii="Arial" w:hAnsi="Arial" w:cs="Arial"/>
          <w:sz w:val="24"/>
          <w:szCs w:val="24"/>
        </w:rPr>
        <w:t xml:space="preserve"> </w:t>
      </w:r>
    </w:p>
    <w:p w14:paraId="3474013A" w14:textId="77777777" w:rsidR="005D400E" w:rsidRDefault="005D400E" w:rsidP="00073DF7">
      <w:pPr>
        <w:rPr>
          <w:rFonts w:ascii="Arial" w:hAnsi="Arial" w:cs="Arial"/>
          <w:sz w:val="24"/>
          <w:szCs w:val="24"/>
        </w:rPr>
      </w:pPr>
    </w:p>
    <w:p w14:paraId="3442CA7E" w14:textId="7C01D991" w:rsidR="005D400E" w:rsidRDefault="005D400E" w:rsidP="00073DF7">
      <w:pPr>
        <w:rPr>
          <w:rFonts w:ascii="Arial" w:hAnsi="Arial" w:cs="Arial"/>
          <w:sz w:val="24"/>
          <w:szCs w:val="24"/>
        </w:rPr>
      </w:pPr>
      <w:r>
        <w:rPr>
          <w:rFonts w:ascii="Arial" w:hAnsi="Arial" w:cs="Arial"/>
          <w:sz w:val="24"/>
          <w:szCs w:val="24"/>
        </w:rPr>
        <w:t xml:space="preserve">Peer Group </w:t>
      </w:r>
      <w:r w:rsidR="00F9085E">
        <w:rPr>
          <w:rFonts w:ascii="Arial" w:hAnsi="Arial" w:cs="Arial"/>
          <w:sz w:val="24"/>
          <w:szCs w:val="24"/>
        </w:rPr>
        <w:t>Sales</w:t>
      </w:r>
      <w:r w:rsidR="00E44FFD">
        <w:rPr>
          <w:rFonts w:ascii="Arial" w:hAnsi="Arial" w:cs="Arial"/>
          <w:sz w:val="24"/>
          <w:szCs w:val="24"/>
        </w:rPr>
        <w:t xml:space="preserve"> (£bn)</w:t>
      </w:r>
      <w:r w:rsidR="001656BC">
        <w:rPr>
          <w:rFonts w:ascii="Arial" w:hAnsi="Arial" w:cs="Arial"/>
          <w:sz w:val="24"/>
          <w:szCs w:val="24"/>
        </w:rPr>
        <w:t xml:space="preserve"> </w:t>
      </w:r>
    </w:p>
    <w:p w14:paraId="60565939" w14:textId="02AF6E50" w:rsidR="005D400E" w:rsidRDefault="00F9085E" w:rsidP="00073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44FFD">
        <w:rPr>
          <w:rFonts w:ascii="Arial" w:hAnsi="Arial" w:cs="Arial"/>
          <w:sz w:val="24"/>
          <w:szCs w:val="24"/>
        </w:rPr>
        <w:t>FY20</w:t>
      </w:r>
      <w:r w:rsidR="00E44FFD">
        <w:rPr>
          <w:rFonts w:ascii="Arial" w:hAnsi="Arial" w:cs="Arial"/>
          <w:sz w:val="24"/>
          <w:szCs w:val="24"/>
        </w:rPr>
        <w:tab/>
      </w:r>
      <w:r w:rsidR="00E44FFD">
        <w:rPr>
          <w:rFonts w:ascii="Arial" w:hAnsi="Arial" w:cs="Arial"/>
          <w:sz w:val="24"/>
          <w:szCs w:val="24"/>
        </w:rPr>
        <w:tab/>
      </w:r>
      <w:r>
        <w:rPr>
          <w:rFonts w:ascii="Arial" w:hAnsi="Arial" w:cs="Arial"/>
          <w:sz w:val="24"/>
          <w:szCs w:val="24"/>
        </w:rPr>
        <w:t>FY21</w:t>
      </w:r>
      <w:r>
        <w:rPr>
          <w:rFonts w:ascii="Arial" w:hAnsi="Arial" w:cs="Arial"/>
          <w:sz w:val="24"/>
          <w:szCs w:val="24"/>
        </w:rPr>
        <w:tab/>
      </w:r>
      <w:r w:rsidR="002162B0">
        <w:rPr>
          <w:rFonts w:ascii="Arial" w:hAnsi="Arial" w:cs="Arial"/>
          <w:sz w:val="24"/>
          <w:szCs w:val="24"/>
        </w:rPr>
        <w:t>(</w:t>
      </w:r>
      <w:r w:rsidR="0070599E">
        <w:rPr>
          <w:rFonts w:ascii="Arial" w:hAnsi="Arial" w:cs="Arial"/>
          <w:sz w:val="24"/>
          <w:szCs w:val="24"/>
        </w:rPr>
        <w:t>%</w:t>
      </w:r>
      <w:proofErr w:type="spellStart"/>
      <w:r w:rsidR="0070599E">
        <w:rPr>
          <w:rFonts w:ascii="Arial" w:hAnsi="Arial" w:cs="Arial"/>
          <w:sz w:val="24"/>
          <w:szCs w:val="24"/>
        </w:rPr>
        <w:t>ch</w:t>
      </w:r>
      <w:proofErr w:type="spellEnd"/>
      <w:r w:rsidR="002162B0">
        <w:rPr>
          <w:rFonts w:ascii="Arial" w:hAnsi="Arial" w:cs="Arial"/>
          <w:sz w:val="24"/>
          <w:szCs w:val="24"/>
        </w:rPr>
        <w:t>)</w:t>
      </w:r>
      <w:r w:rsidR="0070599E">
        <w:rPr>
          <w:rFonts w:ascii="Arial" w:hAnsi="Arial" w:cs="Arial"/>
          <w:sz w:val="24"/>
          <w:szCs w:val="24"/>
        </w:rPr>
        <w:tab/>
      </w:r>
      <w:r>
        <w:rPr>
          <w:rFonts w:ascii="Arial" w:hAnsi="Arial" w:cs="Arial"/>
          <w:sz w:val="24"/>
          <w:szCs w:val="24"/>
        </w:rPr>
        <w:t xml:space="preserve"> </w:t>
      </w:r>
      <w:r w:rsidR="002162B0">
        <w:rPr>
          <w:rFonts w:ascii="Arial" w:hAnsi="Arial" w:cs="Arial"/>
          <w:sz w:val="24"/>
          <w:szCs w:val="24"/>
        </w:rPr>
        <w:tab/>
      </w:r>
      <w:r>
        <w:rPr>
          <w:rFonts w:ascii="Arial" w:hAnsi="Arial" w:cs="Arial"/>
          <w:sz w:val="24"/>
          <w:szCs w:val="24"/>
        </w:rPr>
        <w:t>FY22</w:t>
      </w:r>
      <w:r>
        <w:rPr>
          <w:rFonts w:ascii="Arial" w:hAnsi="Arial" w:cs="Arial"/>
          <w:sz w:val="24"/>
          <w:szCs w:val="24"/>
        </w:rPr>
        <w:tab/>
      </w:r>
      <w:r w:rsidR="004B4145">
        <w:rPr>
          <w:rFonts w:ascii="Arial" w:hAnsi="Arial" w:cs="Arial"/>
          <w:sz w:val="24"/>
          <w:szCs w:val="24"/>
        </w:rPr>
        <w:t>(</w:t>
      </w:r>
      <w:r w:rsidR="0070599E">
        <w:rPr>
          <w:rFonts w:ascii="Arial" w:hAnsi="Arial" w:cs="Arial"/>
          <w:sz w:val="24"/>
          <w:szCs w:val="24"/>
        </w:rPr>
        <w:t>%</w:t>
      </w:r>
      <w:proofErr w:type="spellStart"/>
      <w:r w:rsidR="00322D53">
        <w:rPr>
          <w:rFonts w:ascii="Arial" w:hAnsi="Arial" w:cs="Arial"/>
          <w:sz w:val="24"/>
          <w:szCs w:val="24"/>
        </w:rPr>
        <w:t>ch</w:t>
      </w:r>
      <w:proofErr w:type="spellEnd"/>
      <w:r w:rsidR="004B4145">
        <w:rPr>
          <w:rFonts w:ascii="Arial" w:hAnsi="Arial" w:cs="Arial"/>
          <w:sz w:val="24"/>
          <w:szCs w:val="24"/>
        </w:rPr>
        <w:t>)</w:t>
      </w:r>
    </w:p>
    <w:p w14:paraId="692A9706" w14:textId="4C80AC96" w:rsidR="00F9085E" w:rsidRDefault="00F9085E" w:rsidP="00073DF7">
      <w:pPr>
        <w:rPr>
          <w:rFonts w:ascii="Arial" w:hAnsi="Arial" w:cs="Arial"/>
          <w:sz w:val="24"/>
          <w:szCs w:val="24"/>
        </w:rPr>
      </w:pPr>
      <w:r>
        <w:rPr>
          <w:rFonts w:ascii="Arial" w:hAnsi="Arial" w:cs="Arial"/>
          <w:sz w:val="24"/>
          <w:szCs w:val="24"/>
        </w:rPr>
        <w:t>Eli Lily</w:t>
      </w:r>
      <w:r w:rsidR="00581237">
        <w:rPr>
          <w:rFonts w:ascii="Arial" w:hAnsi="Arial" w:cs="Arial"/>
          <w:sz w:val="24"/>
          <w:szCs w:val="24"/>
        </w:rPr>
        <w:tab/>
      </w:r>
      <w:r w:rsidR="00581237">
        <w:rPr>
          <w:rFonts w:ascii="Arial" w:hAnsi="Arial" w:cs="Arial"/>
          <w:sz w:val="24"/>
          <w:szCs w:val="24"/>
        </w:rPr>
        <w:tab/>
      </w:r>
      <w:r w:rsidR="00581237">
        <w:rPr>
          <w:rFonts w:ascii="Arial" w:hAnsi="Arial" w:cs="Arial"/>
          <w:sz w:val="24"/>
          <w:szCs w:val="24"/>
        </w:rPr>
        <w:tab/>
      </w:r>
      <w:r w:rsidR="00581237">
        <w:rPr>
          <w:rFonts w:ascii="Arial" w:hAnsi="Arial" w:cs="Arial"/>
          <w:sz w:val="24"/>
          <w:szCs w:val="24"/>
        </w:rPr>
        <w:tab/>
      </w:r>
      <w:r w:rsidR="00581237">
        <w:rPr>
          <w:rFonts w:ascii="Arial" w:hAnsi="Arial" w:cs="Arial"/>
          <w:sz w:val="24"/>
          <w:szCs w:val="24"/>
        </w:rPr>
        <w:tab/>
      </w:r>
      <w:r w:rsidR="009D2428">
        <w:rPr>
          <w:rFonts w:ascii="Arial" w:hAnsi="Arial" w:cs="Arial"/>
          <w:sz w:val="24"/>
          <w:szCs w:val="24"/>
        </w:rPr>
        <w:t>24.5</w:t>
      </w:r>
      <w:r w:rsidR="00E44FFD">
        <w:rPr>
          <w:rFonts w:ascii="Arial" w:hAnsi="Arial" w:cs="Arial"/>
          <w:sz w:val="24"/>
          <w:szCs w:val="24"/>
        </w:rPr>
        <w:tab/>
      </w:r>
      <w:r w:rsidR="00E44FFD">
        <w:rPr>
          <w:rFonts w:ascii="Arial" w:hAnsi="Arial" w:cs="Arial"/>
          <w:sz w:val="24"/>
          <w:szCs w:val="24"/>
        </w:rPr>
        <w:tab/>
      </w:r>
      <w:r w:rsidR="00D83C13">
        <w:rPr>
          <w:rFonts w:ascii="Arial" w:hAnsi="Arial" w:cs="Arial"/>
          <w:sz w:val="24"/>
          <w:szCs w:val="24"/>
        </w:rPr>
        <w:t>28.3</w:t>
      </w:r>
      <w:r w:rsidR="004E2ACB">
        <w:rPr>
          <w:rFonts w:ascii="Arial" w:hAnsi="Arial" w:cs="Arial"/>
          <w:sz w:val="24"/>
          <w:szCs w:val="24"/>
        </w:rPr>
        <w:tab/>
      </w:r>
      <w:r w:rsidR="002162B0">
        <w:rPr>
          <w:rFonts w:ascii="Arial" w:hAnsi="Arial" w:cs="Arial"/>
          <w:sz w:val="24"/>
          <w:szCs w:val="24"/>
        </w:rPr>
        <w:t>(</w:t>
      </w:r>
      <w:r w:rsidR="00322D53">
        <w:rPr>
          <w:rFonts w:ascii="Arial" w:hAnsi="Arial" w:cs="Arial"/>
          <w:sz w:val="24"/>
          <w:szCs w:val="24"/>
        </w:rPr>
        <w:t>15.5</w:t>
      </w:r>
      <w:r w:rsidR="002162B0">
        <w:rPr>
          <w:rFonts w:ascii="Arial" w:hAnsi="Arial" w:cs="Arial"/>
          <w:sz w:val="24"/>
          <w:szCs w:val="24"/>
        </w:rPr>
        <w:t>)</w:t>
      </w:r>
      <w:r w:rsidR="004E2ACB">
        <w:rPr>
          <w:rFonts w:ascii="Arial" w:hAnsi="Arial" w:cs="Arial"/>
          <w:sz w:val="24"/>
          <w:szCs w:val="24"/>
        </w:rPr>
        <w:tab/>
      </w:r>
      <w:r w:rsidR="002162B0">
        <w:rPr>
          <w:rFonts w:ascii="Arial" w:hAnsi="Arial" w:cs="Arial"/>
          <w:sz w:val="24"/>
          <w:szCs w:val="24"/>
        </w:rPr>
        <w:tab/>
      </w:r>
      <w:r w:rsidR="00D83C13">
        <w:rPr>
          <w:rFonts w:ascii="Arial" w:hAnsi="Arial" w:cs="Arial"/>
          <w:sz w:val="24"/>
          <w:szCs w:val="24"/>
        </w:rPr>
        <w:t>28.5</w:t>
      </w:r>
      <w:r w:rsidR="00322D53">
        <w:rPr>
          <w:rFonts w:ascii="Arial" w:hAnsi="Arial" w:cs="Arial"/>
          <w:sz w:val="24"/>
          <w:szCs w:val="24"/>
        </w:rPr>
        <w:tab/>
      </w:r>
      <w:r w:rsidR="004B4145">
        <w:rPr>
          <w:rFonts w:ascii="Arial" w:hAnsi="Arial" w:cs="Arial"/>
          <w:sz w:val="24"/>
          <w:szCs w:val="24"/>
        </w:rPr>
        <w:t>(</w:t>
      </w:r>
      <w:r w:rsidR="00D12105">
        <w:rPr>
          <w:rFonts w:ascii="Arial" w:hAnsi="Arial" w:cs="Arial"/>
          <w:sz w:val="24"/>
          <w:szCs w:val="24"/>
        </w:rPr>
        <w:t>7</w:t>
      </w:r>
      <w:r w:rsidR="004B4145">
        <w:rPr>
          <w:rFonts w:ascii="Arial" w:hAnsi="Arial" w:cs="Arial"/>
          <w:sz w:val="24"/>
          <w:szCs w:val="24"/>
        </w:rPr>
        <w:t>)</w:t>
      </w:r>
    </w:p>
    <w:p w14:paraId="33609EC6" w14:textId="1A4D3456" w:rsidR="00F9085E" w:rsidRDefault="00F9085E" w:rsidP="00073DF7">
      <w:pPr>
        <w:rPr>
          <w:rFonts w:ascii="Arial" w:hAnsi="Arial" w:cs="Arial"/>
          <w:sz w:val="24"/>
          <w:szCs w:val="24"/>
        </w:rPr>
      </w:pPr>
      <w:r>
        <w:rPr>
          <w:rFonts w:ascii="Arial" w:hAnsi="Arial" w:cs="Arial"/>
          <w:sz w:val="24"/>
          <w:szCs w:val="24"/>
        </w:rPr>
        <w:t>Merck</w:t>
      </w:r>
      <w:r w:rsidR="007354DE">
        <w:rPr>
          <w:rFonts w:ascii="Arial" w:hAnsi="Arial" w:cs="Arial"/>
          <w:sz w:val="24"/>
          <w:szCs w:val="24"/>
        </w:rPr>
        <w:tab/>
      </w:r>
      <w:r w:rsidR="007354DE">
        <w:rPr>
          <w:rFonts w:ascii="Arial" w:hAnsi="Arial" w:cs="Arial"/>
          <w:sz w:val="24"/>
          <w:szCs w:val="24"/>
        </w:rPr>
        <w:tab/>
      </w:r>
      <w:r w:rsidR="007354DE">
        <w:rPr>
          <w:rFonts w:ascii="Arial" w:hAnsi="Arial" w:cs="Arial"/>
          <w:sz w:val="24"/>
          <w:szCs w:val="24"/>
        </w:rPr>
        <w:tab/>
      </w:r>
      <w:r w:rsidR="007354DE">
        <w:rPr>
          <w:rFonts w:ascii="Arial" w:hAnsi="Arial" w:cs="Arial"/>
          <w:sz w:val="24"/>
          <w:szCs w:val="24"/>
        </w:rPr>
        <w:tab/>
      </w:r>
      <w:r w:rsidR="007354DE">
        <w:rPr>
          <w:rFonts w:ascii="Arial" w:hAnsi="Arial" w:cs="Arial"/>
          <w:sz w:val="24"/>
          <w:szCs w:val="24"/>
        </w:rPr>
        <w:tab/>
      </w:r>
      <w:r w:rsidR="003E30B7">
        <w:rPr>
          <w:rFonts w:ascii="Arial" w:hAnsi="Arial" w:cs="Arial"/>
          <w:sz w:val="24"/>
          <w:szCs w:val="24"/>
        </w:rPr>
        <w:t>41.5</w:t>
      </w:r>
      <w:r w:rsidR="003E30B7">
        <w:rPr>
          <w:rFonts w:ascii="Arial" w:hAnsi="Arial" w:cs="Arial"/>
          <w:sz w:val="24"/>
          <w:szCs w:val="24"/>
        </w:rPr>
        <w:tab/>
      </w:r>
      <w:r w:rsidR="003E30B7">
        <w:rPr>
          <w:rFonts w:ascii="Arial" w:hAnsi="Arial" w:cs="Arial"/>
          <w:sz w:val="24"/>
          <w:szCs w:val="24"/>
        </w:rPr>
        <w:tab/>
        <w:t>48.7</w:t>
      </w:r>
      <w:r w:rsidR="003E30B7">
        <w:rPr>
          <w:rFonts w:ascii="Arial" w:hAnsi="Arial" w:cs="Arial"/>
          <w:sz w:val="24"/>
          <w:szCs w:val="24"/>
        </w:rPr>
        <w:tab/>
      </w:r>
      <w:r w:rsidR="002162B0">
        <w:rPr>
          <w:rFonts w:ascii="Arial" w:hAnsi="Arial" w:cs="Arial"/>
          <w:sz w:val="24"/>
          <w:szCs w:val="24"/>
        </w:rPr>
        <w:t>(</w:t>
      </w:r>
      <w:r w:rsidR="00CD5839">
        <w:rPr>
          <w:rFonts w:ascii="Arial" w:hAnsi="Arial" w:cs="Arial"/>
          <w:sz w:val="24"/>
          <w:szCs w:val="24"/>
        </w:rPr>
        <w:t>17.3</w:t>
      </w:r>
      <w:r w:rsidR="002162B0">
        <w:rPr>
          <w:rFonts w:ascii="Arial" w:hAnsi="Arial" w:cs="Arial"/>
          <w:sz w:val="24"/>
          <w:szCs w:val="24"/>
        </w:rPr>
        <w:t>)</w:t>
      </w:r>
      <w:r w:rsidR="003E30B7">
        <w:rPr>
          <w:rFonts w:ascii="Arial" w:hAnsi="Arial" w:cs="Arial"/>
          <w:sz w:val="24"/>
          <w:szCs w:val="24"/>
        </w:rPr>
        <w:tab/>
      </w:r>
      <w:r w:rsidR="002162B0">
        <w:rPr>
          <w:rFonts w:ascii="Arial" w:hAnsi="Arial" w:cs="Arial"/>
          <w:sz w:val="24"/>
          <w:szCs w:val="24"/>
        </w:rPr>
        <w:tab/>
      </w:r>
      <w:r w:rsidR="003E30B7">
        <w:rPr>
          <w:rFonts w:ascii="Arial" w:hAnsi="Arial" w:cs="Arial"/>
          <w:sz w:val="24"/>
          <w:szCs w:val="24"/>
        </w:rPr>
        <w:t>59.2</w:t>
      </w:r>
      <w:r w:rsidR="00CD5839">
        <w:rPr>
          <w:rFonts w:ascii="Arial" w:hAnsi="Arial" w:cs="Arial"/>
          <w:sz w:val="24"/>
          <w:szCs w:val="24"/>
        </w:rPr>
        <w:tab/>
      </w:r>
      <w:r w:rsidR="004B4145">
        <w:rPr>
          <w:rFonts w:ascii="Arial" w:hAnsi="Arial" w:cs="Arial"/>
          <w:sz w:val="24"/>
          <w:szCs w:val="24"/>
        </w:rPr>
        <w:t>(</w:t>
      </w:r>
      <w:r w:rsidR="00CD5839">
        <w:rPr>
          <w:rFonts w:ascii="Arial" w:hAnsi="Arial" w:cs="Arial"/>
          <w:sz w:val="24"/>
          <w:szCs w:val="24"/>
        </w:rPr>
        <w:t>21</w:t>
      </w:r>
      <w:r w:rsidR="004B4145">
        <w:rPr>
          <w:rFonts w:ascii="Arial" w:hAnsi="Arial" w:cs="Arial"/>
          <w:sz w:val="24"/>
          <w:szCs w:val="24"/>
        </w:rPr>
        <w:t>)</w:t>
      </w:r>
    </w:p>
    <w:p w14:paraId="6C547616" w14:textId="349F5527" w:rsidR="00F9085E" w:rsidRDefault="00F9085E" w:rsidP="00073DF7">
      <w:pPr>
        <w:rPr>
          <w:rFonts w:ascii="Arial" w:hAnsi="Arial" w:cs="Arial"/>
          <w:sz w:val="24"/>
          <w:szCs w:val="24"/>
        </w:rPr>
      </w:pPr>
      <w:r>
        <w:rPr>
          <w:rFonts w:ascii="Arial" w:hAnsi="Arial" w:cs="Arial"/>
          <w:sz w:val="24"/>
          <w:szCs w:val="24"/>
        </w:rPr>
        <w:t>Pfizer</w:t>
      </w:r>
      <w:r w:rsidR="003E30B7">
        <w:rPr>
          <w:rFonts w:ascii="Arial" w:hAnsi="Arial" w:cs="Arial"/>
          <w:sz w:val="24"/>
          <w:szCs w:val="24"/>
        </w:rPr>
        <w:tab/>
      </w:r>
      <w:r w:rsidR="003E30B7">
        <w:rPr>
          <w:rFonts w:ascii="Arial" w:hAnsi="Arial" w:cs="Arial"/>
          <w:sz w:val="24"/>
          <w:szCs w:val="24"/>
        </w:rPr>
        <w:tab/>
      </w:r>
      <w:r w:rsidR="003E30B7">
        <w:rPr>
          <w:rFonts w:ascii="Arial" w:hAnsi="Arial" w:cs="Arial"/>
          <w:sz w:val="24"/>
          <w:szCs w:val="24"/>
        </w:rPr>
        <w:tab/>
      </w:r>
      <w:r w:rsidR="003E30B7">
        <w:rPr>
          <w:rFonts w:ascii="Arial" w:hAnsi="Arial" w:cs="Arial"/>
          <w:sz w:val="24"/>
          <w:szCs w:val="24"/>
        </w:rPr>
        <w:tab/>
      </w:r>
      <w:r w:rsidR="003E30B7">
        <w:rPr>
          <w:rFonts w:ascii="Arial" w:hAnsi="Arial" w:cs="Arial"/>
          <w:sz w:val="24"/>
          <w:szCs w:val="24"/>
        </w:rPr>
        <w:tab/>
      </w:r>
      <w:r w:rsidR="00EB4D2A">
        <w:rPr>
          <w:rFonts w:ascii="Arial" w:hAnsi="Arial" w:cs="Arial"/>
          <w:sz w:val="24"/>
          <w:szCs w:val="24"/>
        </w:rPr>
        <w:t>41.6</w:t>
      </w:r>
      <w:r w:rsidR="00EB4D2A">
        <w:rPr>
          <w:rFonts w:ascii="Arial" w:hAnsi="Arial" w:cs="Arial"/>
          <w:sz w:val="24"/>
          <w:szCs w:val="24"/>
        </w:rPr>
        <w:tab/>
      </w:r>
      <w:r w:rsidR="00EB4D2A">
        <w:rPr>
          <w:rFonts w:ascii="Arial" w:hAnsi="Arial" w:cs="Arial"/>
          <w:sz w:val="24"/>
          <w:szCs w:val="24"/>
        </w:rPr>
        <w:tab/>
      </w:r>
      <w:r w:rsidR="001656BC">
        <w:rPr>
          <w:rFonts w:ascii="Arial" w:hAnsi="Arial" w:cs="Arial"/>
          <w:sz w:val="24"/>
          <w:szCs w:val="24"/>
        </w:rPr>
        <w:t>81.2</w:t>
      </w:r>
      <w:r w:rsidR="001656BC">
        <w:rPr>
          <w:rFonts w:ascii="Arial" w:hAnsi="Arial" w:cs="Arial"/>
          <w:sz w:val="24"/>
          <w:szCs w:val="24"/>
        </w:rPr>
        <w:tab/>
      </w:r>
      <w:r w:rsidR="002162B0">
        <w:rPr>
          <w:rFonts w:ascii="Arial" w:hAnsi="Arial" w:cs="Arial"/>
          <w:sz w:val="24"/>
          <w:szCs w:val="24"/>
        </w:rPr>
        <w:t>(</w:t>
      </w:r>
      <w:r w:rsidR="000B113F">
        <w:rPr>
          <w:rFonts w:ascii="Arial" w:hAnsi="Arial" w:cs="Arial"/>
          <w:sz w:val="24"/>
          <w:szCs w:val="24"/>
        </w:rPr>
        <w:t>95</w:t>
      </w:r>
      <w:r w:rsidR="002162B0">
        <w:rPr>
          <w:rFonts w:ascii="Arial" w:hAnsi="Arial" w:cs="Arial"/>
          <w:sz w:val="24"/>
          <w:szCs w:val="24"/>
        </w:rPr>
        <w:t>.0)</w:t>
      </w:r>
      <w:r w:rsidR="001656BC">
        <w:rPr>
          <w:rFonts w:ascii="Arial" w:hAnsi="Arial" w:cs="Arial"/>
          <w:sz w:val="24"/>
          <w:szCs w:val="24"/>
        </w:rPr>
        <w:tab/>
      </w:r>
      <w:r w:rsidR="002162B0">
        <w:rPr>
          <w:rFonts w:ascii="Arial" w:hAnsi="Arial" w:cs="Arial"/>
          <w:sz w:val="24"/>
          <w:szCs w:val="24"/>
        </w:rPr>
        <w:tab/>
      </w:r>
      <w:r w:rsidR="001656BC">
        <w:rPr>
          <w:rFonts w:ascii="Arial" w:hAnsi="Arial" w:cs="Arial"/>
          <w:sz w:val="24"/>
          <w:szCs w:val="24"/>
        </w:rPr>
        <w:t>100.3</w:t>
      </w:r>
      <w:r w:rsidR="000B113F">
        <w:rPr>
          <w:rFonts w:ascii="Arial" w:hAnsi="Arial" w:cs="Arial"/>
          <w:sz w:val="24"/>
          <w:szCs w:val="24"/>
        </w:rPr>
        <w:tab/>
      </w:r>
      <w:r w:rsidR="004B4145">
        <w:rPr>
          <w:rFonts w:ascii="Arial" w:hAnsi="Arial" w:cs="Arial"/>
          <w:sz w:val="24"/>
          <w:szCs w:val="24"/>
        </w:rPr>
        <w:t>(</w:t>
      </w:r>
      <w:r w:rsidR="002162B0">
        <w:rPr>
          <w:rFonts w:ascii="Arial" w:hAnsi="Arial" w:cs="Arial"/>
          <w:sz w:val="24"/>
          <w:szCs w:val="24"/>
        </w:rPr>
        <w:t>23.5</w:t>
      </w:r>
      <w:r w:rsidR="004B4145">
        <w:rPr>
          <w:rFonts w:ascii="Arial" w:hAnsi="Arial" w:cs="Arial"/>
          <w:sz w:val="24"/>
          <w:szCs w:val="24"/>
        </w:rPr>
        <w:t>)</w:t>
      </w:r>
    </w:p>
    <w:p w14:paraId="7A1CBC7B" w14:textId="0DE2F28B" w:rsidR="00F9085E" w:rsidRDefault="00F9085E" w:rsidP="00073DF7">
      <w:pPr>
        <w:rPr>
          <w:rFonts w:ascii="Arial" w:hAnsi="Arial" w:cs="Arial"/>
          <w:sz w:val="24"/>
          <w:szCs w:val="24"/>
        </w:rPr>
      </w:pPr>
      <w:r>
        <w:rPr>
          <w:rFonts w:ascii="Arial" w:hAnsi="Arial" w:cs="Arial"/>
          <w:sz w:val="24"/>
          <w:szCs w:val="24"/>
        </w:rPr>
        <w:t>JNJ</w:t>
      </w:r>
      <w:r w:rsidR="001656BC">
        <w:rPr>
          <w:rFonts w:ascii="Arial" w:hAnsi="Arial" w:cs="Arial"/>
          <w:sz w:val="24"/>
          <w:szCs w:val="24"/>
        </w:rPr>
        <w:tab/>
      </w:r>
      <w:r w:rsidR="001656BC">
        <w:rPr>
          <w:rFonts w:ascii="Arial" w:hAnsi="Arial" w:cs="Arial"/>
          <w:sz w:val="24"/>
          <w:szCs w:val="24"/>
        </w:rPr>
        <w:tab/>
      </w:r>
      <w:r w:rsidR="001656BC">
        <w:rPr>
          <w:rFonts w:ascii="Arial" w:hAnsi="Arial" w:cs="Arial"/>
          <w:sz w:val="24"/>
          <w:szCs w:val="24"/>
        </w:rPr>
        <w:tab/>
      </w:r>
      <w:r w:rsidR="001656BC">
        <w:rPr>
          <w:rFonts w:ascii="Arial" w:hAnsi="Arial" w:cs="Arial"/>
          <w:sz w:val="24"/>
          <w:szCs w:val="24"/>
        </w:rPr>
        <w:tab/>
      </w:r>
      <w:r w:rsidR="001656BC">
        <w:rPr>
          <w:rFonts w:ascii="Arial" w:hAnsi="Arial" w:cs="Arial"/>
          <w:sz w:val="24"/>
          <w:szCs w:val="24"/>
        </w:rPr>
        <w:tab/>
      </w:r>
      <w:r w:rsidR="00C748DA">
        <w:rPr>
          <w:rFonts w:ascii="Arial" w:hAnsi="Arial" w:cs="Arial"/>
          <w:sz w:val="24"/>
          <w:szCs w:val="24"/>
        </w:rPr>
        <w:t>82.5</w:t>
      </w:r>
      <w:r w:rsidR="00C748DA">
        <w:rPr>
          <w:rFonts w:ascii="Arial" w:hAnsi="Arial" w:cs="Arial"/>
          <w:sz w:val="24"/>
          <w:szCs w:val="24"/>
        </w:rPr>
        <w:tab/>
      </w:r>
      <w:r w:rsidR="00C748DA">
        <w:rPr>
          <w:rFonts w:ascii="Arial" w:hAnsi="Arial" w:cs="Arial"/>
          <w:sz w:val="24"/>
          <w:szCs w:val="24"/>
        </w:rPr>
        <w:tab/>
      </w:r>
      <w:r w:rsidR="0070599E">
        <w:rPr>
          <w:rFonts w:ascii="Arial" w:hAnsi="Arial" w:cs="Arial"/>
          <w:sz w:val="24"/>
          <w:szCs w:val="24"/>
        </w:rPr>
        <w:t>93.7</w:t>
      </w:r>
      <w:r w:rsidR="0070599E">
        <w:rPr>
          <w:rFonts w:ascii="Arial" w:hAnsi="Arial" w:cs="Arial"/>
          <w:sz w:val="24"/>
          <w:szCs w:val="24"/>
        </w:rPr>
        <w:tab/>
      </w:r>
      <w:r w:rsidR="00A40FAB">
        <w:rPr>
          <w:rFonts w:ascii="Arial" w:hAnsi="Arial" w:cs="Arial"/>
          <w:sz w:val="24"/>
          <w:szCs w:val="24"/>
        </w:rPr>
        <w:t>(13.5)</w:t>
      </w:r>
      <w:r w:rsidR="0070599E">
        <w:rPr>
          <w:rFonts w:ascii="Arial" w:hAnsi="Arial" w:cs="Arial"/>
          <w:sz w:val="24"/>
          <w:szCs w:val="24"/>
        </w:rPr>
        <w:tab/>
      </w:r>
      <w:r w:rsidR="002162B0">
        <w:rPr>
          <w:rFonts w:ascii="Arial" w:hAnsi="Arial" w:cs="Arial"/>
          <w:sz w:val="24"/>
          <w:szCs w:val="24"/>
        </w:rPr>
        <w:tab/>
      </w:r>
      <w:r w:rsidR="0070599E">
        <w:rPr>
          <w:rFonts w:ascii="Arial" w:hAnsi="Arial" w:cs="Arial"/>
          <w:sz w:val="24"/>
          <w:szCs w:val="24"/>
        </w:rPr>
        <w:t>95.1</w:t>
      </w:r>
      <w:r w:rsidR="00A40FAB">
        <w:rPr>
          <w:rFonts w:ascii="Arial" w:hAnsi="Arial" w:cs="Arial"/>
          <w:sz w:val="24"/>
          <w:szCs w:val="24"/>
        </w:rPr>
        <w:t xml:space="preserve"> </w:t>
      </w:r>
      <w:r w:rsidR="00674BAD">
        <w:rPr>
          <w:rFonts w:ascii="Arial" w:hAnsi="Arial" w:cs="Arial"/>
          <w:sz w:val="24"/>
          <w:szCs w:val="24"/>
        </w:rPr>
        <w:t>(1.3)</w:t>
      </w:r>
    </w:p>
    <w:p w14:paraId="696B1F97" w14:textId="27A813E7" w:rsidR="005D400E" w:rsidRDefault="005D400E" w:rsidP="00073DF7">
      <w:pPr>
        <w:rPr>
          <w:noProof/>
        </w:rPr>
      </w:pPr>
    </w:p>
    <w:p w14:paraId="112BDED5" w14:textId="77777777" w:rsidR="00F9085E" w:rsidRDefault="00F9085E" w:rsidP="00073DF7">
      <w:pPr>
        <w:rPr>
          <w:rFonts w:ascii="Arial" w:hAnsi="Arial" w:cs="Arial"/>
          <w:sz w:val="24"/>
          <w:szCs w:val="24"/>
        </w:rPr>
      </w:pPr>
    </w:p>
    <w:p w14:paraId="71438DF6" w14:textId="77777777" w:rsidR="003148BB" w:rsidRDefault="003148BB" w:rsidP="00073DF7">
      <w:pPr>
        <w:rPr>
          <w:rFonts w:ascii="Arial" w:hAnsi="Arial" w:cs="Arial"/>
          <w:sz w:val="24"/>
          <w:szCs w:val="24"/>
        </w:rPr>
      </w:pPr>
    </w:p>
    <w:p w14:paraId="60CC6C68" w14:textId="179D1A0E" w:rsidR="003148BB" w:rsidRDefault="003148BB" w:rsidP="00073DF7">
      <w:pPr>
        <w:rPr>
          <w:rFonts w:ascii="Arial" w:hAnsi="Arial" w:cs="Arial"/>
          <w:sz w:val="24"/>
          <w:szCs w:val="24"/>
        </w:rPr>
      </w:pPr>
      <w:r>
        <w:rPr>
          <w:rFonts w:ascii="Arial" w:hAnsi="Arial" w:cs="Arial"/>
          <w:sz w:val="24"/>
          <w:szCs w:val="24"/>
        </w:rPr>
        <w:t xml:space="preserve">The best analysis of for performance of costs is the Gross margin </w:t>
      </w:r>
      <w:proofErr w:type="gramStart"/>
      <w:r>
        <w:rPr>
          <w:rFonts w:ascii="Arial" w:hAnsi="Arial" w:cs="Arial"/>
          <w:sz w:val="24"/>
          <w:szCs w:val="24"/>
        </w:rPr>
        <w:t xml:space="preserve">development </w:t>
      </w:r>
      <w:r w:rsidR="00F9085E">
        <w:rPr>
          <w:rFonts w:ascii="Arial" w:hAnsi="Arial" w:cs="Arial"/>
          <w:sz w:val="24"/>
          <w:szCs w:val="24"/>
        </w:rPr>
        <w:t>.</w:t>
      </w:r>
      <w:proofErr w:type="gramEnd"/>
    </w:p>
    <w:p w14:paraId="0C6582E6" w14:textId="77777777" w:rsidR="00C5795F" w:rsidRDefault="00C5795F" w:rsidP="00073DF7">
      <w:pPr>
        <w:rPr>
          <w:rFonts w:ascii="Arial" w:hAnsi="Arial" w:cs="Arial"/>
          <w:sz w:val="24"/>
          <w:szCs w:val="24"/>
        </w:rPr>
      </w:pPr>
    </w:p>
    <w:p w14:paraId="15B5286B" w14:textId="4DEFD536" w:rsidR="00C5795F" w:rsidRDefault="00C5795F" w:rsidP="00C5795F">
      <w:pPr>
        <w:rPr>
          <w:rFonts w:ascii="Arial" w:hAnsi="Arial" w:cs="Arial"/>
          <w:sz w:val="24"/>
          <w:szCs w:val="24"/>
        </w:rPr>
      </w:pPr>
      <w:r>
        <w:rPr>
          <w:rFonts w:ascii="Arial" w:hAnsi="Arial" w:cs="Arial"/>
          <w:sz w:val="24"/>
          <w:szCs w:val="24"/>
        </w:rPr>
        <w:t xml:space="preserve">GROSS MARGIN </w:t>
      </w: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r>
      <w:r>
        <w:rPr>
          <w:rFonts w:ascii="Arial" w:hAnsi="Arial" w:cs="Arial"/>
          <w:sz w:val="24"/>
          <w:szCs w:val="24"/>
        </w:rPr>
        <w:tab/>
        <w:t>FY22</w:t>
      </w:r>
      <w:r>
        <w:rPr>
          <w:rFonts w:ascii="Arial" w:hAnsi="Arial" w:cs="Arial"/>
          <w:sz w:val="24"/>
          <w:szCs w:val="24"/>
        </w:rPr>
        <w:tab/>
      </w:r>
    </w:p>
    <w:p w14:paraId="5B1CD1A8" w14:textId="77777777" w:rsidR="00C5795F" w:rsidRDefault="00C5795F" w:rsidP="00C5795F">
      <w:pPr>
        <w:rPr>
          <w:rFonts w:ascii="Arial" w:hAnsi="Arial" w:cs="Arial"/>
          <w:sz w:val="24"/>
          <w:szCs w:val="24"/>
        </w:rPr>
      </w:pPr>
    </w:p>
    <w:p w14:paraId="0BA9A126" w14:textId="62106B78" w:rsidR="00C5795F" w:rsidRDefault="00C5795F" w:rsidP="00C5795F">
      <w:pPr>
        <w:rPr>
          <w:rFonts w:ascii="Arial" w:hAnsi="Arial" w:cs="Arial"/>
          <w:sz w:val="24"/>
          <w:szCs w:val="24"/>
        </w:rPr>
      </w:pPr>
      <w:r>
        <w:rPr>
          <w:rFonts w:ascii="Arial" w:hAnsi="Arial" w:cs="Arial"/>
          <w:sz w:val="24"/>
          <w:szCs w:val="24"/>
        </w:rPr>
        <w:t>Eli Lilly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74.2%</w:t>
      </w:r>
      <w:r>
        <w:rPr>
          <w:rFonts w:ascii="Arial" w:hAnsi="Arial" w:cs="Arial"/>
          <w:sz w:val="24"/>
          <w:szCs w:val="24"/>
        </w:rPr>
        <w:tab/>
      </w:r>
      <w:r>
        <w:rPr>
          <w:rFonts w:ascii="Arial" w:hAnsi="Arial" w:cs="Arial"/>
          <w:sz w:val="24"/>
          <w:szCs w:val="24"/>
        </w:rPr>
        <w:tab/>
      </w:r>
      <w:r>
        <w:rPr>
          <w:rFonts w:ascii="Arial" w:hAnsi="Arial" w:cs="Arial"/>
          <w:sz w:val="24"/>
          <w:szCs w:val="24"/>
        </w:rPr>
        <w:tab/>
        <w:t>76.7%</w:t>
      </w:r>
    </w:p>
    <w:p w14:paraId="272E61D7" w14:textId="41FDDB7A" w:rsidR="00C5795F" w:rsidRDefault="00C5795F" w:rsidP="00C5795F">
      <w:pPr>
        <w:rPr>
          <w:rFonts w:ascii="Arial" w:hAnsi="Arial" w:cs="Arial"/>
          <w:sz w:val="24"/>
          <w:szCs w:val="24"/>
        </w:rPr>
      </w:pPr>
      <w:r>
        <w:rPr>
          <w:rFonts w:ascii="Arial" w:hAnsi="Arial" w:cs="Arial"/>
          <w:sz w:val="24"/>
          <w:szCs w:val="24"/>
        </w:rPr>
        <w:t xml:space="preserve">Merck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72.03%</w:t>
      </w:r>
      <w:r>
        <w:rPr>
          <w:rFonts w:ascii="Arial" w:hAnsi="Arial" w:cs="Arial"/>
          <w:sz w:val="24"/>
          <w:szCs w:val="24"/>
        </w:rPr>
        <w:tab/>
      </w:r>
      <w:r>
        <w:rPr>
          <w:rFonts w:ascii="Arial" w:hAnsi="Arial" w:cs="Arial"/>
          <w:sz w:val="24"/>
          <w:szCs w:val="24"/>
        </w:rPr>
        <w:tab/>
      </w:r>
      <w:r w:rsidR="00F9085E">
        <w:rPr>
          <w:rFonts w:ascii="Arial" w:hAnsi="Arial" w:cs="Arial"/>
          <w:sz w:val="24"/>
          <w:szCs w:val="24"/>
        </w:rPr>
        <w:t>70.63%</w:t>
      </w:r>
    </w:p>
    <w:p w14:paraId="32EFF4C5" w14:textId="1138A30B" w:rsidR="00F9085E" w:rsidRDefault="00F9085E" w:rsidP="00C5795F">
      <w:pPr>
        <w:rPr>
          <w:rFonts w:ascii="Arial" w:hAnsi="Arial" w:cs="Arial"/>
          <w:sz w:val="24"/>
          <w:szCs w:val="24"/>
        </w:rPr>
      </w:pPr>
      <w:r>
        <w:rPr>
          <w:rFonts w:ascii="Arial" w:hAnsi="Arial" w:cs="Arial"/>
          <w:sz w:val="24"/>
          <w:szCs w:val="24"/>
        </w:rPr>
        <w:t>Pfizer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62.08%</w:t>
      </w:r>
      <w:r>
        <w:rPr>
          <w:rFonts w:ascii="Arial" w:hAnsi="Arial" w:cs="Arial"/>
          <w:sz w:val="24"/>
          <w:szCs w:val="24"/>
        </w:rPr>
        <w:tab/>
      </w:r>
      <w:r>
        <w:rPr>
          <w:rFonts w:ascii="Arial" w:hAnsi="Arial" w:cs="Arial"/>
          <w:sz w:val="24"/>
          <w:szCs w:val="24"/>
        </w:rPr>
        <w:tab/>
        <w:t>65.77%</w:t>
      </w:r>
    </w:p>
    <w:p w14:paraId="01EA5430" w14:textId="410FC7E1" w:rsidR="00F9085E" w:rsidRDefault="00F9085E" w:rsidP="00C5795F">
      <w:pPr>
        <w:rPr>
          <w:rFonts w:ascii="Arial" w:hAnsi="Arial" w:cs="Arial"/>
          <w:sz w:val="24"/>
          <w:szCs w:val="24"/>
        </w:rPr>
      </w:pPr>
      <w:r>
        <w:rPr>
          <w:rFonts w:ascii="Arial" w:hAnsi="Arial" w:cs="Arial"/>
          <w:sz w:val="24"/>
          <w:szCs w:val="24"/>
        </w:rPr>
        <w:t>JNJ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73.3%</w:t>
      </w:r>
      <w:r>
        <w:rPr>
          <w:rFonts w:ascii="Arial" w:hAnsi="Arial" w:cs="Arial"/>
          <w:sz w:val="24"/>
          <w:szCs w:val="24"/>
        </w:rPr>
        <w:tab/>
      </w:r>
      <w:r>
        <w:rPr>
          <w:rFonts w:ascii="Arial" w:hAnsi="Arial" w:cs="Arial"/>
          <w:sz w:val="24"/>
          <w:szCs w:val="24"/>
        </w:rPr>
        <w:tab/>
      </w:r>
      <w:r>
        <w:rPr>
          <w:rFonts w:ascii="Arial" w:hAnsi="Arial" w:cs="Arial"/>
          <w:sz w:val="24"/>
          <w:szCs w:val="24"/>
        </w:rPr>
        <w:tab/>
        <w:t>72.19%</w:t>
      </w:r>
    </w:p>
    <w:p w14:paraId="7055C55F" w14:textId="77777777" w:rsidR="00674BAD" w:rsidRDefault="00674BAD" w:rsidP="00C5795F">
      <w:pPr>
        <w:rPr>
          <w:rFonts w:ascii="Arial" w:hAnsi="Arial" w:cs="Arial"/>
          <w:sz w:val="24"/>
          <w:szCs w:val="24"/>
        </w:rPr>
      </w:pPr>
    </w:p>
    <w:p w14:paraId="13A2F5C6" w14:textId="6D908B58" w:rsidR="00852D4B" w:rsidRDefault="00852D4B" w:rsidP="00C5795F">
      <w:pPr>
        <w:rPr>
          <w:rFonts w:ascii="Arial" w:hAnsi="Arial" w:cs="Arial"/>
          <w:sz w:val="24"/>
          <w:szCs w:val="24"/>
        </w:rPr>
      </w:pPr>
      <w:r>
        <w:rPr>
          <w:rFonts w:ascii="Arial" w:hAnsi="Arial" w:cs="Arial"/>
          <w:sz w:val="24"/>
          <w:szCs w:val="24"/>
        </w:rPr>
        <w:t>Peer Group</w:t>
      </w:r>
    </w:p>
    <w:p w14:paraId="48997F51" w14:textId="3194AF17" w:rsidR="00852D4B" w:rsidRDefault="00852D4B" w:rsidP="00C5795F">
      <w:pPr>
        <w:rPr>
          <w:rFonts w:ascii="Arial" w:hAnsi="Arial" w:cs="Arial"/>
          <w:sz w:val="24"/>
          <w:szCs w:val="24"/>
        </w:rPr>
      </w:pPr>
      <w:r>
        <w:rPr>
          <w:rFonts w:ascii="Arial" w:hAnsi="Arial" w:cs="Arial"/>
          <w:sz w:val="24"/>
          <w:szCs w:val="24"/>
        </w:rPr>
        <w:t xml:space="preserve">Johnson and Johnsons competitors include Eli Lilly, Merck, Pfizer. Johnson and Johnson </w:t>
      </w:r>
      <w:proofErr w:type="gramStart"/>
      <w:r>
        <w:rPr>
          <w:rFonts w:ascii="Arial" w:hAnsi="Arial" w:cs="Arial"/>
          <w:sz w:val="24"/>
          <w:szCs w:val="24"/>
        </w:rPr>
        <w:t>has</w:t>
      </w:r>
      <w:proofErr w:type="gramEnd"/>
      <w:r>
        <w:rPr>
          <w:rFonts w:ascii="Arial" w:hAnsi="Arial" w:cs="Arial"/>
          <w:sz w:val="24"/>
          <w:szCs w:val="24"/>
        </w:rPr>
        <w:t xml:space="preserve"> reported a revenue decreased in q3 2023 year on year by -10.26%, despite the revenue increase by most of its competitors of 4.83% recorded in the same quarter. </w:t>
      </w:r>
      <w:proofErr w:type="gramStart"/>
      <w:r>
        <w:rPr>
          <w:rFonts w:ascii="Arial" w:hAnsi="Arial" w:cs="Arial"/>
          <w:sz w:val="24"/>
          <w:szCs w:val="24"/>
        </w:rPr>
        <w:t>However</w:t>
      </w:r>
      <w:proofErr w:type="gramEnd"/>
      <w:r>
        <w:rPr>
          <w:rFonts w:ascii="Arial" w:hAnsi="Arial" w:cs="Arial"/>
          <w:sz w:val="24"/>
          <w:szCs w:val="24"/>
        </w:rPr>
        <w:t xml:space="preserve"> with a net margin of 121.91% the company achieved higher profitability than its competitors. The data above shows the sales data and gross margins, with only Pfizer having greater sales than J&amp;J in 2022. </w:t>
      </w:r>
      <w:proofErr w:type="gramStart"/>
      <w:r>
        <w:rPr>
          <w:rFonts w:ascii="Arial" w:hAnsi="Arial" w:cs="Arial"/>
          <w:sz w:val="24"/>
          <w:szCs w:val="24"/>
        </w:rPr>
        <w:t>However</w:t>
      </w:r>
      <w:proofErr w:type="gramEnd"/>
      <w:r>
        <w:rPr>
          <w:rFonts w:ascii="Arial" w:hAnsi="Arial" w:cs="Arial"/>
          <w:sz w:val="24"/>
          <w:szCs w:val="24"/>
        </w:rPr>
        <w:t xml:space="preserve"> in terms of gross margin, Eli Lilly and Merck have higher gross margins, with J&amp;J coming out ahead of its biggest competition Pfizer in 2022</w:t>
      </w:r>
    </w:p>
    <w:p w14:paraId="1619F40A" w14:textId="77777777" w:rsidR="002F5073" w:rsidRDefault="002F5073" w:rsidP="00C5795F">
      <w:pPr>
        <w:rPr>
          <w:rFonts w:ascii="Arial" w:hAnsi="Arial" w:cs="Arial"/>
          <w:sz w:val="24"/>
          <w:szCs w:val="24"/>
        </w:rPr>
      </w:pPr>
    </w:p>
    <w:p w14:paraId="1CD401E1" w14:textId="2C401FA5" w:rsidR="002F5073" w:rsidRDefault="002F5073" w:rsidP="00C5795F">
      <w:pPr>
        <w:rPr>
          <w:rFonts w:ascii="Arial" w:hAnsi="Arial" w:cs="Arial"/>
          <w:sz w:val="24"/>
          <w:szCs w:val="24"/>
        </w:rPr>
      </w:pPr>
      <w:r>
        <w:rPr>
          <w:rFonts w:ascii="Arial" w:hAnsi="Arial" w:cs="Arial"/>
          <w:sz w:val="24"/>
          <w:szCs w:val="24"/>
        </w:rPr>
        <w:t>COMMENT</w:t>
      </w:r>
    </w:p>
    <w:p w14:paraId="422944F7" w14:textId="26322550" w:rsidR="00B35995" w:rsidRPr="00073DF7" w:rsidRDefault="00B35995" w:rsidP="00C5795F">
      <w:pPr>
        <w:rPr>
          <w:rFonts w:ascii="Arial" w:hAnsi="Arial" w:cs="Arial"/>
          <w:sz w:val="24"/>
          <w:szCs w:val="24"/>
        </w:rPr>
      </w:pPr>
      <w:r>
        <w:rPr>
          <w:rFonts w:ascii="Arial" w:hAnsi="Arial" w:cs="Arial"/>
          <w:sz w:val="24"/>
          <w:szCs w:val="24"/>
        </w:rPr>
        <w:t>J&amp;J’s revenue drivers highlight a strategic emphasis on innovation and new product development across its pharmaceutical, MedTech, and consumer divisions. The challenges in the Pharma divisions existing portfolio underscore the importance of a robust pipeline. Cost management appears effective, as seen in the stable gross margin despite cost challenges in the industry. The commitment to research and development is a positive sign for future growth, particularly in the Pharma and MedTech divisions.</w:t>
      </w:r>
    </w:p>
    <w:sectPr w:rsidR="00B35995" w:rsidRPr="00073DF7" w:rsidSect="00852D4B">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27T22:11:00Z" w:initials="SY">
    <w:p w14:paraId="23CE80D8" w14:textId="77777777" w:rsidR="00BB0A36" w:rsidRDefault="00BB0A36" w:rsidP="00BB0A36">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E80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69C79B" w16cex:dateUtc="2023-11-27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E80D8" w16cid:durableId="5B69C7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ela Text Regular">
    <w:altName w:val="Cambria"/>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0255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F7"/>
    <w:rsid w:val="00000A47"/>
    <w:rsid w:val="000174DB"/>
    <w:rsid w:val="00063674"/>
    <w:rsid w:val="00073DF7"/>
    <w:rsid w:val="00074ABE"/>
    <w:rsid w:val="00083071"/>
    <w:rsid w:val="00083426"/>
    <w:rsid w:val="000B113F"/>
    <w:rsid w:val="00104BD4"/>
    <w:rsid w:val="00141A5E"/>
    <w:rsid w:val="001656BC"/>
    <w:rsid w:val="00191223"/>
    <w:rsid w:val="001B5B66"/>
    <w:rsid w:val="002162B0"/>
    <w:rsid w:val="002E5500"/>
    <w:rsid w:val="002F5073"/>
    <w:rsid w:val="002F6DE0"/>
    <w:rsid w:val="003148BB"/>
    <w:rsid w:val="00322D53"/>
    <w:rsid w:val="00345F76"/>
    <w:rsid w:val="003E30B7"/>
    <w:rsid w:val="00450A6D"/>
    <w:rsid w:val="00483A2A"/>
    <w:rsid w:val="00487CD8"/>
    <w:rsid w:val="004B4145"/>
    <w:rsid w:val="004E2ACB"/>
    <w:rsid w:val="00512DF0"/>
    <w:rsid w:val="0052504B"/>
    <w:rsid w:val="00581237"/>
    <w:rsid w:val="005B1A86"/>
    <w:rsid w:val="005D400E"/>
    <w:rsid w:val="005E1098"/>
    <w:rsid w:val="00660B24"/>
    <w:rsid w:val="00674BAD"/>
    <w:rsid w:val="006D0BD1"/>
    <w:rsid w:val="0070599E"/>
    <w:rsid w:val="007158C8"/>
    <w:rsid w:val="007354DE"/>
    <w:rsid w:val="00790E0A"/>
    <w:rsid w:val="007F2FB1"/>
    <w:rsid w:val="00831523"/>
    <w:rsid w:val="00832300"/>
    <w:rsid w:val="00852D4B"/>
    <w:rsid w:val="0085726E"/>
    <w:rsid w:val="00876217"/>
    <w:rsid w:val="008863C2"/>
    <w:rsid w:val="008A689B"/>
    <w:rsid w:val="00985F9A"/>
    <w:rsid w:val="00995F9F"/>
    <w:rsid w:val="009B1C0C"/>
    <w:rsid w:val="009D2428"/>
    <w:rsid w:val="00A40FAB"/>
    <w:rsid w:val="00B24D48"/>
    <w:rsid w:val="00B35995"/>
    <w:rsid w:val="00B35DA2"/>
    <w:rsid w:val="00B554C2"/>
    <w:rsid w:val="00B83A1D"/>
    <w:rsid w:val="00BB0A36"/>
    <w:rsid w:val="00BB5EE7"/>
    <w:rsid w:val="00BC7A33"/>
    <w:rsid w:val="00C33440"/>
    <w:rsid w:val="00C5795F"/>
    <w:rsid w:val="00C61B4F"/>
    <w:rsid w:val="00C748DA"/>
    <w:rsid w:val="00C93D0C"/>
    <w:rsid w:val="00CD061C"/>
    <w:rsid w:val="00CD5839"/>
    <w:rsid w:val="00D12105"/>
    <w:rsid w:val="00D81591"/>
    <w:rsid w:val="00D83C13"/>
    <w:rsid w:val="00DB781E"/>
    <w:rsid w:val="00DB788E"/>
    <w:rsid w:val="00DE2495"/>
    <w:rsid w:val="00E13679"/>
    <w:rsid w:val="00E44FFD"/>
    <w:rsid w:val="00E94DF1"/>
    <w:rsid w:val="00EB2475"/>
    <w:rsid w:val="00EB4D2A"/>
    <w:rsid w:val="00ED7E9A"/>
    <w:rsid w:val="00F47FAB"/>
    <w:rsid w:val="00F9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0BD3"/>
  <w15:chartTrackingRefBased/>
  <w15:docId w15:val="{1CA35445-72DB-4DFC-AFB2-7C28B036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A36"/>
    <w:pPr>
      <w:ind w:left="720"/>
      <w:contextualSpacing/>
    </w:pPr>
  </w:style>
  <w:style w:type="paragraph" w:customStyle="1" w:styleId="Default">
    <w:name w:val="Default"/>
    <w:rsid w:val="00BB0A36"/>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kern w:val="0"/>
      <w:u w:color="000000"/>
      <w:bdr w:val="nil"/>
      <w:lang w:val="en-US"/>
      <w14:textOutline w14:w="12700" w14:cap="flat" w14:cmpd="sng" w14:algn="ctr">
        <w14:noFill/>
        <w14:prstDash w14:val="solid"/>
        <w14:miter w14:lim="400000"/>
      </w14:textOutline>
      <w14:ligatures w14:val="none"/>
    </w:rPr>
  </w:style>
  <w:style w:type="character" w:styleId="CommentReference">
    <w:name w:val="annotation reference"/>
    <w:basedOn w:val="DefaultParagraphFont"/>
    <w:uiPriority w:val="99"/>
    <w:semiHidden/>
    <w:unhideWhenUsed/>
    <w:rsid w:val="00BB0A36"/>
    <w:rPr>
      <w:sz w:val="16"/>
      <w:szCs w:val="16"/>
    </w:rPr>
  </w:style>
  <w:style w:type="paragraph" w:styleId="CommentText">
    <w:name w:val="annotation text"/>
    <w:basedOn w:val="Normal"/>
    <w:link w:val="CommentTextChar"/>
    <w:uiPriority w:val="99"/>
    <w:unhideWhenUsed/>
    <w:rsid w:val="00BB0A36"/>
    <w:pPr>
      <w:spacing w:line="240" w:lineRule="auto"/>
    </w:pPr>
    <w:rPr>
      <w:sz w:val="20"/>
      <w:szCs w:val="20"/>
    </w:rPr>
  </w:style>
  <w:style w:type="character" w:customStyle="1" w:styleId="CommentTextChar">
    <w:name w:val="Comment Text Char"/>
    <w:basedOn w:val="DefaultParagraphFont"/>
    <w:link w:val="CommentText"/>
    <w:uiPriority w:val="99"/>
    <w:rsid w:val="00BB0A36"/>
    <w:rPr>
      <w:sz w:val="20"/>
      <w:szCs w:val="20"/>
    </w:rPr>
  </w:style>
  <w:style w:type="paragraph" w:styleId="CommentSubject">
    <w:name w:val="annotation subject"/>
    <w:basedOn w:val="CommentText"/>
    <w:next w:val="CommentText"/>
    <w:link w:val="CommentSubjectChar"/>
    <w:uiPriority w:val="99"/>
    <w:semiHidden/>
    <w:unhideWhenUsed/>
    <w:rsid w:val="00BB0A36"/>
    <w:rPr>
      <w:b/>
      <w:bCs/>
    </w:rPr>
  </w:style>
  <w:style w:type="character" w:customStyle="1" w:styleId="CommentSubjectChar">
    <w:name w:val="Comment Subject Char"/>
    <w:basedOn w:val="CommentTextChar"/>
    <w:link w:val="CommentSubject"/>
    <w:uiPriority w:val="99"/>
    <w:semiHidden/>
    <w:rsid w:val="00BB0A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Rutherford</dc:creator>
  <cp:keywords/>
  <dc:description/>
  <cp:lastModifiedBy>Shamla Yoosoof</cp:lastModifiedBy>
  <cp:revision>2</cp:revision>
  <dcterms:created xsi:type="dcterms:W3CDTF">2023-11-27T18:11:00Z</dcterms:created>
  <dcterms:modified xsi:type="dcterms:W3CDTF">2023-11-27T18:11:00Z</dcterms:modified>
</cp:coreProperties>
</file>