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0270" w14:textId="209E6D64" w:rsidR="443A7AC0" w:rsidRDefault="443A7AC0" w:rsidP="1C80DB4E">
      <w:pPr>
        <w:spacing w:after="0" w:line="240" w:lineRule="auto"/>
        <w:rPr>
          <w:rFonts w:ascii="Calibri" w:eastAsia="Calibri" w:hAnsi="Calibri" w:cs="Calibri"/>
          <w:b/>
          <w:bCs/>
          <w:sz w:val="26"/>
          <w:szCs w:val="26"/>
        </w:rPr>
      </w:pPr>
      <w:r w:rsidRPr="1C80DB4E">
        <w:rPr>
          <w:rFonts w:ascii="Calibri" w:eastAsia="Calibri" w:hAnsi="Calibri" w:cs="Calibri"/>
          <w:b/>
          <w:bCs/>
          <w:sz w:val="26"/>
          <w:szCs w:val="26"/>
        </w:rPr>
        <w:t>Marriot</w:t>
      </w:r>
      <w:r w:rsidR="377B8712" w:rsidRPr="1C80DB4E">
        <w:rPr>
          <w:rFonts w:ascii="Calibri" w:eastAsia="Calibri" w:hAnsi="Calibri" w:cs="Calibri"/>
          <w:b/>
          <w:bCs/>
          <w:sz w:val="26"/>
          <w:szCs w:val="26"/>
        </w:rPr>
        <w:t>t International</w:t>
      </w:r>
      <w:r w:rsidRPr="1C80DB4E">
        <w:rPr>
          <w:rFonts w:ascii="Calibri" w:eastAsia="Calibri" w:hAnsi="Calibri" w:cs="Calibri"/>
          <w:b/>
          <w:bCs/>
          <w:sz w:val="26"/>
          <w:szCs w:val="26"/>
        </w:rPr>
        <w:t xml:space="preserve"> Inc.</w:t>
      </w:r>
    </w:p>
    <w:p w14:paraId="46E12444" w14:textId="32FC2871" w:rsidR="6E229885" w:rsidRDefault="6E229885" w:rsidP="1C80DB4E">
      <w:pPr>
        <w:spacing w:after="0" w:line="240" w:lineRule="auto"/>
        <w:rPr>
          <w:rFonts w:ascii="Calibri" w:eastAsia="Calibri" w:hAnsi="Calibri" w:cs="Calibri"/>
          <w:sz w:val="26"/>
          <w:szCs w:val="26"/>
        </w:rPr>
      </w:pPr>
    </w:p>
    <w:p w14:paraId="30B177EE" w14:textId="0A1BDCC1" w:rsidR="018D9131" w:rsidRDefault="018D9131" w:rsidP="1C80DB4E">
      <w:pPr>
        <w:spacing w:after="0" w:line="240" w:lineRule="auto"/>
        <w:rPr>
          <w:sz w:val="26"/>
          <w:szCs w:val="26"/>
        </w:rPr>
      </w:pPr>
      <w:r w:rsidRPr="4A01E5A1">
        <w:rPr>
          <w:sz w:val="26"/>
          <w:szCs w:val="26"/>
        </w:rPr>
        <w:t>The 202</w:t>
      </w:r>
      <w:r w:rsidR="7D9EA24A" w:rsidRPr="4A01E5A1">
        <w:rPr>
          <w:sz w:val="26"/>
          <w:szCs w:val="26"/>
        </w:rPr>
        <w:t>2</w:t>
      </w:r>
      <w:r w:rsidRPr="4A01E5A1">
        <w:rPr>
          <w:sz w:val="26"/>
          <w:szCs w:val="26"/>
        </w:rPr>
        <w:t xml:space="preserve"> Annual Report states for Marriott</w:t>
      </w:r>
      <w:r w:rsidR="10010FB0" w:rsidRPr="4A01E5A1">
        <w:rPr>
          <w:sz w:val="26"/>
          <w:szCs w:val="26"/>
        </w:rPr>
        <w:t xml:space="preserve"> International</w:t>
      </w:r>
      <w:r w:rsidRPr="4A01E5A1">
        <w:rPr>
          <w:sz w:val="26"/>
          <w:szCs w:val="26"/>
        </w:rPr>
        <w:t xml:space="preserve"> the annual r</w:t>
      </w:r>
      <w:r w:rsidR="443A7AC0" w:rsidRPr="4A01E5A1">
        <w:rPr>
          <w:sz w:val="26"/>
          <w:szCs w:val="26"/>
        </w:rPr>
        <w:t xml:space="preserve">evenue </w:t>
      </w:r>
      <w:r w:rsidR="007492DD" w:rsidRPr="4A01E5A1">
        <w:rPr>
          <w:sz w:val="26"/>
          <w:szCs w:val="26"/>
        </w:rPr>
        <w:t xml:space="preserve">was </w:t>
      </w:r>
      <w:bookmarkStart w:id="0" w:name="_Int_yIfVYSm1"/>
      <w:r w:rsidR="007492DD" w:rsidRPr="4A01E5A1">
        <w:rPr>
          <w:sz w:val="26"/>
          <w:szCs w:val="26"/>
        </w:rPr>
        <w:t>$20,773 million</w:t>
      </w:r>
      <w:bookmarkEnd w:id="0"/>
      <w:r w:rsidR="007492DD" w:rsidRPr="4A01E5A1">
        <w:rPr>
          <w:sz w:val="26"/>
          <w:szCs w:val="26"/>
        </w:rPr>
        <w:t xml:space="preserve"> compared to 2021’s </w:t>
      </w:r>
      <w:bookmarkStart w:id="1" w:name="_Int_adqGxURF"/>
      <w:r w:rsidR="007492DD" w:rsidRPr="4A01E5A1">
        <w:rPr>
          <w:sz w:val="26"/>
          <w:szCs w:val="26"/>
        </w:rPr>
        <w:t>$13,857 million</w:t>
      </w:r>
      <w:bookmarkEnd w:id="1"/>
      <w:r w:rsidR="0656F71F" w:rsidRPr="4A01E5A1">
        <w:rPr>
          <w:sz w:val="26"/>
          <w:szCs w:val="26"/>
        </w:rPr>
        <w:t xml:space="preserve">. The quarterly </w:t>
      </w:r>
      <w:r w:rsidR="5DA52524" w:rsidRPr="4A01E5A1">
        <w:rPr>
          <w:sz w:val="26"/>
          <w:szCs w:val="26"/>
        </w:rPr>
        <w:t xml:space="preserve">press release and financial tables </w:t>
      </w:r>
      <w:r w:rsidR="0656F71F" w:rsidRPr="4A01E5A1">
        <w:rPr>
          <w:sz w:val="26"/>
          <w:szCs w:val="26"/>
        </w:rPr>
        <w:t xml:space="preserve">report for September 2023 –3 months ended- puts the company’s earnings around </w:t>
      </w:r>
      <w:bookmarkStart w:id="2" w:name="_Int_tlJHlWg5"/>
      <w:r w:rsidR="3B691747" w:rsidRPr="4A01E5A1">
        <w:rPr>
          <w:sz w:val="26"/>
          <w:szCs w:val="26"/>
        </w:rPr>
        <w:t>$</w:t>
      </w:r>
      <w:r w:rsidR="0656F71F" w:rsidRPr="4A01E5A1">
        <w:rPr>
          <w:sz w:val="26"/>
          <w:szCs w:val="26"/>
        </w:rPr>
        <w:t>5,998 million</w:t>
      </w:r>
      <w:bookmarkEnd w:id="2"/>
      <w:r w:rsidR="0656F71F" w:rsidRPr="4A01E5A1">
        <w:rPr>
          <w:sz w:val="26"/>
          <w:szCs w:val="26"/>
        </w:rPr>
        <w:t xml:space="preserve"> compared to the previous year’s </w:t>
      </w:r>
      <w:bookmarkStart w:id="3" w:name="_Int_JWFkycWi"/>
      <w:r w:rsidR="094C8B51" w:rsidRPr="4A01E5A1">
        <w:rPr>
          <w:sz w:val="26"/>
          <w:szCs w:val="26"/>
        </w:rPr>
        <w:t>$</w:t>
      </w:r>
      <w:r w:rsidR="73C8EBEA" w:rsidRPr="4A01E5A1">
        <w:rPr>
          <w:sz w:val="26"/>
          <w:szCs w:val="26"/>
        </w:rPr>
        <w:t>5,3</w:t>
      </w:r>
      <w:r w:rsidR="31F5F0EC" w:rsidRPr="4A01E5A1">
        <w:rPr>
          <w:sz w:val="26"/>
          <w:szCs w:val="26"/>
        </w:rPr>
        <w:t>13 million</w:t>
      </w:r>
      <w:bookmarkEnd w:id="3"/>
      <w:r w:rsidR="31F5F0EC" w:rsidRPr="4A01E5A1">
        <w:rPr>
          <w:sz w:val="26"/>
          <w:szCs w:val="26"/>
        </w:rPr>
        <w:t>.</w:t>
      </w:r>
      <w:r w:rsidR="22339EF6" w:rsidRPr="4A01E5A1">
        <w:rPr>
          <w:sz w:val="26"/>
          <w:szCs w:val="26"/>
        </w:rPr>
        <w:t xml:space="preserve"> Revenue per available room </w:t>
      </w:r>
      <w:r w:rsidR="1194AE0D" w:rsidRPr="4A01E5A1">
        <w:rPr>
          <w:sz w:val="26"/>
          <w:szCs w:val="26"/>
        </w:rPr>
        <w:t xml:space="preserve">for Marriott Hotel &amp; Resorts (subsidiary) </w:t>
      </w:r>
      <w:r w:rsidR="22339EF6" w:rsidRPr="4A01E5A1">
        <w:rPr>
          <w:sz w:val="26"/>
          <w:szCs w:val="26"/>
        </w:rPr>
        <w:t>being $168</w:t>
      </w:r>
      <w:r w:rsidR="425CFA3B" w:rsidRPr="4A01E5A1">
        <w:rPr>
          <w:sz w:val="26"/>
          <w:szCs w:val="26"/>
        </w:rPr>
        <w:t xml:space="preserve"> </w:t>
      </w:r>
      <w:r w:rsidR="1667A614" w:rsidRPr="4A01E5A1">
        <w:rPr>
          <w:sz w:val="26"/>
          <w:szCs w:val="26"/>
        </w:rPr>
        <w:t xml:space="preserve">for comparable company operated for </w:t>
      </w:r>
      <w:r w:rsidR="22339EF6" w:rsidRPr="4A01E5A1">
        <w:rPr>
          <w:sz w:val="26"/>
          <w:szCs w:val="26"/>
        </w:rPr>
        <w:t xml:space="preserve">3 months end </w:t>
      </w:r>
      <w:r w:rsidR="4104D83F" w:rsidRPr="4A01E5A1">
        <w:rPr>
          <w:sz w:val="26"/>
          <w:szCs w:val="26"/>
        </w:rPr>
        <w:t>and</w:t>
      </w:r>
      <w:r w:rsidR="0D4ADA13" w:rsidRPr="4A01E5A1">
        <w:rPr>
          <w:sz w:val="26"/>
          <w:szCs w:val="26"/>
        </w:rPr>
        <w:t xml:space="preserve"> 9 months end</w:t>
      </w:r>
      <w:r w:rsidR="0DAB2F05" w:rsidRPr="4A01E5A1">
        <w:rPr>
          <w:sz w:val="26"/>
          <w:szCs w:val="26"/>
        </w:rPr>
        <w:t>, with $141 for comparable system</w:t>
      </w:r>
      <w:r w:rsidR="6C849756" w:rsidRPr="4A01E5A1">
        <w:rPr>
          <w:sz w:val="26"/>
          <w:szCs w:val="26"/>
        </w:rPr>
        <w:t xml:space="preserve"> </w:t>
      </w:r>
      <w:r w:rsidR="0DAB2F05" w:rsidRPr="4A01E5A1">
        <w:rPr>
          <w:sz w:val="26"/>
          <w:szCs w:val="26"/>
        </w:rPr>
        <w:t>wide</w:t>
      </w:r>
      <w:r w:rsidR="0D4ADA13" w:rsidRPr="4A01E5A1">
        <w:rPr>
          <w:sz w:val="26"/>
          <w:szCs w:val="26"/>
        </w:rPr>
        <w:t>.</w:t>
      </w:r>
    </w:p>
    <w:p w14:paraId="1916002D" w14:textId="5F2D247D" w:rsidR="6E229885" w:rsidRDefault="6E229885" w:rsidP="1C80DB4E">
      <w:pPr>
        <w:spacing w:after="0" w:line="240" w:lineRule="auto"/>
        <w:rPr>
          <w:sz w:val="26"/>
          <w:szCs w:val="26"/>
        </w:rPr>
      </w:pPr>
    </w:p>
    <w:p w14:paraId="2881A077" w14:textId="095ECD15" w:rsidR="7F0B057A" w:rsidRDefault="7F0B057A" w:rsidP="1C80DB4E">
      <w:pPr>
        <w:spacing w:after="0" w:line="240" w:lineRule="auto"/>
        <w:rPr>
          <w:sz w:val="26"/>
          <w:szCs w:val="26"/>
        </w:rPr>
      </w:pPr>
      <w:r w:rsidRPr="4A01E5A1">
        <w:rPr>
          <w:sz w:val="26"/>
          <w:szCs w:val="26"/>
        </w:rPr>
        <w:t>The biggest revenue driver for Marriott</w:t>
      </w:r>
      <w:r w:rsidR="0AEE4B12" w:rsidRPr="4A01E5A1">
        <w:rPr>
          <w:sz w:val="26"/>
          <w:szCs w:val="26"/>
        </w:rPr>
        <w:t xml:space="preserve"> International or Marriott Hotels &amp; Resorts is</w:t>
      </w:r>
      <w:r w:rsidR="0F15B44E" w:rsidRPr="4A01E5A1">
        <w:rPr>
          <w:sz w:val="26"/>
          <w:szCs w:val="26"/>
        </w:rPr>
        <w:t xml:space="preserve"> arguably their strategy. The business relies on brand</w:t>
      </w:r>
      <w:r w:rsidR="02595D33" w:rsidRPr="4A01E5A1">
        <w:rPr>
          <w:sz w:val="26"/>
          <w:szCs w:val="26"/>
        </w:rPr>
        <w:t xml:space="preserve"> development</w:t>
      </w:r>
      <w:r w:rsidR="0F15B44E" w:rsidRPr="4A01E5A1">
        <w:rPr>
          <w:sz w:val="26"/>
          <w:szCs w:val="26"/>
        </w:rPr>
        <w:t>, customer loyalty and hotel operations (fee-driven &amp; asset-light</w:t>
      </w:r>
      <w:r w:rsidR="203FDF50" w:rsidRPr="4A01E5A1">
        <w:rPr>
          <w:sz w:val="26"/>
          <w:szCs w:val="26"/>
        </w:rPr>
        <w:t>).</w:t>
      </w:r>
      <w:r w:rsidR="1577B6E7" w:rsidRPr="4A01E5A1">
        <w:rPr>
          <w:sz w:val="26"/>
          <w:szCs w:val="26"/>
        </w:rPr>
        <w:t xml:space="preserve"> </w:t>
      </w:r>
      <w:r w:rsidR="4FA4E745" w:rsidRPr="4A01E5A1">
        <w:rPr>
          <w:sz w:val="26"/>
          <w:szCs w:val="26"/>
        </w:rPr>
        <w:t xml:space="preserve">Revenue drivers also include packages, reservations, catering and dining and </w:t>
      </w:r>
      <w:proofErr w:type="spellStart"/>
      <w:r w:rsidR="4FA4E745" w:rsidRPr="4A01E5A1">
        <w:rPr>
          <w:sz w:val="26"/>
          <w:szCs w:val="26"/>
        </w:rPr>
        <w:t>personalised</w:t>
      </w:r>
      <w:proofErr w:type="spellEnd"/>
      <w:r w:rsidR="4FA4E745" w:rsidRPr="4A01E5A1">
        <w:rPr>
          <w:sz w:val="26"/>
          <w:szCs w:val="26"/>
        </w:rPr>
        <w:t xml:space="preserve"> ‘traveler’ experiences. </w:t>
      </w:r>
      <w:r w:rsidR="53F2827E" w:rsidRPr="4A01E5A1">
        <w:rPr>
          <w:sz w:val="26"/>
          <w:szCs w:val="26"/>
        </w:rPr>
        <w:t xml:space="preserve">The global presence of Marriott is also a driver as they possess over 8,200 properties, 1,525,000 rooms and </w:t>
      </w:r>
      <w:r w:rsidR="7FCECE55" w:rsidRPr="4A01E5A1">
        <w:rPr>
          <w:sz w:val="26"/>
          <w:szCs w:val="26"/>
        </w:rPr>
        <w:t xml:space="preserve">over 30 subsidiaries. </w:t>
      </w:r>
    </w:p>
    <w:p w14:paraId="7F7633CF" w14:textId="52A2AA73" w:rsidR="1C80DB4E" w:rsidRDefault="1C80DB4E" w:rsidP="1C80DB4E">
      <w:pPr>
        <w:spacing w:after="0" w:line="240" w:lineRule="auto"/>
        <w:rPr>
          <w:sz w:val="26"/>
          <w:szCs w:val="26"/>
        </w:rPr>
      </w:pPr>
    </w:p>
    <w:p w14:paraId="527B3E73" w14:textId="77777777" w:rsidR="009752E6" w:rsidRPr="001F7689" w:rsidRDefault="009752E6" w:rsidP="009752E6">
      <w:pPr>
        <w:rPr>
          <w:shd w:val="clear" w:color="auto" w:fill="00FF00"/>
        </w:rPr>
      </w:pPr>
      <w:r w:rsidRPr="001F7689">
        <w:rPr>
          <w:shd w:val="clear" w:color="auto" w:fill="00FF00"/>
        </w:rPr>
        <w:t xml:space="preserve">Revenue is driven as RevPAR * No. Rooms </w:t>
      </w:r>
      <w:proofErr w:type="gramStart"/>
      <w:r w:rsidRPr="001F7689">
        <w:rPr>
          <w:shd w:val="clear" w:color="auto" w:fill="00FF00"/>
        </w:rPr>
        <w:t>where</w:t>
      </w:r>
      <w:proofErr w:type="gramEnd"/>
      <w:r w:rsidRPr="001F7689">
        <w:rPr>
          <w:shd w:val="clear" w:color="auto" w:fill="00FF00"/>
        </w:rPr>
        <w:t xml:space="preserve">, </w:t>
      </w:r>
    </w:p>
    <w:p w14:paraId="5D179073" w14:textId="77777777" w:rsidR="009752E6" w:rsidRPr="001F7689" w:rsidRDefault="009752E6" w:rsidP="009752E6">
      <w:pPr>
        <w:rPr>
          <w:shd w:val="clear" w:color="auto" w:fill="00FF00"/>
        </w:rPr>
      </w:pPr>
      <w:r w:rsidRPr="001F7689">
        <w:rPr>
          <w:shd w:val="clear" w:color="auto" w:fill="00FF00"/>
        </w:rPr>
        <w:t xml:space="preserve"> RevPAR is the function of ADR (price impact) * Occupancy (volume impact)</w:t>
      </w:r>
    </w:p>
    <w:p w14:paraId="6C0D8156" w14:textId="77777777" w:rsidR="009752E6" w:rsidRPr="001F7689" w:rsidRDefault="009752E6" w:rsidP="009752E6">
      <w:pPr>
        <w:rPr>
          <w:shd w:val="clear" w:color="auto" w:fill="00FF00"/>
        </w:rPr>
      </w:pPr>
      <w:r w:rsidRPr="001F7689">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5D27C038" w14:textId="77777777" w:rsidR="009752E6" w:rsidRDefault="009752E6" w:rsidP="009752E6">
      <w:r w:rsidRPr="00703462">
        <w:rPr>
          <w:noProof/>
          <w:shd w:val="clear" w:color="auto" w:fill="00FF00"/>
        </w:rPr>
        <w:drawing>
          <wp:inline distT="0" distB="0" distL="0" distR="0" wp14:anchorId="59060779" wp14:editId="575992B5">
            <wp:extent cx="5204911" cy="2514818"/>
            <wp:effectExtent l="0" t="0" r="0" b="0"/>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Description automatically generated"/>
                    <pic:cNvPicPr/>
                  </pic:nvPicPr>
                  <pic:blipFill>
                    <a:blip r:embed="rId5"/>
                    <a:stretch>
                      <a:fillRect/>
                    </a:stretch>
                  </pic:blipFill>
                  <pic:spPr>
                    <a:xfrm>
                      <a:off x="0" y="0"/>
                      <a:ext cx="5204911" cy="2514818"/>
                    </a:xfrm>
                    <a:prstGeom prst="rect">
                      <a:avLst/>
                    </a:prstGeom>
                  </pic:spPr>
                </pic:pic>
              </a:graphicData>
            </a:graphic>
          </wp:inline>
        </w:drawing>
      </w:r>
    </w:p>
    <w:p w14:paraId="52C83A7C" w14:textId="77777777" w:rsidR="009752E6" w:rsidRDefault="009752E6" w:rsidP="1C80DB4E">
      <w:pPr>
        <w:spacing w:after="0" w:line="240" w:lineRule="auto"/>
        <w:rPr>
          <w:sz w:val="26"/>
          <w:szCs w:val="26"/>
        </w:rPr>
      </w:pPr>
    </w:p>
    <w:p w14:paraId="4228B957" w14:textId="661D987E" w:rsidR="443A7AC0" w:rsidRDefault="443A7AC0" w:rsidP="1C80DB4E">
      <w:pPr>
        <w:spacing w:after="0" w:line="240" w:lineRule="auto"/>
        <w:rPr>
          <w:sz w:val="26"/>
          <w:szCs w:val="26"/>
        </w:rPr>
      </w:pPr>
      <w:r w:rsidRPr="4A01E5A1">
        <w:rPr>
          <w:sz w:val="26"/>
          <w:szCs w:val="26"/>
        </w:rPr>
        <w:t>Cost drivers</w:t>
      </w:r>
      <w:r w:rsidR="50C169F7" w:rsidRPr="4A01E5A1">
        <w:rPr>
          <w:sz w:val="26"/>
          <w:szCs w:val="26"/>
        </w:rPr>
        <w:t xml:space="preserve"> for Marriott International include annual incentives and equity compensation alongside the base salary </w:t>
      </w:r>
      <w:r w:rsidR="38BD4C1C" w:rsidRPr="4A01E5A1">
        <w:rPr>
          <w:sz w:val="26"/>
          <w:szCs w:val="26"/>
        </w:rPr>
        <w:t>[</w:t>
      </w:r>
      <w:r w:rsidR="50C169F7" w:rsidRPr="4A01E5A1">
        <w:rPr>
          <w:sz w:val="26"/>
          <w:szCs w:val="26"/>
        </w:rPr>
        <w:t>Proxy statement 2023</w:t>
      </w:r>
      <w:r w:rsidR="016BE7BC" w:rsidRPr="4A01E5A1">
        <w:rPr>
          <w:sz w:val="26"/>
          <w:szCs w:val="26"/>
        </w:rPr>
        <w:t>]</w:t>
      </w:r>
      <w:r w:rsidR="50C169F7" w:rsidRPr="4A01E5A1">
        <w:rPr>
          <w:sz w:val="26"/>
          <w:szCs w:val="26"/>
        </w:rPr>
        <w:t xml:space="preserve">. </w:t>
      </w:r>
      <w:bookmarkStart w:id="4" w:name="_Int_ltWVzJcx"/>
      <w:r w:rsidR="7B78C4DC" w:rsidRPr="4A01E5A1">
        <w:rPr>
          <w:sz w:val="26"/>
          <w:szCs w:val="26"/>
        </w:rPr>
        <w:t>$17,311 million</w:t>
      </w:r>
      <w:bookmarkEnd w:id="4"/>
      <w:r w:rsidR="7B78C4DC" w:rsidRPr="4A01E5A1">
        <w:rPr>
          <w:sz w:val="26"/>
          <w:szCs w:val="26"/>
        </w:rPr>
        <w:t xml:space="preserve"> was the operating cost/expense for Marriott in 2022 with over </w:t>
      </w:r>
      <w:bookmarkStart w:id="5" w:name="_Int_NUpyGiKd"/>
      <w:r w:rsidR="7B78C4DC" w:rsidRPr="4A01E5A1">
        <w:rPr>
          <w:sz w:val="26"/>
          <w:szCs w:val="26"/>
        </w:rPr>
        <w:t>$15,000 million</w:t>
      </w:r>
      <w:bookmarkEnd w:id="5"/>
      <w:r w:rsidR="7B78C4DC" w:rsidRPr="4A01E5A1">
        <w:rPr>
          <w:sz w:val="26"/>
          <w:szCs w:val="26"/>
        </w:rPr>
        <w:t xml:space="preserve"> coming from Reimbursed expenses, this </w:t>
      </w:r>
      <w:r w:rsidR="2B9B7B8F" w:rsidRPr="4A01E5A1">
        <w:rPr>
          <w:sz w:val="26"/>
          <w:szCs w:val="26"/>
        </w:rPr>
        <w:t xml:space="preserve">may </w:t>
      </w:r>
      <w:r w:rsidR="7B78C4DC" w:rsidRPr="4A01E5A1">
        <w:rPr>
          <w:sz w:val="26"/>
          <w:szCs w:val="26"/>
        </w:rPr>
        <w:t>suggest</w:t>
      </w:r>
      <w:r w:rsidR="0470E97F" w:rsidRPr="4A01E5A1">
        <w:rPr>
          <w:sz w:val="26"/>
          <w:szCs w:val="26"/>
        </w:rPr>
        <w:t xml:space="preserve"> that </w:t>
      </w:r>
      <w:bookmarkStart w:id="6" w:name="_Int_TBDDf7Q4"/>
      <w:proofErr w:type="gramStart"/>
      <w:r w:rsidR="0470E97F" w:rsidRPr="4A01E5A1">
        <w:rPr>
          <w:sz w:val="26"/>
          <w:szCs w:val="26"/>
        </w:rPr>
        <w:t>the Marriott</w:t>
      </w:r>
      <w:r w:rsidR="4865A29C" w:rsidRPr="4A01E5A1">
        <w:rPr>
          <w:sz w:val="26"/>
          <w:szCs w:val="26"/>
        </w:rPr>
        <w:t>’s</w:t>
      </w:r>
      <w:bookmarkEnd w:id="6"/>
      <w:proofErr w:type="gramEnd"/>
      <w:r w:rsidR="4865A29C" w:rsidRPr="4A01E5A1">
        <w:rPr>
          <w:sz w:val="26"/>
          <w:szCs w:val="26"/>
        </w:rPr>
        <w:t xml:space="preserve"> 377,000 employees are quite productive and active in the Marriott business model. </w:t>
      </w:r>
    </w:p>
    <w:p w14:paraId="24148D86" w14:textId="4630A8E2" w:rsidR="6E229885" w:rsidRDefault="6E229885" w:rsidP="1C80DB4E">
      <w:pPr>
        <w:spacing w:after="0" w:line="240" w:lineRule="auto"/>
        <w:rPr>
          <w:sz w:val="26"/>
          <w:szCs w:val="26"/>
        </w:rPr>
      </w:pPr>
    </w:p>
    <w:p w14:paraId="6D4EDB4C" w14:textId="77777777" w:rsidR="009752E6" w:rsidRPr="009D0768" w:rsidRDefault="009752E6" w:rsidP="009752E6">
      <w:pPr>
        <w:ind w:left="360"/>
      </w:pPr>
      <w:proofErr w:type="gramStart"/>
      <w:r w:rsidRPr="007E116E">
        <w:rPr>
          <w:shd w:val="clear" w:color="auto" w:fill="00FF00"/>
        </w:rPr>
        <w:t>Large</w:t>
      </w:r>
      <w:proofErr w:type="gramEnd"/>
      <w:r w:rsidRPr="007E116E">
        <w:rPr>
          <w:shd w:val="clear" w:color="auto" w:fill="00FF00"/>
        </w:rPr>
        <w:t xml:space="preserve"> portion of Marriot’s cost is the reimbursed expenses which is directly related to reimbursed revenue. Management and franchise related operating expenses will have </w:t>
      </w:r>
      <w:proofErr w:type="gramStart"/>
      <w:r w:rsidRPr="007E116E">
        <w:rPr>
          <w:shd w:val="clear" w:color="auto" w:fill="00FF00"/>
        </w:rPr>
        <w:t>be</w:t>
      </w:r>
      <w:proofErr w:type="gramEnd"/>
      <w:r w:rsidRPr="007E116E">
        <w:rPr>
          <w:shd w:val="clear" w:color="auto" w:fill="00FF00"/>
        </w:rPr>
        <w:t xml:space="preserve"> derived as a % of revenue.</w:t>
      </w:r>
    </w:p>
    <w:p w14:paraId="6DE10A23" w14:textId="77777777" w:rsidR="009752E6" w:rsidRDefault="009752E6" w:rsidP="1C80DB4E">
      <w:pPr>
        <w:spacing w:after="0" w:line="240" w:lineRule="auto"/>
        <w:rPr>
          <w:sz w:val="26"/>
          <w:szCs w:val="26"/>
        </w:rPr>
      </w:pPr>
    </w:p>
    <w:p w14:paraId="1C8FD9F5" w14:textId="3C3B4AC8" w:rsidR="443A7AC0" w:rsidRDefault="1743E6C8" w:rsidP="1C80DB4E">
      <w:pPr>
        <w:spacing w:after="0" w:line="240" w:lineRule="auto"/>
        <w:rPr>
          <w:sz w:val="26"/>
          <w:szCs w:val="26"/>
        </w:rPr>
      </w:pPr>
      <w:r w:rsidRPr="4A01E5A1">
        <w:rPr>
          <w:sz w:val="26"/>
          <w:szCs w:val="26"/>
        </w:rPr>
        <w:lastRenderedPageBreak/>
        <w:t>The</w:t>
      </w:r>
      <w:r w:rsidR="443A7AC0" w:rsidRPr="4A01E5A1">
        <w:rPr>
          <w:sz w:val="26"/>
          <w:szCs w:val="26"/>
        </w:rPr>
        <w:t xml:space="preserve"> performance </w:t>
      </w:r>
      <w:r w:rsidR="70D1C269" w:rsidRPr="4A01E5A1">
        <w:rPr>
          <w:sz w:val="26"/>
          <w:szCs w:val="26"/>
        </w:rPr>
        <w:t xml:space="preserve">of Marriott International </w:t>
      </w:r>
      <w:r w:rsidR="443A7AC0" w:rsidRPr="4A01E5A1">
        <w:rPr>
          <w:sz w:val="26"/>
          <w:szCs w:val="26"/>
        </w:rPr>
        <w:t>regarding</w:t>
      </w:r>
      <w:r w:rsidR="54D0D191" w:rsidRPr="4A01E5A1">
        <w:rPr>
          <w:sz w:val="26"/>
          <w:szCs w:val="26"/>
        </w:rPr>
        <w:t xml:space="preserve"> its</w:t>
      </w:r>
      <w:r w:rsidR="443A7AC0" w:rsidRPr="4A01E5A1">
        <w:rPr>
          <w:sz w:val="26"/>
          <w:szCs w:val="26"/>
        </w:rPr>
        <w:t xml:space="preserve"> revenue and cost drivers is </w:t>
      </w:r>
      <w:r w:rsidR="4524EA34" w:rsidRPr="4A01E5A1">
        <w:rPr>
          <w:sz w:val="26"/>
          <w:szCs w:val="26"/>
        </w:rPr>
        <w:t>unsurprising as they are the world’s largest</w:t>
      </w:r>
      <w:r w:rsidR="6F3E5151" w:rsidRPr="4A01E5A1">
        <w:rPr>
          <w:sz w:val="26"/>
          <w:szCs w:val="26"/>
        </w:rPr>
        <w:t xml:space="preserve"> lodging company and have the most rooms for hotels and resorts by a wide margin. </w:t>
      </w:r>
      <w:r w:rsidR="6E2305AE" w:rsidRPr="4A01E5A1">
        <w:rPr>
          <w:sz w:val="26"/>
          <w:szCs w:val="26"/>
        </w:rPr>
        <w:t>Economies of scale may also be vital to its success as its global reach and innovative booking (loyalty programs) and employee training generate</w:t>
      </w:r>
      <w:r w:rsidR="4D757847" w:rsidRPr="4A01E5A1">
        <w:rPr>
          <w:sz w:val="26"/>
          <w:szCs w:val="26"/>
        </w:rPr>
        <w:t xml:space="preserve"> a stronger brand and business.</w:t>
      </w:r>
    </w:p>
    <w:p w14:paraId="3EB32001" w14:textId="6B8E6EDA" w:rsidR="1C80DB4E" w:rsidRDefault="1C80DB4E" w:rsidP="1C80DB4E">
      <w:pPr>
        <w:spacing w:after="0" w:line="240" w:lineRule="auto"/>
        <w:rPr>
          <w:sz w:val="26"/>
          <w:szCs w:val="26"/>
        </w:rPr>
      </w:pPr>
    </w:p>
    <w:p w14:paraId="504B3F28" w14:textId="5AD5176E" w:rsidR="443A7AC0" w:rsidRDefault="443A7AC0" w:rsidP="1C80DB4E">
      <w:pPr>
        <w:spacing w:after="0" w:line="240" w:lineRule="auto"/>
        <w:rPr>
          <w:sz w:val="26"/>
          <w:szCs w:val="26"/>
        </w:rPr>
      </w:pPr>
      <w:r w:rsidRPr="495E3170">
        <w:rPr>
          <w:sz w:val="26"/>
          <w:szCs w:val="26"/>
        </w:rPr>
        <w:t xml:space="preserve">Company Peers and their performances compared to </w:t>
      </w:r>
      <w:r w:rsidR="0C53030B" w:rsidRPr="495E3170">
        <w:rPr>
          <w:sz w:val="26"/>
          <w:szCs w:val="26"/>
        </w:rPr>
        <w:t>Marriott:</w:t>
      </w:r>
    </w:p>
    <w:p w14:paraId="1D655CCA" w14:textId="0E226CCB" w:rsidR="495E3170" w:rsidRDefault="495E3170" w:rsidP="495E3170">
      <w:pPr>
        <w:spacing w:after="0" w:line="240" w:lineRule="auto"/>
        <w:rPr>
          <w:sz w:val="26"/>
          <w:szCs w:val="26"/>
        </w:rPr>
      </w:pPr>
    </w:p>
    <w:p w14:paraId="581BD191" w14:textId="1F69EDA8" w:rsidR="57C2C0E2" w:rsidRDefault="2C85D9A6" w:rsidP="4A01E5A1">
      <w:pPr>
        <w:pStyle w:val="ListParagraph"/>
        <w:numPr>
          <w:ilvl w:val="0"/>
          <w:numId w:val="2"/>
        </w:numPr>
        <w:spacing w:after="0" w:line="240" w:lineRule="auto"/>
        <w:rPr>
          <w:sz w:val="26"/>
          <w:szCs w:val="26"/>
        </w:rPr>
      </w:pPr>
      <w:r w:rsidRPr="4A01E5A1">
        <w:rPr>
          <w:sz w:val="26"/>
          <w:szCs w:val="26"/>
        </w:rPr>
        <w:t xml:space="preserve">Hilton Worldwide Holdings Inc, </w:t>
      </w:r>
      <w:r w:rsidR="1972CEC6" w:rsidRPr="4A01E5A1">
        <w:rPr>
          <w:sz w:val="26"/>
          <w:szCs w:val="26"/>
        </w:rPr>
        <w:t xml:space="preserve">revenue of </w:t>
      </w:r>
      <w:bookmarkStart w:id="7" w:name="_Int_cWxg8hlN"/>
      <w:r w:rsidR="611EA40A" w:rsidRPr="4A01E5A1">
        <w:rPr>
          <w:sz w:val="26"/>
          <w:szCs w:val="26"/>
        </w:rPr>
        <w:t>$8.77 billion</w:t>
      </w:r>
      <w:bookmarkEnd w:id="7"/>
      <w:r w:rsidR="611EA40A" w:rsidRPr="4A01E5A1">
        <w:rPr>
          <w:sz w:val="26"/>
          <w:szCs w:val="26"/>
        </w:rPr>
        <w:t xml:space="preserve"> </w:t>
      </w:r>
      <w:r w:rsidR="1972CEC6" w:rsidRPr="4A01E5A1">
        <w:rPr>
          <w:sz w:val="26"/>
          <w:szCs w:val="26"/>
        </w:rPr>
        <w:t xml:space="preserve">against </w:t>
      </w:r>
      <w:r w:rsidR="7AFB467A" w:rsidRPr="4A01E5A1">
        <w:rPr>
          <w:sz w:val="26"/>
          <w:szCs w:val="26"/>
        </w:rPr>
        <w:t xml:space="preserve">an </w:t>
      </w:r>
      <w:r w:rsidR="1972CEC6" w:rsidRPr="4A01E5A1">
        <w:rPr>
          <w:sz w:val="26"/>
          <w:szCs w:val="26"/>
        </w:rPr>
        <w:t>operating expense of</w:t>
      </w:r>
      <w:r w:rsidR="65375673" w:rsidRPr="4A01E5A1">
        <w:rPr>
          <w:sz w:val="26"/>
          <w:szCs w:val="26"/>
        </w:rPr>
        <w:t xml:space="preserve"> </w:t>
      </w:r>
      <w:bookmarkStart w:id="8" w:name="_Int_xfTtwzlA"/>
      <w:r w:rsidR="65375673" w:rsidRPr="4A01E5A1">
        <w:rPr>
          <w:sz w:val="26"/>
          <w:szCs w:val="26"/>
        </w:rPr>
        <w:t>$6.679 billion</w:t>
      </w:r>
      <w:bookmarkEnd w:id="8"/>
    </w:p>
    <w:p w14:paraId="32FB571E" w14:textId="14DDA766" w:rsidR="57C2C0E2" w:rsidRDefault="1972CEC6" w:rsidP="4A01E5A1">
      <w:pPr>
        <w:pStyle w:val="ListParagraph"/>
        <w:numPr>
          <w:ilvl w:val="0"/>
          <w:numId w:val="2"/>
        </w:numPr>
        <w:spacing w:after="0" w:line="240" w:lineRule="auto"/>
        <w:rPr>
          <w:sz w:val="26"/>
          <w:szCs w:val="26"/>
        </w:rPr>
      </w:pPr>
      <w:r w:rsidRPr="4A01E5A1">
        <w:rPr>
          <w:sz w:val="26"/>
          <w:szCs w:val="26"/>
        </w:rPr>
        <w:t xml:space="preserve">Wyndham Hotels and Resorts, </w:t>
      </w:r>
      <w:r w:rsidR="6EB88C79" w:rsidRPr="4A01E5A1">
        <w:rPr>
          <w:sz w:val="26"/>
          <w:szCs w:val="26"/>
        </w:rPr>
        <w:t xml:space="preserve">net </w:t>
      </w:r>
      <w:r w:rsidRPr="4A01E5A1">
        <w:rPr>
          <w:sz w:val="26"/>
          <w:szCs w:val="26"/>
        </w:rPr>
        <w:t xml:space="preserve">revenue of </w:t>
      </w:r>
      <w:bookmarkStart w:id="9" w:name="_Int_EMlHuraT"/>
      <w:r w:rsidR="0547A6BB" w:rsidRPr="4A01E5A1">
        <w:rPr>
          <w:sz w:val="26"/>
          <w:szCs w:val="26"/>
        </w:rPr>
        <w:t>$1.49 billion</w:t>
      </w:r>
      <w:bookmarkEnd w:id="9"/>
      <w:r w:rsidR="0547A6BB" w:rsidRPr="4A01E5A1">
        <w:rPr>
          <w:sz w:val="26"/>
          <w:szCs w:val="26"/>
        </w:rPr>
        <w:t xml:space="preserve"> </w:t>
      </w:r>
      <w:r w:rsidRPr="4A01E5A1">
        <w:rPr>
          <w:sz w:val="26"/>
          <w:szCs w:val="26"/>
        </w:rPr>
        <w:t xml:space="preserve">against </w:t>
      </w:r>
      <w:r w:rsidR="7A95A4E5" w:rsidRPr="4A01E5A1">
        <w:rPr>
          <w:sz w:val="26"/>
          <w:szCs w:val="26"/>
        </w:rPr>
        <w:t xml:space="preserve">an </w:t>
      </w:r>
      <w:r w:rsidRPr="4A01E5A1">
        <w:rPr>
          <w:sz w:val="26"/>
          <w:szCs w:val="26"/>
        </w:rPr>
        <w:t xml:space="preserve">operating expense of </w:t>
      </w:r>
      <w:r w:rsidR="4FCFF880" w:rsidRPr="4A01E5A1">
        <w:rPr>
          <w:sz w:val="26"/>
          <w:szCs w:val="26"/>
        </w:rPr>
        <w:t>$940 million</w:t>
      </w:r>
    </w:p>
    <w:p w14:paraId="4E82EDD8" w14:textId="756D1E0E" w:rsidR="57C2C0E2" w:rsidRDefault="57C2C0E2" w:rsidP="1C80DB4E">
      <w:pPr>
        <w:spacing w:after="0" w:line="240" w:lineRule="auto"/>
        <w:rPr>
          <w:rFonts w:ascii="Calibri" w:eastAsia="Calibri" w:hAnsi="Calibri" w:cs="Calibri"/>
          <w:b/>
          <w:bCs/>
          <w:sz w:val="26"/>
          <w:szCs w:val="26"/>
        </w:rPr>
      </w:pPr>
    </w:p>
    <w:p w14:paraId="15B65FFD" w14:textId="01765B5A" w:rsidR="50FE8CF5" w:rsidRDefault="50FE8CF5" w:rsidP="4A01E5A1">
      <w:pPr>
        <w:spacing w:after="0" w:line="240" w:lineRule="auto"/>
        <w:rPr>
          <w:sz w:val="26"/>
          <w:szCs w:val="26"/>
        </w:rPr>
      </w:pPr>
      <w:r w:rsidRPr="4A01E5A1">
        <w:rPr>
          <w:sz w:val="26"/>
          <w:szCs w:val="26"/>
        </w:rPr>
        <w:t>As a percentage of</w:t>
      </w:r>
      <w:r w:rsidR="13920F50" w:rsidRPr="4A01E5A1">
        <w:rPr>
          <w:sz w:val="26"/>
          <w:szCs w:val="26"/>
        </w:rPr>
        <w:t xml:space="preserve"> revenue Hilton’s operating expenses were 76.1</w:t>
      </w:r>
      <w:r w:rsidR="64625369" w:rsidRPr="4A01E5A1">
        <w:rPr>
          <w:sz w:val="26"/>
          <w:szCs w:val="26"/>
        </w:rPr>
        <w:t>6</w:t>
      </w:r>
      <w:r w:rsidR="13920F50" w:rsidRPr="4A01E5A1">
        <w:rPr>
          <w:sz w:val="26"/>
          <w:szCs w:val="26"/>
        </w:rPr>
        <w:t>%</w:t>
      </w:r>
      <w:r w:rsidR="64025EF9" w:rsidRPr="4A01E5A1">
        <w:rPr>
          <w:sz w:val="26"/>
          <w:szCs w:val="26"/>
        </w:rPr>
        <w:t xml:space="preserve">, compared to Wyndham’s 63.09% although Wyndham had far weaker revenue. </w:t>
      </w:r>
      <w:r w:rsidR="4A1B5C66" w:rsidRPr="4A01E5A1">
        <w:rPr>
          <w:sz w:val="26"/>
          <w:szCs w:val="26"/>
        </w:rPr>
        <w:t>The Marriott had a ratio between revenue and operating expenses of 0.667 which is su</w:t>
      </w:r>
      <w:r w:rsidR="0EA2A5DA" w:rsidRPr="4A01E5A1">
        <w:rPr>
          <w:sz w:val="26"/>
          <w:szCs w:val="26"/>
        </w:rPr>
        <w:t>perior to Hilton, which had a more comparable revenue than that of Wyndham but at a higher ratio.</w:t>
      </w:r>
    </w:p>
    <w:p w14:paraId="4B288F9E" w14:textId="5D79E8A5" w:rsidR="4A01E5A1" w:rsidRDefault="4A01E5A1" w:rsidP="4A01E5A1">
      <w:pPr>
        <w:spacing w:after="0" w:line="240" w:lineRule="auto"/>
        <w:rPr>
          <w:sz w:val="26"/>
          <w:szCs w:val="26"/>
        </w:rPr>
      </w:pPr>
    </w:p>
    <w:p w14:paraId="657AF981" w14:textId="7D73FA0B" w:rsidR="4A01E5A1" w:rsidRDefault="4A01E5A1" w:rsidP="4A01E5A1">
      <w:pPr>
        <w:spacing w:after="0" w:line="240" w:lineRule="auto"/>
        <w:rPr>
          <w:sz w:val="26"/>
          <w:szCs w:val="26"/>
        </w:rPr>
      </w:pPr>
    </w:p>
    <w:p w14:paraId="27832363" w14:textId="5520F4DE" w:rsidR="4A01E5A1" w:rsidRDefault="4A01E5A1" w:rsidP="4A01E5A1">
      <w:pPr>
        <w:spacing w:after="0" w:line="240" w:lineRule="auto"/>
        <w:rPr>
          <w:sz w:val="26"/>
          <w:szCs w:val="26"/>
        </w:rPr>
      </w:pPr>
    </w:p>
    <w:p w14:paraId="5128CD3C" w14:textId="5994E449" w:rsidR="4A01E5A1" w:rsidRDefault="4A01E5A1" w:rsidP="4A01E5A1">
      <w:pPr>
        <w:spacing w:after="0" w:line="240" w:lineRule="auto"/>
        <w:rPr>
          <w:sz w:val="26"/>
          <w:szCs w:val="26"/>
        </w:rPr>
      </w:pPr>
    </w:p>
    <w:p w14:paraId="35EC7AB1" w14:textId="1306F212" w:rsidR="4A01E5A1" w:rsidRDefault="4A01E5A1" w:rsidP="4A01E5A1">
      <w:pPr>
        <w:spacing w:after="0" w:line="240" w:lineRule="auto"/>
        <w:rPr>
          <w:sz w:val="26"/>
          <w:szCs w:val="26"/>
        </w:rPr>
      </w:pPr>
    </w:p>
    <w:p w14:paraId="4FD7C70C" w14:textId="2C62ECE9" w:rsidR="4A01E5A1" w:rsidRDefault="4A01E5A1" w:rsidP="4A01E5A1">
      <w:pPr>
        <w:spacing w:after="0" w:line="240" w:lineRule="auto"/>
        <w:rPr>
          <w:sz w:val="26"/>
          <w:szCs w:val="26"/>
        </w:rPr>
      </w:pPr>
    </w:p>
    <w:p w14:paraId="10ACA0CC" w14:textId="0E17A628" w:rsidR="4A01E5A1" w:rsidRDefault="4A01E5A1" w:rsidP="4A01E5A1">
      <w:pPr>
        <w:spacing w:after="0" w:line="240" w:lineRule="auto"/>
        <w:rPr>
          <w:sz w:val="26"/>
          <w:szCs w:val="26"/>
        </w:rPr>
      </w:pPr>
    </w:p>
    <w:p w14:paraId="5AF1FC05" w14:textId="15C942D0" w:rsidR="57C2C0E2" w:rsidRDefault="443A7AC0" w:rsidP="1C80DB4E">
      <w:pPr>
        <w:spacing w:after="0" w:line="240" w:lineRule="auto"/>
        <w:rPr>
          <w:rFonts w:ascii="Calibri" w:eastAsia="Calibri" w:hAnsi="Calibri" w:cs="Calibri"/>
          <w:b/>
          <w:bCs/>
          <w:sz w:val="26"/>
          <w:szCs w:val="26"/>
        </w:rPr>
      </w:pPr>
      <w:r w:rsidRPr="4A01E5A1">
        <w:rPr>
          <w:rFonts w:ascii="Calibri" w:eastAsia="Calibri" w:hAnsi="Calibri" w:cs="Calibri"/>
          <w:b/>
          <w:bCs/>
          <w:sz w:val="26"/>
          <w:szCs w:val="26"/>
        </w:rPr>
        <w:t>Johnson &amp; Johnson</w:t>
      </w:r>
    </w:p>
    <w:p w14:paraId="5542D57B" w14:textId="1F1B62BE" w:rsidR="4A01E5A1" w:rsidRDefault="4A01E5A1" w:rsidP="4A01E5A1">
      <w:pPr>
        <w:spacing w:after="0" w:line="240" w:lineRule="auto"/>
        <w:rPr>
          <w:sz w:val="26"/>
          <w:szCs w:val="26"/>
        </w:rPr>
      </w:pPr>
    </w:p>
    <w:p w14:paraId="6632E702" w14:textId="45986EEB" w:rsidR="57C2C0E2" w:rsidRDefault="57C2C0E2" w:rsidP="1C80DB4E">
      <w:pPr>
        <w:spacing w:after="0" w:line="240" w:lineRule="auto"/>
        <w:rPr>
          <w:sz w:val="26"/>
          <w:szCs w:val="26"/>
        </w:rPr>
      </w:pPr>
      <w:r w:rsidRPr="4A01E5A1">
        <w:rPr>
          <w:sz w:val="26"/>
          <w:szCs w:val="26"/>
        </w:rPr>
        <w:t>The 2022 Annual Report states</w:t>
      </w:r>
      <w:r w:rsidR="73786FC0" w:rsidRPr="4A01E5A1">
        <w:rPr>
          <w:sz w:val="26"/>
          <w:szCs w:val="26"/>
        </w:rPr>
        <w:t xml:space="preserve"> </w:t>
      </w:r>
      <w:r w:rsidR="5BE88FD0" w:rsidRPr="4A01E5A1">
        <w:rPr>
          <w:sz w:val="26"/>
          <w:szCs w:val="26"/>
        </w:rPr>
        <w:t xml:space="preserve">J&amp;J’s </w:t>
      </w:r>
      <w:r w:rsidR="2E453586" w:rsidRPr="4A01E5A1">
        <w:rPr>
          <w:sz w:val="26"/>
          <w:szCs w:val="26"/>
        </w:rPr>
        <w:t xml:space="preserve">(gross revenue) </w:t>
      </w:r>
      <w:r w:rsidR="0D76DDBD" w:rsidRPr="4A01E5A1">
        <w:rPr>
          <w:sz w:val="26"/>
          <w:szCs w:val="26"/>
        </w:rPr>
        <w:t>worldwide sales to consumers</w:t>
      </w:r>
      <w:r w:rsidR="5BE88FD0" w:rsidRPr="4A01E5A1">
        <w:rPr>
          <w:sz w:val="26"/>
          <w:szCs w:val="26"/>
        </w:rPr>
        <w:t xml:space="preserve"> to be</w:t>
      </w:r>
      <w:r w:rsidR="28079D73" w:rsidRPr="4A01E5A1">
        <w:rPr>
          <w:sz w:val="26"/>
          <w:szCs w:val="26"/>
        </w:rPr>
        <w:t xml:space="preserve"> </w:t>
      </w:r>
      <w:bookmarkStart w:id="10" w:name="_Int_nhI7zkAx"/>
      <w:r w:rsidR="28079D73" w:rsidRPr="4A01E5A1">
        <w:rPr>
          <w:sz w:val="26"/>
          <w:szCs w:val="26"/>
        </w:rPr>
        <w:t>$94,943 million</w:t>
      </w:r>
      <w:bookmarkEnd w:id="10"/>
      <w:r w:rsidR="28079D73" w:rsidRPr="4A01E5A1">
        <w:rPr>
          <w:sz w:val="26"/>
          <w:szCs w:val="26"/>
        </w:rPr>
        <w:t xml:space="preserve"> which is </w:t>
      </w:r>
      <w:bookmarkStart w:id="11" w:name="_Int_NFqemorC"/>
      <w:r w:rsidR="28079D73" w:rsidRPr="4A01E5A1">
        <w:rPr>
          <w:sz w:val="26"/>
          <w:szCs w:val="26"/>
        </w:rPr>
        <w:t>$1,168 million</w:t>
      </w:r>
      <w:bookmarkEnd w:id="11"/>
      <w:r w:rsidR="28079D73" w:rsidRPr="4A01E5A1">
        <w:rPr>
          <w:sz w:val="26"/>
          <w:szCs w:val="26"/>
        </w:rPr>
        <w:t xml:space="preserve"> more than the previous year. </w:t>
      </w:r>
      <w:r w:rsidR="60CE2C55" w:rsidRPr="4A01E5A1">
        <w:rPr>
          <w:sz w:val="26"/>
          <w:szCs w:val="26"/>
        </w:rPr>
        <w:t xml:space="preserve">Total consumer health sales decreased by 0.5% from </w:t>
      </w:r>
      <w:bookmarkStart w:id="12" w:name="_Int_qkWVB7Bd"/>
      <w:r w:rsidR="60CE2C55" w:rsidRPr="4A01E5A1">
        <w:rPr>
          <w:sz w:val="26"/>
          <w:szCs w:val="26"/>
        </w:rPr>
        <w:t>$15 billion</w:t>
      </w:r>
      <w:bookmarkEnd w:id="12"/>
      <w:r w:rsidR="60CE2C55" w:rsidRPr="4A01E5A1">
        <w:rPr>
          <w:sz w:val="26"/>
          <w:szCs w:val="26"/>
        </w:rPr>
        <w:t xml:space="preserve"> to </w:t>
      </w:r>
      <w:bookmarkStart w:id="13" w:name="_Int_6AGzonfb"/>
      <w:r w:rsidR="60CE2C55" w:rsidRPr="4A01E5A1">
        <w:rPr>
          <w:sz w:val="26"/>
          <w:szCs w:val="26"/>
        </w:rPr>
        <w:t>$14.95 billion</w:t>
      </w:r>
      <w:bookmarkEnd w:id="13"/>
      <w:r w:rsidR="60CE2C55" w:rsidRPr="4A01E5A1">
        <w:rPr>
          <w:sz w:val="26"/>
          <w:szCs w:val="26"/>
        </w:rPr>
        <w:t xml:space="preserve">. </w:t>
      </w:r>
      <w:r w:rsidR="16F13ABB" w:rsidRPr="4A01E5A1">
        <w:rPr>
          <w:sz w:val="26"/>
          <w:szCs w:val="26"/>
        </w:rPr>
        <w:t xml:space="preserve">The company had net earnings of </w:t>
      </w:r>
      <w:bookmarkStart w:id="14" w:name="_Int_sKJYntjq"/>
      <w:r w:rsidR="16F13ABB" w:rsidRPr="4A01E5A1">
        <w:rPr>
          <w:sz w:val="26"/>
          <w:szCs w:val="26"/>
        </w:rPr>
        <w:t>$17,941 million</w:t>
      </w:r>
      <w:bookmarkEnd w:id="14"/>
      <w:r w:rsidR="449151D8" w:rsidRPr="4A01E5A1">
        <w:rPr>
          <w:sz w:val="26"/>
          <w:szCs w:val="26"/>
        </w:rPr>
        <w:t xml:space="preserve"> in 2022</w:t>
      </w:r>
      <w:r w:rsidR="16F13ABB" w:rsidRPr="4A01E5A1">
        <w:rPr>
          <w:sz w:val="26"/>
          <w:szCs w:val="26"/>
        </w:rPr>
        <w:t>.</w:t>
      </w:r>
    </w:p>
    <w:p w14:paraId="430126EB" w14:textId="32F9D265" w:rsidR="5E0536FB" w:rsidRDefault="5E0536FB" w:rsidP="1C80DB4E">
      <w:pPr>
        <w:spacing w:after="0" w:line="240" w:lineRule="auto"/>
        <w:rPr>
          <w:sz w:val="26"/>
          <w:szCs w:val="26"/>
        </w:rPr>
      </w:pPr>
      <w:r w:rsidRPr="4A01E5A1">
        <w:rPr>
          <w:sz w:val="26"/>
          <w:szCs w:val="26"/>
        </w:rPr>
        <w:t>However, in</w:t>
      </w:r>
      <w:r w:rsidR="3F6536AD" w:rsidRPr="4A01E5A1">
        <w:rPr>
          <w:sz w:val="26"/>
          <w:szCs w:val="26"/>
        </w:rPr>
        <w:t xml:space="preserve"> August of</w:t>
      </w:r>
      <w:r w:rsidRPr="4A01E5A1">
        <w:rPr>
          <w:sz w:val="26"/>
          <w:szCs w:val="26"/>
        </w:rPr>
        <w:t xml:space="preserve"> 2023 the consumer healthcare business </w:t>
      </w:r>
      <w:proofErr w:type="spellStart"/>
      <w:r w:rsidRPr="4A01E5A1">
        <w:rPr>
          <w:sz w:val="26"/>
          <w:szCs w:val="26"/>
        </w:rPr>
        <w:t>centre</w:t>
      </w:r>
      <w:proofErr w:type="spellEnd"/>
      <w:r w:rsidRPr="4A01E5A1">
        <w:rPr>
          <w:sz w:val="26"/>
          <w:szCs w:val="26"/>
        </w:rPr>
        <w:t xml:space="preserve"> became its own publicly traded company, </w:t>
      </w:r>
      <w:proofErr w:type="spellStart"/>
      <w:r w:rsidRPr="4A01E5A1">
        <w:rPr>
          <w:sz w:val="26"/>
          <w:szCs w:val="26"/>
        </w:rPr>
        <w:t>Kenvue</w:t>
      </w:r>
      <w:proofErr w:type="spellEnd"/>
      <w:r w:rsidR="1B92AAFF" w:rsidRPr="4A01E5A1">
        <w:rPr>
          <w:sz w:val="26"/>
          <w:szCs w:val="26"/>
        </w:rPr>
        <w:t>, of which J&amp;J owns 92% of shares</w:t>
      </w:r>
      <w:r w:rsidRPr="4A01E5A1">
        <w:rPr>
          <w:sz w:val="26"/>
          <w:szCs w:val="26"/>
        </w:rPr>
        <w:t xml:space="preserve">. </w:t>
      </w:r>
    </w:p>
    <w:p w14:paraId="16828212" w14:textId="21C90BBA" w:rsidR="6E229885" w:rsidRDefault="6E229885" w:rsidP="1C80DB4E">
      <w:pPr>
        <w:spacing w:after="0" w:line="240" w:lineRule="auto"/>
        <w:rPr>
          <w:sz w:val="26"/>
          <w:szCs w:val="26"/>
        </w:rPr>
      </w:pPr>
    </w:p>
    <w:p w14:paraId="6129C4A0" w14:textId="77777777" w:rsidR="009752E6" w:rsidRDefault="009752E6" w:rsidP="009752E6">
      <w:pPr>
        <w:spacing w:line="276" w:lineRule="auto"/>
        <w:ind w:left="360"/>
      </w:pPr>
      <w:r w:rsidRPr="007E116E">
        <w:rPr>
          <w:highlight w:val="green"/>
        </w:rPr>
        <w:t xml:space="preserve">Each of the three segments, Consumer, Pharmaceuticals and Medical Devices have sub segments with product lines like Remicade, </w:t>
      </w:r>
      <w:proofErr w:type="spellStart"/>
      <w:proofErr w:type="gramStart"/>
      <w:r w:rsidRPr="007E116E">
        <w:rPr>
          <w:highlight w:val="green"/>
        </w:rPr>
        <w:t>Darzalex</w:t>
      </w:r>
      <w:proofErr w:type="spellEnd"/>
      <w:r w:rsidRPr="007E116E">
        <w:rPr>
          <w:highlight w:val="green"/>
        </w:rPr>
        <w:t xml:space="preserve"> ,</w:t>
      </w:r>
      <w:proofErr w:type="gramEnd"/>
      <w:r w:rsidRPr="007E116E">
        <w:rPr>
          <w:highlight w:val="green"/>
        </w:rPr>
        <w:t xml:space="preserve"> Stelara and Tremfya  or Surgery, </w:t>
      </w:r>
      <w:proofErr w:type="spellStart"/>
      <w:r w:rsidRPr="007E116E">
        <w:rPr>
          <w:highlight w:val="green"/>
        </w:rPr>
        <w:t>Orthopaedics</w:t>
      </w:r>
      <w:proofErr w:type="spellEnd"/>
      <w:r w:rsidRPr="007E116E">
        <w:rPr>
          <w:highlight w:val="green"/>
        </w:rPr>
        <w:t xml:space="preserve"> and Intervention solutions. </w:t>
      </w:r>
      <w:proofErr w:type="gramStart"/>
      <w:r w:rsidRPr="007E116E">
        <w:rPr>
          <w:highlight w:val="green"/>
        </w:rPr>
        <w:t>All of</w:t>
      </w:r>
      <w:proofErr w:type="gramEnd"/>
      <w:r w:rsidRPr="007E116E">
        <w:rPr>
          <w:highlight w:val="green"/>
        </w:rPr>
        <w:t xml:space="preserve"> these lines have US &amp; International sales. US revenue can be driven by annual growth rates, international revenue growth has two components, organic </w:t>
      </w:r>
      <w:proofErr w:type="gramStart"/>
      <w:r w:rsidRPr="007E116E">
        <w:rPr>
          <w:highlight w:val="green"/>
        </w:rPr>
        <w:t>growth</w:t>
      </w:r>
      <w:proofErr w:type="gramEnd"/>
      <w:r w:rsidRPr="007E116E">
        <w:rPr>
          <w:highlight w:val="green"/>
        </w:rPr>
        <w:t xml:space="preserve"> and currency impact</w:t>
      </w:r>
      <w:r>
        <w:t>.</w:t>
      </w:r>
    </w:p>
    <w:p w14:paraId="2D84F7F9" w14:textId="77777777" w:rsidR="009752E6" w:rsidRDefault="009752E6" w:rsidP="1C80DB4E">
      <w:pPr>
        <w:spacing w:after="0" w:line="240" w:lineRule="auto"/>
        <w:rPr>
          <w:sz w:val="26"/>
          <w:szCs w:val="26"/>
        </w:rPr>
      </w:pPr>
    </w:p>
    <w:p w14:paraId="715E0422" w14:textId="7D2FB4CE" w:rsidR="11B9DD2F" w:rsidRDefault="11B9DD2F" w:rsidP="1C80DB4E">
      <w:pPr>
        <w:spacing w:after="0" w:line="240" w:lineRule="auto"/>
        <w:rPr>
          <w:sz w:val="26"/>
          <w:szCs w:val="26"/>
        </w:rPr>
      </w:pPr>
      <w:r w:rsidRPr="009752E6">
        <w:rPr>
          <w:sz w:val="26"/>
          <w:szCs w:val="26"/>
          <w:highlight w:val="cyan"/>
        </w:rPr>
        <w:t>The biggest</w:t>
      </w:r>
      <w:r w:rsidR="16295237" w:rsidRPr="009752E6">
        <w:rPr>
          <w:sz w:val="26"/>
          <w:szCs w:val="26"/>
          <w:highlight w:val="cyan"/>
        </w:rPr>
        <w:t xml:space="preserve"> revenue driver for Johnson and Johnson is the pharmaceutical business as it accounts for more than 50% of the revenue and the biological medications are </w:t>
      </w:r>
      <w:proofErr w:type="spellStart"/>
      <w:r w:rsidR="16295237" w:rsidRPr="009752E6">
        <w:rPr>
          <w:sz w:val="26"/>
          <w:szCs w:val="26"/>
          <w:highlight w:val="cyan"/>
        </w:rPr>
        <w:t>utilised</w:t>
      </w:r>
      <w:proofErr w:type="spellEnd"/>
      <w:r w:rsidR="16295237" w:rsidRPr="009752E6">
        <w:rPr>
          <w:sz w:val="26"/>
          <w:szCs w:val="26"/>
          <w:highlight w:val="cyan"/>
        </w:rPr>
        <w:t xml:space="preserve"> in inflammatory diseases, arthritis, </w:t>
      </w:r>
      <w:proofErr w:type="gramStart"/>
      <w:r w:rsidR="16295237" w:rsidRPr="009752E6">
        <w:rPr>
          <w:sz w:val="26"/>
          <w:szCs w:val="26"/>
          <w:highlight w:val="cyan"/>
        </w:rPr>
        <w:t>cancers</w:t>
      </w:r>
      <w:proofErr w:type="gramEnd"/>
      <w:r w:rsidR="16295237" w:rsidRPr="009752E6">
        <w:rPr>
          <w:sz w:val="26"/>
          <w:szCs w:val="26"/>
          <w:highlight w:val="cyan"/>
        </w:rPr>
        <w:t xml:space="preserve"> and </w:t>
      </w:r>
      <w:commentRangeStart w:id="15"/>
      <w:r w:rsidR="16295237" w:rsidRPr="009752E6">
        <w:rPr>
          <w:sz w:val="26"/>
          <w:szCs w:val="26"/>
          <w:highlight w:val="cyan"/>
        </w:rPr>
        <w:t>schizophrenia</w:t>
      </w:r>
      <w:commentRangeEnd w:id="15"/>
      <w:r w:rsidR="009752E6">
        <w:rPr>
          <w:rStyle w:val="CommentReference"/>
        </w:rPr>
        <w:commentReference w:id="15"/>
      </w:r>
      <w:r w:rsidR="16295237" w:rsidRPr="009752E6">
        <w:rPr>
          <w:sz w:val="26"/>
          <w:szCs w:val="26"/>
          <w:highlight w:val="cyan"/>
        </w:rPr>
        <w:t>.</w:t>
      </w:r>
      <w:r w:rsidR="16295237" w:rsidRPr="4A01E5A1">
        <w:rPr>
          <w:sz w:val="26"/>
          <w:szCs w:val="26"/>
        </w:rPr>
        <w:t xml:space="preserve"> </w:t>
      </w:r>
      <w:r w:rsidR="47B9E4BB" w:rsidRPr="4A01E5A1">
        <w:rPr>
          <w:sz w:val="26"/>
          <w:szCs w:val="26"/>
        </w:rPr>
        <w:t xml:space="preserve">Within the </w:t>
      </w:r>
      <w:r w:rsidR="294A9E95" w:rsidRPr="4A01E5A1">
        <w:rPr>
          <w:sz w:val="26"/>
          <w:szCs w:val="26"/>
        </w:rPr>
        <w:t>medical devices business</w:t>
      </w:r>
      <w:r w:rsidR="47B9E4BB" w:rsidRPr="4A01E5A1">
        <w:rPr>
          <w:sz w:val="26"/>
          <w:szCs w:val="26"/>
        </w:rPr>
        <w:t xml:space="preserve"> J&amp;J </w:t>
      </w:r>
      <w:r w:rsidR="6446AAA5" w:rsidRPr="4A01E5A1">
        <w:rPr>
          <w:sz w:val="26"/>
          <w:szCs w:val="26"/>
        </w:rPr>
        <w:t>focuses</w:t>
      </w:r>
      <w:r w:rsidR="47B9E4BB" w:rsidRPr="4A01E5A1">
        <w:rPr>
          <w:sz w:val="26"/>
          <w:szCs w:val="26"/>
        </w:rPr>
        <w:t xml:space="preserve"> on orthopedics, vision, </w:t>
      </w:r>
      <w:proofErr w:type="gramStart"/>
      <w:r w:rsidR="47B9E4BB" w:rsidRPr="4A01E5A1">
        <w:rPr>
          <w:sz w:val="26"/>
          <w:szCs w:val="26"/>
        </w:rPr>
        <w:t>surgery</w:t>
      </w:r>
      <w:proofErr w:type="gramEnd"/>
      <w:r w:rsidR="47B9E4BB" w:rsidRPr="4A01E5A1">
        <w:rPr>
          <w:sz w:val="26"/>
          <w:szCs w:val="26"/>
        </w:rPr>
        <w:t xml:space="preserve"> and interventional solutions (</w:t>
      </w:r>
      <w:r w:rsidR="1B4F4AE2" w:rsidRPr="4A01E5A1">
        <w:rPr>
          <w:sz w:val="26"/>
          <w:szCs w:val="26"/>
        </w:rPr>
        <w:t>i.e.</w:t>
      </w:r>
      <w:r w:rsidR="710C4FC7" w:rsidRPr="4A01E5A1">
        <w:rPr>
          <w:sz w:val="26"/>
          <w:szCs w:val="26"/>
        </w:rPr>
        <w:t xml:space="preserve"> disorders and care professionals). </w:t>
      </w:r>
      <w:r w:rsidR="528ACC8C" w:rsidRPr="4A01E5A1">
        <w:rPr>
          <w:sz w:val="26"/>
          <w:szCs w:val="26"/>
        </w:rPr>
        <w:t>Another revenue driver for J&amp;J may be its over 100-year-old brand name as well as</w:t>
      </w:r>
      <w:r w:rsidR="3C5BCE9C" w:rsidRPr="4A01E5A1">
        <w:rPr>
          <w:sz w:val="26"/>
          <w:szCs w:val="26"/>
        </w:rPr>
        <w:t xml:space="preserve"> collaboration</w:t>
      </w:r>
      <w:r w:rsidR="528ACC8C" w:rsidRPr="4A01E5A1">
        <w:rPr>
          <w:sz w:val="26"/>
          <w:szCs w:val="26"/>
        </w:rPr>
        <w:t xml:space="preserve"> and innovation</w:t>
      </w:r>
      <w:r w:rsidR="1AA9C48E" w:rsidRPr="4A01E5A1">
        <w:rPr>
          <w:sz w:val="26"/>
          <w:szCs w:val="26"/>
        </w:rPr>
        <w:t xml:space="preserve"> as J&amp;J spends more than </w:t>
      </w:r>
      <w:bookmarkStart w:id="16" w:name="_Int_y1Gqw8Jr"/>
      <w:r w:rsidR="1AA9C48E" w:rsidRPr="4A01E5A1">
        <w:rPr>
          <w:sz w:val="26"/>
          <w:szCs w:val="26"/>
        </w:rPr>
        <w:t>$10 billion</w:t>
      </w:r>
      <w:bookmarkEnd w:id="16"/>
      <w:r w:rsidR="1AA9C48E" w:rsidRPr="4A01E5A1">
        <w:rPr>
          <w:sz w:val="26"/>
          <w:szCs w:val="26"/>
        </w:rPr>
        <w:t xml:space="preserve"> annually on Research and Development (a primary cost driver as well).</w:t>
      </w:r>
      <w:r w:rsidR="43D9C888" w:rsidRPr="4A01E5A1">
        <w:rPr>
          <w:sz w:val="26"/>
          <w:szCs w:val="26"/>
        </w:rPr>
        <w:t xml:space="preserve"> Oncology and Immunology </w:t>
      </w:r>
      <w:r w:rsidR="69ECB86D" w:rsidRPr="4A01E5A1">
        <w:rPr>
          <w:sz w:val="26"/>
          <w:szCs w:val="26"/>
        </w:rPr>
        <w:t>brought in</w:t>
      </w:r>
      <w:r w:rsidR="43D9C888" w:rsidRPr="4A01E5A1">
        <w:rPr>
          <w:sz w:val="26"/>
          <w:szCs w:val="26"/>
        </w:rPr>
        <w:t xml:space="preserve"> over </w:t>
      </w:r>
      <w:bookmarkStart w:id="17" w:name="_Int_1TrDfSnv"/>
      <w:r w:rsidR="43D9C888" w:rsidRPr="4A01E5A1">
        <w:rPr>
          <w:sz w:val="26"/>
          <w:szCs w:val="26"/>
        </w:rPr>
        <w:t>$30 billion</w:t>
      </w:r>
      <w:bookmarkEnd w:id="17"/>
      <w:r w:rsidR="43D9C888" w:rsidRPr="4A01E5A1">
        <w:rPr>
          <w:sz w:val="26"/>
          <w:szCs w:val="26"/>
        </w:rPr>
        <w:t xml:space="preserve"> in revenue.</w:t>
      </w:r>
    </w:p>
    <w:p w14:paraId="2BAF869E" w14:textId="06663ACA" w:rsidR="1C80DB4E" w:rsidRDefault="1C80DB4E" w:rsidP="1C80DB4E">
      <w:pPr>
        <w:spacing w:after="0" w:line="240" w:lineRule="auto"/>
        <w:rPr>
          <w:sz w:val="26"/>
          <w:szCs w:val="26"/>
        </w:rPr>
      </w:pPr>
    </w:p>
    <w:p w14:paraId="40BBB666" w14:textId="153DDD4A" w:rsidR="6E229885" w:rsidRDefault="75E05CCB" w:rsidP="4A01E5A1">
      <w:pPr>
        <w:spacing w:after="0" w:line="240" w:lineRule="auto"/>
        <w:rPr>
          <w:sz w:val="26"/>
          <w:szCs w:val="26"/>
        </w:rPr>
      </w:pPr>
      <w:r w:rsidRPr="4A01E5A1">
        <w:rPr>
          <w:sz w:val="26"/>
          <w:szCs w:val="26"/>
        </w:rPr>
        <w:lastRenderedPageBreak/>
        <w:t xml:space="preserve">The </w:t>
      </w:r>
      <w:r w:rsidR="5DDD75FF" w:rsidRPr="4A01E5A1">
        <w:rPr>
          <w:sz w:val="26"/>
          <w:szCs w:val="26"/>
        </w:rPr>
        <w:t>o</w:t>
      </w:r>
      <w:r w:rsidRPr="4A01E5A1">
        <w:rPr>
          <w:sz w:val="26"/>
          <w:szCs w:val="26"/>
        </w:rPr>
        <w:t xml:space="preserve">perating expense for Johnson and Johnson was </w:t>
      </w:r>
      <w:r w:rsidR="2DBABF4D" w:rsidRPr="4A01E5A1">
        <w:rPr>
          <w:sz w:val="26"/>
          <w:szCs w:val="26"/>
        </w:rPr>
        <w:t>a total of</w:t>
      </w:r>
      <w:r w:rsidR="7F527F14" w:rsidRPr="4A01E5A1">
        <w:rPr>
          <w:sz w:val="26"/>
          <w:szCs w:val="26"/>
        </w:rPr>
        <w:t xml:space="preserve"> </w:t>
      </w:r>
      <w:bookmarkStart w:id="18" w:name="_Int_OoB4SvTS"/>
      <w:r w:rsidR="7F527F14" w:rsidRPr="4A01E5A1">
        <w:rPr>
          <w:sz w:val="26"/>
          <w:szCs w:val="26"/>
        </w:rPr>
        <w:t>$73 billion</w:t>
      </w:r>
      <w:bookmarkEnd w:id="18"/>
      <w:r w:rsidR="7F527F14" w:rsidRPr="4A01E5A1">
        <w:rPr>
          <w:sz w:val="26"/>
          <w:szCs w:val="26"/>
        </w:rPr>
        <w:t xml:space="preserve"> (revenue – net income)</w:t>
      </w:r>
      <w:r w:rsidR="2DBABF4D" w:rsidRPr="4A01E5A1">
        <w:rPr>
          <w:sz w:val="26"/>
          <w:szCs w:val="26"/>
        </w:rPr>
        <w:t xml:space="preserve">; with research and development </w:t>
      </w:r>
      <w:r w:rsidR="42C59D69" w:rsidRPr="4A01E5A1">
        <w:rPr>
          <w:sz w:val="26"/>
          <w:szCs w:val="26"/>
        </w:rPr>
        <w:t xml:space="preserve">- as it is one of the largest cost drivers- </w:t>
      </w:r>
      <w:r w:rsidR="2DBABF4D" w:rsidRPr="4A01E5A1">
        <w:rPr>
          <w:sz w:val="26"/>
          <w:szCs w:val="26"/>
        </w:rPr>
        <w:t xml:space="preserve">having been an expense of </w:t>
      </w:r>
      <w:bookmarkStart w:id="19" w:name="_Int_Q31cRZaD"/>
      <w:r w:rsidR="2DBABF4D" w:rsidRPr="4A01E5A1">
        <w:rPr>
          <w:sz w:val="26"/>
          <w:szCs w:val="26"/>
        </w:rPr>
        <w:t>$14.6 billion</w:t>
      </w:r>
      <w:bookmarkEnd w:id="19"/>
      <w:r w:rsidR="2DBABF4D" w:rsidRPr="4A01E5A1">
        <w:rPr>
          <w:sz w:val="26"/>
          <w:szCs w:val="26"/>
        </w:rPr>
        <w:t xml:space="preserve"> with </w:t>
      </w:r>
      <w:bookmarkStart w:id="20" w:name="_Int_mtKcieDc"/>
      <w:r w:rsidR="2DBABF4D" w:rsidRPr="4A01E5A1">
        <w:rPr>
          <w:sz w:val="26"/>
          <w:szCs w:val="26"/>
        </w:rPr>
        <w:t>$11 billion</w:t>
      </w:r>
      <w:bookmarkEnd w:id="20"/>
      <w:r w:rsidR="2DBABF4D" w:rsidRPr="4A01E5A1">
        <w:rPr>
          <w:sz w:val="26"/>
          <w:szCs w:val="26"/>
        </w:rPr>
        <w:t xml:space="preserve"> spent on </w:t>
      </w:r>
      <w:r w:rsidR="471496A3" w:rsidRPr="4A01E5A1">
        <w:rPr>
          <w:sz w:val="26"/>
          <w:szCs w:val="26"/>
        </w:rPr>
        <w:t>pharmaceuticals</w:t>
      </w:r>
      <w:r w:rsidR="2DBABF4D" w:rsidRPr="4A01E5A1">
        <w:rPr>
          <w:sz w:val="26"/>
          <w:szCs w:val="26"/>
        </w:rPr>
        <w:t xml:space="preserve">, </w:t>
      </w:r>
      <w:bookmarkStart w:id="21" w:name="_Int_s7dydeY5"/>
      <w:r w:rsidR="2DBABF4D" w:rsidRPr="4A01E5A1">
        <w:rPr>
          <w:sz w:val="26"/>
          <w:szCs w:val="26"/>
        </w:rPr>
        <w:t>$2.5 billion</w:t>
      </w:r>
      <w:bookmarkEnd w:id="21"/>
      <w:r w:rsidR="2DBABF4D" w:rsidRPr="4A01E5A1">
        <w:rPr>
          <w:sz w:val="26"/>
          <w:szCs w:val="26"/>
        </w:rPr>
        <w:t xml:space="preserve"> on medical technology and </w:t>
      </w:r>
      <w:r w:rsidR="3EE4EA4F" w:rsidRPr="4A01E5A1">
        <w:rPr>
          <w:sz w:val="26"/>
          <w:szCs w:val="26"/>
        </w:rPr>
        <w:t>$500 million spent on consumer health.</w:t>
      </w:r>
      <w:r w:rsidRPr="4A01E5A1">
        <w:rPr>
          <w:sz w:val="26"/>
          <w:szCs w:val="26"/>
        </w:rPr>
        <w:t xml:space="preserve"> as it is one of the largest c</w:t>
      </w:r>
      <w:r w:rsidR="73786FC0" w:rsidRPr="4A01E5A1">
        <w:rPr>
          <w:sz w:val="26"/>
          <w:szCs w:val="26"/>
        </w:rPr>
        <w:t>ost drivers</w:t>
      </w:r>
      <w:r w:rsidR="23D69F40" w:rsidRPr="4A01E5A1">
        <w:rPr>
          <w:sz w:val="26"/>
          <w:szCs w:val="26"/>
        </w:rPr>
        <w:t>. Over $</w:t>
      </w:r>
      <w:r w:rsidR="31772721" w:rsidRPr="4A01E5A1">
        <w:rPr>
          <w:sz w:val="26"/>
          <w:szCs w:val="26"/>
        </w:rPr>
        <w:t>4</w:t>
      </w:r>
      <w:r w:rsidR="23D69F40" w:rsidRPr="4A01E5A1">
        <w:rPr>
          <w:sz w:val="26"/>
          <w:szCs w:val="26"/>
        </w:rPr>
        <w:t xml:space="preserve">0 billion in </w:t>
      </w:r>
      <w:r w:rsidR="4CC86D1C" w:rsidRPr="4A01E5A1">
        <w:rPr>
          <w:sz w:val="26"/>
          <w:szCs w:val="26"/>
        </w:rPr>
        <w:t>operating</w:t>
      </w:r>
      <w:r w:rsidR="5020476A" w:rsidRPr="4A01E5A1">
        <w:rPr>
          <w:sz w:val="26"/>
          <w:szCs w:val="26"/>
        </w:rPr>
        <w:t xml:space="preserve"> </w:t>
      </w:r>
      <w:r w:rsidR="4CC86D1C" w:rsidRPr="4A01E5A1">
        <w:rPr>
          <w:sz w:val="26"/>
          <w:szCs w:val="26"/>
        </w:rPr>
        <w:t>costs were R&amp;D as well as selling, marketing and administrative</w:t>
      </w:r>
      <w:r w:rsidR="1DDAF5CE" w:rsidRPr="4A01E5A1">
        <w:rPr>
          <w:sz w:val="26"/>
          <w:szCs w:val="26"/>
        </w:rPr>
        <w:t>.</w:t>
      </w:r>
    </w:p>
    <w:p w14:paraId="0F8E003A" w14:textId="7BFE2AE1" w:rsidR="4A01E5A1" w:rsidRDefault="4A01E5A1" w:rsidP="4A01E5A1">
      <w:pPr>
        <w:spacing w:after="0" w:line="240" w:lineRule="auto"/>
        <w:rPr>
          <w:sz w:val="26"/>
          <w:szCs w:val="26"/>
        </w:rPr>
      </w:pPr>
    </w:p>
    <w:p w14:paraId="20C6AA99" w14:textId="77777777" w:rsidR="009752E6" w:rsidRDefault="009752E6" w:rsidP="009752E6"/>
    <w:p w14:paraId="008B7040" w14:textId="77777777" w:rsidR="009752E6" w:rsidRPr="00556097" w:rsidRDefault="009752E6" w:rsidP="009752E6">
      <w:pPr>
        <w:rPr>
          <w:highlight w:val="green"/>
          <w:u w:val="single"/>
        </w:rPr>
      </w:pPr>
      <w:r w:rsidRPr="00556097">
        <w:rPr>
          <w:highlight w:val="green"/>
          <w:u w:val="single"/>
        </w:rPr>
        <w:t>Cost Drivers</w:t>
      </w:r>
      <w:r>
        <w:rPr>
          <w:highlight w:val="green"/>
          <w:u w:val="single"/>
        </w:rPr>
        <w:t xml:space="preserve"> – as % of revenue (trend analysis)</w:t>
      </w:r>
    </w:p>
    <w:p w14:paraId="005DF15D" w14:textId="77777777" w:rsidR="009752E6" w:rsidRPr="00556097" w:rsidRDefault="009752E6" w:rsidP="009752E6">
      <w:pPr>
        <w:pStyle w:val="ListParagraph"/>
        <w:numPr>
          <w:ilvl w:val="0"/>
          <w:numId w:val="3"/>
        </w:numPr>
        <w:rPr>
          <w:highlight w:val="green"/>
          <w:u w:val="single"/>
        </w:rPr>
      </w:pPr>
      <w:r w:rsidRPr="00556097">
        <w:rPr>
          <w:highlight w:val="green"/>
        </w:rPr>
        <w:t>Selling, Marketing and Administrative Expenses</w:t>
      </w:r>
    </w:p>
    <w:p w14:paraId="2F013369" w14:textId="77777777" w:rsidR="009752E6" w:rsidRPr="00556097" w:rsidRDefault="009752E6" w:rsidP="009752E6">
      <w:pPr>
        <w:pStyle w:val="ListParagraph"/>
        <w:numPr>
          <w:ilvl w:val="0"/>
          <w:numId w:val="3"/>
        </w:numPr>
        <w:rPr>
          <w:highlight w:val="green"/>
          <w:u w:val="single"/>
        </w:rPr>
      </w:pPr>
      <w:r w:rsidRPr="00556097">
        <w:rPr>
          <w:highlight w:val="green"/>
        </w:rPr>
        <w:t>Research and Development Expenses</w:t>
      </w:r>
    </w:p>
    <w:p w14:paraId="5C1E1214" w14:textId="77777777" w:rsidR="009752E6" w:rsidRPr="00E10FB1" w:rsidRDefault="009752E6" w:rsidP="009752E6">
      <w:pPr>
        <w:pStyle w:val="ListParagraph"/>
        <w:numPr>
          <w:ilvl w:val="0"/>
          <w:numId w:val="3"/>
        </w:numPr>
        <w:rPr>
          <w:highlight w:val="green"/>
          <w:u w:val="single"/>
        </w:rPr>
      </w:pPr>
      <w:r w:rsidRPr="00556097">
        <w:rPr>
          <w:highlight w:val="green"/>
        </w:rPr>
        <w:t>In-process research and development</w:t>
      </w:r>
    </w:p>
    <w:p w14:paraId="08A86FEC" w14:textId="77777777" w:rsidR="009752E6" w:rsidRPr="00E10FB1" w:rsidRDefault="009752E6" w:rsidP="009752E6">
      <w:pPr>
        <w:pStyle w:val="ListParagraph"/>
        <w:numPr>
          <w:ilvl w:val="0"/>
          <w:numId w:val="3"/>
        </w:numPr>
        <w:rPr>
          <w:highlight w:val="green"/>
          <w:u w:val="single"/>
        </w:rPr>
      </w:pPr>
      <w:r w:rsidRPr="00E10FB1">
        <w:rPr>
          <w:highlight w:val="green"/>
        </w:rPr>
        <w:t xml:space="preserve">Cost of products </w:t>
      </w:r>
      <w:proofErr w:type="gramStart"/>
      <w:r w:rsidRPr="00E10FB1">
        <w:rPr>
          <w:highlight w:val="green"/>
        </w:rPr>
        <w:t>sold</w:t>
      </w:r>
      <w:proofErr w:type="gramEnd"/>
    </w:p>
    <w:p w14:paraId="40DA5E5E" w14:textId="77777777" w:rsidR="009752E6" w:rsidRPr="00014332" w:rsidRDefault="009752E6" w:rsidP="009752E6"/>
    <w:p w14:paraId="165D9FC3" w14:textId="77777777" w:rsidR="009752E6" w:rsidRDefault="009752E6" w:rsidP="4A01E5A1">
      <w:pPr>
        <w:spacing w:after="0" w:line="240" w:lineRule="auto"/>
        <w:rPr>
          <w:sz w:val="26"/>
          <w:szCs w:val="26"/>
        </w:rPr>
      </w:pPr>
    </w:p>
    <w:p w14:paraId="68D2AD76" w14:textId="419839E5" w:rsidR="3E0E6C7C" w:rsidRDefault="3AA7A9CC" w:rsidP="495E3170">
      <w:pPr>
        <w:spacing w:after="0" w:line="240" w:lineRule="auto"/>
        <w:rPr>
          <w:sz w:val="26"/>
          <w:szCs w:val="26"/>
        </w:rPr>
      </w:pPr>
      <w:r w:rsidRPr="4A01E5A1">
        <w:rPr>
          <w:sz w:val="26"/>
          <w:szCs w:val="26"/>
        </w:rPr>
        <w:t>The</w:t>
      </w:r>
      <w:r w:rsidR="73786FC0" w:rsidRPr="4A01E5A1">
        <w:rPr>
          <w:sz w:val="26"/>
          <w:szCs w:val="26"/>
        </w:rPr>
        <w:t xml:space="preserve"> performance</w:t>
      </w:r>
      <w:r w:rsidR="24435D94" w:rsidRPr="4A01E5A1">
        <w:rPr>
          <w:sz w:val="26"/>
          <w:szCs w:val="26"/>
        </w:rPr>
        <w:t xml:space="preserve"> of Johnson and Johnson</w:t>
      </w:r>
      <w:r w:rsidR="73786FC0" w:rsidRPr="4A01E5A1">
        <w:rPr>
          <w:sz w:val="26"/>
          <w:szCs w:val="26"/>
        </w:rPr>
        <w:t xml:space="preserve"> regarding revenue and </w:t>
      </w:r>
      <w:r w:rsidR="09CAEF11" w:rsidRPr="4A01E5A1">
        <w:rPr>
          <w:sz w:val="26"/>
          <w:szCs w:val="26"/>
        </w:rPr>
        <w:t xml:space="preserve">its </w:t>
      </w:r>
      <w:r w:rsidR="73786FC0" w:rsidRPr="4A01E5A1">
        <w:rPr>
          <w:sz w:val="26"/>
          <w:szCs w:val="26"/>
        </w:rPr>
        <w:t xml:space="preserve">cost drivers </w:t>
      </w:r>
      <w:r w:rsidR="3E0E6C7C" w:rsidRPr="4A01E5A1">
        <w:rPr>
          <w:sz w:val="26"/>
          <w:szCs w:val="26"/>
        </w:rPr>
        <w:t>shows it is a strong business model and a pharmaceutical company that increases profitability through</w:t>
      </w:r>
      <w:r w:rsidR="1A32DBBA" w:rsidRPr="4A01E5A1">
        <w:rPr>
          <w:sz w:val="26"/>
          <w:szCs w:val="26"/>
        </w:rPr>
        <w:t xml:space="preserve"> its </w:t>
      </w:r>
      <w:r w:rsidR="6E6C702B" w:rsidRPr="4A01E5A1">
        <w:rPr>
          <w:sz w:val="26"/>
          <w:szCs w:val="26"/>
        </w:rPr>
        <w:t xml:space="preserve">continual innovation (spending over 10% of its sales on technological research) and global collaboration with over 30 </w:t>
      </w:r>
      <w:r w:rsidR="43B46918" w:rsidRPr="4A01E5A1">
        <w:rPr>
          <w:sz w:val="26"/>
          <w:szCs w:val="26"/>
        </w:rPr>
        <w:t xml:space="preserve">subsidiaries. </w:t>
      </w:r>
      <w:r w:rsidR="3E0E6C7C" w:rsidRPr="4A01E5A1">
        <w:rPr>
          <w:sz w:val="26"/>
          <w:szCs w:val="26"/>
        </w:rPr>
        <w:t xml:space="preserve">J&amp;J is one of only 2 US based companies with a credit rating of AAA, this further shows how </w:t>
      </w:r>
      <w:r w:rsidR="5322E691" w:rsidRPr="4A01E5A1">
        <w:rPr>
          <w:sz w:val="26"/>
          <w:szCs w:val="26"/>
        </w:rPr>
        <w:t xml:space="preserve">Johnson and Johnson are creditworthy and possess a strong capacity for financial commitment. </w:t>
      </w:r>
    </w:p>
    <w:p w14:paraId="03ED9CF4" w14:textId="56897D74" w:rsidR="495E3170" w:rsidRDefault="495E3170" w:rsidP="495E3170">
      <w:pPr>
        <w:spacing w:after="0" w:line="240" w:lineRule="auto"/>
        <w:rPr>
          <w:sz w:val="26"/>
          <w:szCs w:val="26"/>
        </w:rPr>
      </w:pPr>
    </w:p>
    <w:p w14:paraId="79470DCC" w14:textId="050E8D5B" w:rsidR="73786FC0" w:rsidRDefault="73786FC0" w:rsidP="1C80DB4E">
      <w:pPr>
        <w:spacing w:after="0" w:line="240" w:lineRule="auto"/>
        <w:rPr>
          <w:sz w:val="26"/>
          <w:szCs w:val="26"/>
        </w:rPr>
      </w:pPr>
      <w:r w:rsidRPr="1C80DB4E">
        <w:rPr>
          <w:sz w:val="26"/>
          <w:szCs w:val="26"/>
        </w:rPr>
        <w:t xml:space="preserve">Company Peers and their performances compared to </w:t>
      </w:r>
      <w:r w:rsidR="64D01695" w:rsidRPr="1C80DB4E">
        <w:rPr>
          <w:sz w:val="26"/>
          <w:szCs w:val="26"/>
        </w:rPr>
        <w:t>Johnson &amp; Johnson:</w:t>
      </w:r>
    </w:p>
    <w:p w14:paraId="04F57CB5" w14:textId="63631D64" w:rsidR="6E229885" w:rsidRDefault="6E229885" w:rsidP="1C80DB4E">
      <w:pPr>
        <w:spacing w:after="0" w:line="240" w:lineRule="auto"/>
        <w:rPr>
          <w:sz w:val="26"/>
          <w:szCs w:val="26"/>
        </w:rPr>
      </w:pPr>
    </w:p>
    <w:p w14:paraId="7577EEB7" w14:textId="1D9B38D5" w:rsidR="6E229885" w:rsidRDefault="0E118018" w:rsidP="4A01E5A1">
      <w:pPr>
        <w:pStyle w:val="ListParagraph"/>
        <w:numPr>
          <w:ilvl w:val="0"/>
          <w:numId w:val="1"/>
        </w:numPr>
        <w:spacing w:after="0" w:line="240" w:lineRule="auto"/>
        <w:rPr>
          <w:sz w:val="26"/>
          <w:szCs w:val="26"/>
        </w:rPr>
      </w:pPr>
      <w:r w:rsidRPr="4A01E5A1">
        <w:rPr>
          <w:sz w:val="26"/>
          <w:szCs w:val="26"/>
        </w:rPr>
        <w:t>Novo Nordisk</w:t>
      </w:r>
      <w:r w:rsidR="7FE33089" w:rsidRPr="4A01E5A1">
        <w:rPr>
          <w:sz w:val="26"/>
          <w:szCs w:val="26"/>
        </w:rPr>
        <w:t>,</w:t>
      </w:r>
      <w:r w:rsidRPr="4A01E5A1">
        <w:rPr>
          <w:sz w:val="26"/>
          <w:szCs w:val="26"/>
        </w:rPr>
        <w:t xml:space="preserve"> </w:t>
      </w:r>
      <w:r w:rsidR="667795D6" w:rsidRPr="4A01E5A1">
        <w:rPr>
          <w:sz w:val="26"/>
          <w:szCs w:val="26"/>
        </w:rPr>
        <w:t xml:space="preserve">revenue of </w:t>
      </w:r>
      <w:bookmarkStart w:id="22" w:name="_Int_1UR2KHUo"/>
      <w:r w:rsidR="667795D6" w:rsidRPr="4A01E5A1">
        <w:rPr>
          <w:sz w:val="26"/>
          <w:szCs w:val="26"/>
        </w:rPr>
        <w:t>$</w:t>
      </w:r>
      <w:r w:rsidR="4E17FA4A" w:rsidRPr="4A01E5A1">
        <w:rPr>
          <w:sz w:val="26"/>
          <w:szCs w:val="26"/>
        </w:rPr>
        <w:t>1</w:t>
      </w:r>
      <w:r w:rsidR="667795D6" w:rsidRPr="4A01E5A1">
        <w:rPr>
          <w:sz w:val="26"/>
          <w:szCs w:val="26"/>
        </w:rPr>
        <w:t>77 billion</w:t>
      </w:r>
      <w:bookmarkEnd w:id="22"/>
      <w:r w:rsidR="667795D6" w:rsidRPr="4A01E5A1">
        <w:rPr>
          <w:sz w:val="26"/>
          <w:szCs w:val="26"/>
        </w:rPr>
        <w:t xml:space="preserve"> against an operating expense of </w:t>
      </w:r>
      <w:bookmarkStart w:id="23" w:name="_Int_Z0qoJWxJ"/>
      <w:r w:rsidR="667795D6" w:rsidRPr="4A01E5A1">
        <w:rPr>
          <w:sz w:val="26"/>
          <w:szCs w:val="26"/>
        </w:rPr>
        <w:t>$</w:t>
      </w:r>
      <w:r w:rsidR="52F11AE7" w:rsidRPr="4A01E5A1">
        <w:rPr>
          <w:sz w:val="26"/>
          <w:szCs w:val="26"/>
        </w:rPr>
        <w:t xml:space="preserve">122 </w:t>
      </w:r>
      <w:r w:rsidR="667795D6" w:rsidRPr="4A01E5A1">
        <w:rPr>
          <w:sz w:val="26"/>
          <w:szCs w:val="26"/>
        </w:rPr>
        <w:t>billion</w:t>
      </w:r>
      <w:bookmarkEnd w:id="23"/>
    </w:p>
    <w:p w14:paraId="1877E3D5" w14:textId="50892C0F" w:rsidR="6E229885" w:rsidRDefault="0E118018" w:rsidP="4A01E5A1">
      <w:pPr>
        <w:pStyle w:val="ListParagraph"/>
        <w:numPr>
          <w:ilvl w:val="0"/>
          <w:numId w:val="1"/>
        </w:numPr>
        <w:spacing w:after="0" w:line="240" w:lineRule="auto"/>
        <w:rPr>
          <w:sz w:val="26"/>
          <w:szCs w:val="26"/>
        </w:rPr>
      </w:pPr>
      <w:r w:rsidRPr="4A01E5A1">
        <w:rPr>
          <w:sz w:val="26"/>
          <w:szCs w:val="26"/>
        </w:rPr>
        <w:t>AstraZeneca</w:t>
      </w:r>
      <w:r w:rsidR="7AA9E4C4" w:rsidRPr="4A01E5A1">
        <w:rPr>
          <w:sz w:val="26"/>
          <w:szCs w:val="26"/>
        </w:rPr>
        <w:t>,</w:t>
      </w:r>
      <w:r w:rsidRPr="4A01E5A1">
        <w:rPr>
          <w:sz w:val="26"/>
          <w:szCs w:val="26"/>
        </w:rPr>
        <w:t xml:space="preserve"> </w:t>
      </w:r>
      <w:r w:rsidR="7B0D5E09" w:rsidRPr="4A01E5A1">
        <w:rPr>
          <w:sz w:val="26"/>
          <w:szCs w:val="26"/>
        </w:rPr>
        <w:t xml:space="preserve">revenue of </w:t>
      </w:r>
      <w:bookmarkStart w:id="24" w:name="_Int_z8FSZFzx"/>
      <w:r w:rsidR="7B0D5E09" w:rsidRPr="4A01E5A1">
        <w:rPr>
          <w:sz w:val="26"/>
          <w:szCs w:val="26"/>
        </w:rPr>
        <w:t>$</w:t>
      </w:r>
      <w:r w:rsidR="7DCBE852" w:rsidRPr="4A01E5A1">
        <w:rPr>
          <w:sz w:val="26"/>
          <w:szCs w:val="26"/>
        </w:rPr>
        <w:t>44.4</w:t>
      </w:r>
      <w:r w:rsidR="7B0D5E09" w:rsidRPr="4A01E5A1">
        <w:rPr>
          <w:sz w:val="26"/>
          <w:szCs w:val="26"/>
        </w:rPr>
        <w:t xml:space="preserve"> billion</w:t>
      </w:r>
      <w:bookmarkEnd w:id="24"/>
      <w:r w:rsidR="7B0D5E09" w:rsidRPr="4A01E5A1">
        <w:rPr>
          <w:sz w:val="26"/>
          <w:szCs w:val="26"/>
        </w:rPr>
        <w:t xml:space="preserve"> against an operating expense of </w:t>
      </w:r>
      <w:bookmarkStart w:id="25" w:name="_Int_riQrDhLY"/>
      <w:r w:rsidR="7B0D5E09" w:rsidRPr="4A01E5A1">
        <w:rPr>
          <w:sz w:val="26"/>
          <w:szCs w:val="26"/>
        </w:rPr>
        <w:t>$</w:t>
      </w:r>
      <w:r w:rsidR="25FDF454" w:rsidRPr="4A01E5A1">
        <w:rPr>
          <w:sz w:val="26"/>
          <w:szCs w:val="26"/>
        </w:rPr>
        <w:t>42</w:t>
      </w:r>
      <w:r w:rsidR="7B0D5E09" w:rsidRPr="4A01E5A1">
        <w:rPr>
          <w:sz w:val="26"/>
          <w:szCs w:val="26"/>
        </w:rPr>
        <w:t xml:space="preserve"> billion</w:t>
      </w:r>
      <w:bookmarkEnd w:id="25"/>
    </w:p>
    <w:p w14:paraId="03E3A7F4" w14:textId="01AB5741" w:rsidR="12827D4C" w:rsidRDefault="0E118018" w:rsidP="4A01E5A1">
      <w:pPr>
        <w:pStyle w:val="ListParagraph"/>
        <w:numPr>
          <w:ilvl w:val="0"/>
          <w:numId w:val="1"/>
        </w:numPr>
        <w:spacing w:after="0" w:line="240" w:lineRule="auto"/>
        <w:rPr>
          <w:sz w:val="26"/>
          <w:szCs w:val="26"/>
        </w:rPr>
      </w:pPr>
      <w:r w:rsidRPr="4A01E5A1">
        <w:rPr>
          <w:sz w:val="26"/>
          <w:szCs w:val="26"/>
        </w:rPr>
        <w:t>Pfizer</w:t>
      </w:r>
      <w:r w:rsidR="05BDE123" w:rsidRPr="4A01E5A1">
        <w:rPr>
          <w:sz w:val="26"/>
          <w:szCs w:val="26"/>
        </w:rPr>
        <w:t>,</w:t>
      </w:r>
      <w:r w:rsidRPr="4A01E5A1">
        <w:rPr>
          <w:sz w:val="26"/>
          <w:szCs w:val="26"/>
        </w:rPr>
        <w:t xml:space="preserve"> </w:t>
      </w:r>
      <w:r w:rsidR="72498862" w:rsidRPr="4A01E5A1">
        <w:rPr>
          <w:sz w:val="26"/>
          <w:szCs w:val="26"/>
        </w:rPr>
        <w:t xml:space="preserve">revenue of </w:t>
      </w:r>
      <w:bookmarkStart w:id="26" w:name="_Int_7tWXiWdj"/>
      <w:r w:rsidR="72498862" w:rsidRPr="4A01E5A1">
        <w:rPr>
          <w:sz w:val="26"/>
          <w:szCs w:val="26"/>
        </w:rPr>
        <w:t>$</w:t>
      </w:r>
      <w:r w:rsidR="7D5E852C" w:rsidRPr="4A01E5A1">
        <w:rPr>
          <w:sz w:val="26"/>
          <w:szCs w:val="26"/>
        </w:rPr>
        <w:t>100</w:t>
      </w:r>
      <w:r w:rsidR="72498862" w:rsidRPr="4A01E5A1">
        <w:rPr>
          <w:sz w:val="26"/>
          <w:szCs w:val="26"/>
        </w:rPr>
        <w:t xml:space="preserve"> billion</w:t>
      </w:r>
      <w:bookmarkEnd w:id="26"/>
      <w:r w:rsidR="72498862" w:rsidRPr="4A01E5A1">
        <w:rPr>
          <w:sz w:val="26"/>
          <w:szCs w:val="26"/>
        </w:rPr>
        <w:t xml:space="preserve"> against an operating expense of </w:t>
      </w:r>
      <w:bookmarkStart w:id="27" w:name="_Int_nkre15T1"/>
      <w:r w:rsidR="72498862" w:rsidRPr="4A01E5A1">
        <w:rPr>
          <w:sz w:val="26"/>
          <w:szCs w:val="26"/>
        </w:rPr>
        <w:t>$</w:t>
      </w:r>
      <w:r w:rsidR="05FE4F6A" w:rsidRPr="4A01E5A1">
        <w:rPr>
          <w:sz w:val="26"/>
          <w:szCs w:val="26"/>
        </w:rPr>
        <w:t>60</w:t>
      </w:r>
      <w:r w:rsidR="72498862" w:rsidRPr="4A01E5A1">
        <w:rPr>
          <w:sz w:val="26"/>
          <w:szCs w:val="26"/>
        </w:rPr>
        <w:t xml:space="preserve"> billion</w:t>
      </w:r>
      <w:bookmarkEnd w:id="27"/>
    </w:p>
    <w:p w14:paraId="45FCC1FE" w14:textId="2D412AD2" w:rsidR="495E3170" w:rsidRDefault="495E3170" w:rsidP="495E3170">
      <w:pPr>
        <w:spacing w:after="0" w:line="240" w:lineRule="auto"/>
        <w:rPr>
          <w:sz w:val="26"/>
          <w:szCs w:val="26"/>
        </w:rPr>
      </w:pPr>
    </w:p>
    <w:p w14:paraId="0F0FEEBA" w14:textId="20D6705B" w:rsidR="0E946CC0" w:rsidRDefault="0E946CC0" w:rsidP="4A01E5A1">
      <w:pPr>
        <w:spacing w:after="0" w:line="240" w:lineRule="auto"/>
        <w:rPr>
          <w:sz w:val="26"/>
          <w:szCs w:val="26"/>
        </w:rPr>
      </w:pPr>
      <w:r w:rsidRPr="4A01E5A1">
        <w:rPr>
          <w:sz w:val="26"/>
          <w:szCs w:val="26"/>
        </w:rPr>
        <w:t xml:space="preserve">Novo Nordisk and Pfizer being Johnson and Johnson’s largest competitors had comparable revenues and operating expenses. </w:t>
      </w:r>
      <w:r w:rsidR="0353D65E" w:rsidRPr="4A01E5A1">
        <w:rPr>
          <w:sz w:val="26"/>
          <w:szCs w:val="26"/>
        </w:rPr>
        <w:t>AstraZeneca had the smallest revenue and the highest operating expense to revenue ratio 0.946, compared with 0.689, 0.6,</w:t>
      </w:r>
      <w:r w:rsidR="1AE497C4" w:rsidRPr="4A01E5A1">
        <w:rPr>
          <w:sz w:val="26"/>
          <w:szCs w:val="26"/>
        </w:rPr>
        <w:t xml:space="preserve"> 0.768</w:t>
      </w:r>
      <w:r w:rsidR="0353D65E" w:rsidRPr="4A01E5A1">
        <w:rPr>
          <w:sz w:val="26"/>
          <w:szCs w:val="26"/>
        </w:rPr>
        <w:t xml:space="preserve"> for </w:t>
      </w:r>
      <w:r w:rsidR="173436FD" w:rsidRPr="4A01E5A1">
        <w:rPr>
          <w:sz w:val="26"/>
          <w:szCs w:val="26"/>
        </w:rPr>
        <w:t>Novo</w:t>
      </w:r>
      <w:r w:rsidR="7CED3FF9" w:rsidRPr="4A01E5A1">
        <w:rPr>
          <w:sz w:val="26"/>
          <w:szCs w:val="26"/>
        </w:rPr>
        <w:t>,</w:t>
      </w:r>
      <w:r w:rsidR="173436FD" w:rsidRPr="4A01E5A1">
        <w:rPr>
          <w:sz w:val="26"/>
          <w:szCs w:val="26"/>
        </w:rPr>
        <w:t xml:space="preserve"> Pfizer</w:t>
      </w:r>
      <w:r w:rsidR="3FA20996" w:rsidRPr="4A01E5A1">
        <w:rPr>
          <w:sz w:val="26"/>
          <w:szCs w:val="26"/>
        </w:rPr>
        <w:t xml:space="preserve"> and Johnson and Johnson </w:t>
      </w:r>
      <w:r w:rsidR="2AF57401" w:rsidRPr="4A01E5A1">
        <w:rPr>
          <w:sz w:val="26"/>
          <w:szCs w:val="26"/>
        </w:rPr>
        <w:t>respectively</w:t>
      </w:r>
      <w:r w:rsidR="3FA20996" w:rsidRPr="4A01E5A1">
        <w:rPr>
          <w:sz w:val="26"/>
          <w:szCs w:val="26"/>
        </w:rPr>
        <w:t>.</w:t>
      </w:r>
    </w:p>
    <w:sectPr w:rsidR="0E946CC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hamla Yoosoof" w:date="2024-01-10T21:25:00Z" w:initials="SY">
    <w:p w14:paraId="11CCBDB6" w14:textId="77777777" w:rsidR="009752E6" w:rsidRDefault="009752E6" w:rsidP="009752E6">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CCB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6076B9" w16cex:dateUtc="2024-01-10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CBDB6" w16cid:durableId="236076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Oigg3B4VG+1IR" int2:id="QpgOCZ3c">
      <int2:state int2:value="Rejected" int2:type="AugLoop_Text_Critique"/>
    </int2:textHash>
    <int2:textHash int2:hashCode="pz2QIEqb0rZQkg" int2:id="U6jJlPiP">
      <int2:state int2:value="Rejected" int2:type="AugLoop_Text_Critique"/>
    </int2:textHash>
    <int2:textHash int2:hashCode="8jr1EZ/zO2x+xM" int2:id="rJWz94l4">
      <int2:state int2:value="Rejected" int2:type="AugLoop_Text_Critique"/>
    </int2:textHash>
    <int2:textHash int2:hashCode="K9X7Xd4L2h5wl4" int2:id="EIPZXIb6">
      <int2:state int2:value="Rejected" int2:type="AugLoop_Text_Critique"/>
    </int2:textHash>
    <int2:textHash int2:hashCode="91CQK3TWVZaxdm" int2:id="mql5kowG">
      <int2:state int2:value="Rejected" int2:type="AugLoop_Text_Critique"/>
    </int2:textHash>
    <int2:bookmark int2:bookmarkName="_Int_Z0qoJWxJ" int2:invalidationBookmarkName="" int2:hashCode="UelqdqG8qX2k9s" int2:id="asBinnUa">
      <int2:state int2:value="Rejected" int2:type="AugLoop_Text_Critique"/>
    </int2:bookmark>
    <int2:bookmark int2:bookmarkName="_Int_riQrDhLY" int2:invalidationBookmarkName="" int2:hashCode="ZtuaUiTft6inV+" int2:id="Tbo0ANVN">
      <int2:state int2:value="Rejected" int2:type="AugLoop_Text_Critique"/>
    </int2:bookmark>
    <int2:bookmark int2:bookmarkName="_Int_nkre15T1" int2:invalidationBookmarkName="" int2:hashCode="5QE9Xdh7tnwnNG" int2:id="IG6DRTej">
      <int2:state int2:value="Rejected" int2:type="AugLoop_Text_Critique"/>
    </int2:bookmark>
    <int2:bookmark int2:bookmarkName="_Int_7tWXiWdj" int2:invalidationBookmarkName="" int2:hashCode="osRYBJqqPQPdtZ" int2:id="u8mdIpkF">
      <int2:state int2:value="Rejected" int2:type="AugLoop_Text_Critique"/>
    </int2:bookmark>
    <int2:bookmark int2:bookmarkName="_Int_z8FSZFzx" int2:invalidationBookmarkName="" int2:hashCode="i4aiE+1/d/d5Xy" int2:id="wW99Hj9w">
      <int2:state int2:value="Rejected" int2:type="AugLoop_Text_Critique"/>
    </int2:bookmark>
    <int2:bookmark int2:bookmarkName="_Int_1UR2KHUo" int2:invalidationBookmarkName="" int2:hashCode="oDpt1LpggZu7/2" int2:id="WapuIsCo">
      <int2:state int2:value="Rejected" int2:type="AugLoop_Text_Critique"/>
    </int2:bookmark>
    <int2:bookmark int2:bookmarkName="_Int_OoB4SvTS" int2:invalidationBookmarkName="" int2:hashCode="xg+jOHQEffmDta" int2:id="vVWb6B7k">
      <int2:state int2:value="Rejected" int2:type="AugLoop_Text_Critique"/>
    </int2:bookmark>
    <int2:bookmark int2:bookmarkName="_Int_xfTtwzlA" int2:invalidationBookmarkName="" int2:hashCode="Yo26KVIYjo/qVh" int2:id="uThT7gsC">
      <int2:state int2:value="Rejected" int2:type="AugLoop_Text_Critique"/>
    </int2:bookmark>
    <int2:bookmark int2:bookmarkName="_Int_cWxg8hlN" int2:invalidationBookmarkName="" int2:hashCode="d6TOCz2uXDPTok" int2:id="jCfEQnOo">
      <int2:state int2:value="Rejected" int2:type="AugLoop_Text_Critique"/>
    </int2:bookmark>
    <int2:bookmark int2:bookmarkName="_Int_EMlHuraT" int2:invalidationBookmarkName="" int2:hashCode="fEiifbv+3vPKH6" int2:id="kGSEMKHc">
      <int2:state int2:value="Rejected" int2:type="AugLoop_Text_Critique"/>
    </int2:bookmark>
    <int2:bookmark int2:bookmarkName="_Int_yIfVYSm1" int2:invalidationBookmarkName="" int2:hashCode="SOBeo9nbqvo5SK" int2:id="nemGTp8e">
      <int2:state int2:value="Rejected" int2:type="AugLoop_Text_Critique"/>
    </int2:bookmark>
    <int2:bookmark int2:bookmarkName="_Int_1TrDfSnv" int2:invalidationBookmarkName="" int2:hashCode="5PBMxzBmdkmASw" int2:id="G6j3wH24">
      <int2:state int2:value="Rejected" int2:type="AugLoop_Text_Critique"/>
    </int2:bookmark>
    <int2:bookmark int2:bookmarkName="_Int_s7dydeY5" int2:invalidationBookmarkName="" int2:hashCode="rzA+ELGS2DWq7+" int2:id="hqVLrWEK">
      <int2:state int2:value="Rejected" int2:type="AugLoop_Text_Critique"/>
    </int2:bookmark>
    <int2:bookmark int2:bookmarkName="_Int_mtKcieDc" int2:invalidationBookmarkName="" int2:hashCode="KNAZ8J3C/qCb/8" int2:id="yLRJ0fjU">
      <int2:state int2:value="Rejected" int2:type="AugLoop_Text_Critique"/>
    </int2:bookmark>
    <int2:bookmark int2:bookmarkName="_Int_Q31cRZaD" int2:invalidationBookmarkName="" int2:hashCode="BqzBBWq5LlT+NF" int2:id="ZHe9uEsX">
      <int2:state int2:value="Rejected" int2:type="AugLoop_Text_Critique"/>
    </int2:bookmark>
    <int2:bookmark int2:bookmarkName="_Int_TBDDf7Q4" int2:invalidationBookmarkName="" int2:hashCode="7tGxNOig6pmPi8" int2:id="Hn6T7qbM">
      <int2:state int2:value="Rejected" int2:type="AugLoop_Text_Critique"/>
    </int2:bookmark>
    <int2:bookmark int2:bookmarkName="_Int_NUpyGiKd" int2:invalidationBookmarkName="" int2:hashCode="oyqbPFeogpxB+F" int2:id="Zn3Z77IG">
      <int2:state int2:value="Rejected" int2:type="AugLoop_Text_Critique"/>
    </int2:bookmark>
    <int2:bookmark int2:bookmarkName="_Int_ltWVzJcx" int2:invalidationBookmarkName="" int2:hashCode="Uu1IKfTfQyfvIA" int2:id="fJWiLXHr">
      <int2:state int2:value="Rejected" int2:type="AugLoop_Text_Critique"/>
    </int2:bookmark>
    <int2:bookmark int2:bookmarkName="_Int_y1Gqw8Jr" int2:invalidationBookmarkName="" int2:hashCode="L0KpNrfM2apXBE" int2:id="YCLv6dBM">
      <int2:state int2:value="Rejected" int2:type="AugLoop_Text_Critique"/>
    </int2:bookmark>
    <int2:bookmark int2:bookmarkName="_Int_sKJYntjq" int2:invalidationBookmarkName="" int2:hashCode="eQxYiKYcYN6SEn" int2:id="SiKZz1OZ">
      <int2:state int2:value="Rejected" int2:type="AugLoop_Text_Critique"/>
    </int2:bookmark>
    <int2:bookmark int2:bookmarkName="_Int_6AGzonfb" int2:invalidationBookmarkName="" int2:hashCode="OT2VezqstXFQ90" int2:id="EMVSyT5N">
      <int2:state int2:value="Rejected" int2:type="AugLoop_Text_Critique"/>
    </int2:bookmark>
    <int2:bookmark int2:bookmarkName="_Int_qkWVB7Bd" int2:invalidationBookmarkName="" int2:hashCode="tMYsowcUPBb/HV" int2:id="8MlPUv9l">
      <int2:state int2:value="Rejected" int2:type="AugLoop_Text_Critique"/>
    </int2:bookmark>
    <int2:bookmark int2:bookmarkName="_Int_NFqemorC" int2:invalidationBookmarkName="" int2:hashCode="NHGejgbZcqIXrr" int2:id="yMSoYuvD">
      <int2:state int2:value="Rejected" int2:type="AugLoop_Text_Critique"/>
    </int2:bookmark>
    <int2:bookmark int2:bookmarkName="_Int_nhI7zkAx" int2:invalidationBookmarkName="" int2:hashCode="udEysf/Z5J8M2v" int2:id="oMHZAEqL">
      <int2:state int2:value="Rejected" int2:type="AugLoop_Text_Critique"/>
    </int2:bookmark>
    <int2:bookmark int2:bookmarkName="_Int_adqGxURF" int2:invalidationBookmarkName="" int2:hashCode="o7ngtg2HpHqsvR" int2:id="6McZ2bxK">
      <int2:state int2:value="Rejected" int2:type="AugLoop_Text_Critique"/>
    </int2:bookmark>
    <int2:bookmark int2:bookmarkName="_Int_JWFkycWi" int2:invalidationBookmarkName="" int2:hashCode="ushrK9BGIPcklT" int2:id="PRDHCN0n">
      <int2:state int2:value="Rejected" int2:type="AugLoop_Text_Critique"/>
    </int2:bookmark>
    <int2:bookmark int2:bookmarkName="_Int_tlJHlWg5" int2:invalidationBookmarkName="" int2:hashCode="eaSrERlXsoc287" int2:id="8Tg0NTR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10867"/>
    <w:multiLevelType w:val="hybridMultilevel"/>
    <w:tmpl w:val="351CD8B4"/>
    <w:lvl w:ilvl="0" w:tplc="1D3AAF36">
      <w:start w:val="1"/>
      <w:numFmt w:val="bullet"/>
      <w:lvlText w:val=""/>
      <w:lvlJc w:val="left"/>
      <w:pPr>
        <w:ind w:left="720" w:hanging="360"/>
      </w:pPr>
      <w:rPr>
        <w:rFonts w:ascii="Symbol" w:hAnsi="Symbol" w:hint="default"/>
      </w:rPr>
    </w:lvl>
    <w:lvl w:ilvl="1" w:tplc="29424606">
      <w:start w:val="1"/>
      <w:numFmt w:val="bullet"/>
      <w:lvlText w:val="o"/>
      <w:lvlJc w:val="left"/>
      <w:pPr>
        <w:ind w:left="1440" w:hanging="360"/>
      </w:pPr>
      <w:rPr>
        <w:rFonts w:ascii="Courier New" w:hAnsi="Courier New" w:hint="default"/>
      </w:rPr>
    </w:lvl>
    <w:lvl w:ilvl="2" w:tplc="C5C23A58">
      <w:start w:val="1"/>
      <w:numFmt w:val="bullet"/>
      <w:lvlText w:val=""/>
      <w:lvlJc w:val="left"/>
      <w:pPr>
        <w:ind w:left="2160" w:hanging="360"/>
      </w:pPr>
      <w:rPr>
        <w:rFonts w:ascii="Wingdings" w:hAnsi="Wingdings" w:hint="default"/>
      </w:rPr>
    </w:lvl>
    <w:lvl w:ilvl="3" w:tplc="B61AAFA2">
      <w:start w:val="1"/>
      <w:numFmt w:val="bullet"/>
      <w:lvlText w:val=""/>
      <w:lvlJc w:val="left"/>
      <w:pPr>
        <w:ind w:left="2880" w:hanging="360"/>
      </w:pPr>
      <w:rPr>
        <w:rFonts w:ascii="Symbol" w:hAnsi="Symbol" w:hint="default"/>
      </w:rPr>
    </w:lvl>
    <w:lvl w:ilvl="4" w:tplc="90B88F9E">
      <w:start w:val="1"/>
      <w:numFmt w:val="bullet"/>
      <w:lvlText w:val="o"/>
      <w:lvlJc w:val="left"/>
      <w:pPr>
        <w:ind w:left="3600" w:hanging="360"/>
      </w:pPr>
      <w:rPr>
        <w:rFonts w:ascii="Courier New" w:hAnsi="Courier New" w:hint="default"/>
      </w:rPr>
    </w:lvl>
    <w:lvl w:ilvl="5" w:tplc="2068BED6">
      <w:start w:val="1"/>
      <w:numFmt w:val="bullet"/>
      <w:lvlText w:val=""/>
      <w:lvlJc w:val="left"/>
      <w:pPr>
        <w:ind w:left="4320" w:hanging="360"/>
      </w:pPr>
      <w:rPr>
        <w:rFonts w:ascii="Wingdings" w:hAnsi="Wingdings" w:hint="default"/>
      </w:rPr>
    </w:lvl>
    <w:lvl w:ilvl="6" w:tplc="BD8AEBBC">
      <w:start w:val="1"/>
      <w:numFmt w:val="bullet"/>
      <w:lvlText w:val=""/>
      <w:lvlJc w:val="left"/>
      <w:pPr>
        <w:ind w:left="5040" w:hanging="360"/>
      </w:pPr>
      <w:rPr>
        <w:rFonts w:ascii="Symbol" w:hAnsi="Symbol" w:hint="default"/>
      </w:rPr>
    </w:lvl>
    <w:lvl w:ilvl="7" w:tplc="25AA3194">
      <w:start w:val="1"/>
      <w:numFmt w:val="bullet"/>
      <w:lvlText w:val="o"/>
      <w:lvlJc w:val="left"/>
      <w:pPr>
        <w:ind w:left="5760" w:hanging="360"/>
      </w:pPr>
      <w:rPr>
        <w:rFonts w:ascii="Courier New" w:hAnsi="Courier New" w:hint="default"/>
      </w:rPr>
    </w:lvl>
    <w:lvl w:ilvl="8" w:tplc="78DAE1E4">
      <w:start w:val="1"/>
      <w:numFmt w:val="bullet"/>
      <w:lvlText w:val=""/>
      <w:lvlJc w:val="left"/>
      <w:pPr>
        <w:ind w:left="6480" w:hanging="360"/>
      </w:pPr>
      <w:rPr>
        <w:rFonts w:ascii="Wingdings" w:hAnsi="Wingdings" w:hint="default"/>
      </w:rPr>
    </w:lvl>
  </w:abstractNum>
  <w:abstractNum w:abstractNumId="2" w15:restartNumberingAfterBreak="0">
    <w:nsid w:val="3B580787"/>
    <w:multiLevelType w:val="hybridMultilevel"/>
    <w:tmpl w:val="28FCC310"/>
    <w:lvl w:ilvl="0" w:tplc="B002DAC0">
      <w:start w:val="1"/>
      <w:numFmt w:val="bullet"/>
      <w:lvlText w:val=""/>
      <w:lvlJc w:val="left"/>
      <w:pPr>
        <w:ind w:left="720" w:hanging="360"/>
      </w:pPr>
      <w:rPr>
        <w:rFonts w:ascii="Symbol" w:hAnsi="Symbol" w:hint="default"/>
      </w:rPr>
    </w:lvl>
    <w:lvl w:ilvl="1" w:tplc="79ECEF64">
      <w:start w:val="1"/>
      <w:numFmt w:val="bullet"/>
      <w:lvlText w:val="o"/>
      <w:lvlJc w:val="left"/>
      <w:pPr>
        <w:ind w:left="1440" w:hanging="360"/>
      </w:pPr>
      <w:rPr>
        <w:rFonts w:ascii="Courier New" w:hAnsi="Courier New" w:hint="default"/>
      </w:rPr>
    </w:lvl>
    <w:lvl w:ilvl="2" w:tplc="55308FBC">
      <w:start w:val="1"/>
      <w:numFmt w:val="bullet"/>
      <w:lvlText w:val=""/>
      <w:lvlJc w:val="left"/>
      <w:pPr>
        <w:ind w:left="2160" w:hanging="360"/>
      </w:pPr>
      <w:rPr>
        <w:rFonts w:ascii="Wingdings" w:hAnsi="Wingdings" w:hint="default"/>
      </w:rPr>
    </w:lvl>
    <w:lvl w:ilvl="3" w:tplc="B1745BE4">
      <w:start w:val="1"/>
      <w:numFmt w:val="bullet"/>
      <w:lvlText w:val=""/>
      <w:lvlJc w:val="left"/>
      <w:pPr>
        <w:ind w:left="2880" w:hanging="360"/>
      </w:pPr>
      <w:rPr>
        <w:rFonts w:ascii="Symbol" w:hAnsi="Symbol" w:hint="default"/>
      </w:rPr>
    </w:lvl>
    <w:lvl w:ilvl="4" w:tplc="C95ED098">
      <w:start w:val="1"/>
      <w:numFmt w:val="bullet"/>
      <w:lvlText w:val="o"/>
      <w:lvlJc w:val="left"/>
      <w:pPr>
        <w:ind w:left="3600" w:hanging="360"/>
      </w:pPr>
      <w:rPr>
        <w:rFonts w:ascii="Courier New" w:hAnsi="Courier New" w:hint="default"/>
      </w:rPr>
    </w:lvl>
    <w:lvl w:ilvl="5" w:tplc="D4905776">
      <w:start w:val="1"/>
      <w:numFmt w:val="bullet"/>
      <w:lvlText w:val=""/>
      <w:lvlJc w:val="left"/>
      <w:pPr>
        <w:ind w:left="4320" w:hanging="360"/>
      </w:pPr>
      <w:rPr>
        <w:rFonts w:ascii="Wingdings" w:hAnsi="Wingdings" w:hint="default"/>
      </w:rPr>
    </w:lvl>
    <w:lvl w:ilvl="6" w:tplc="E3F83384">
      <w:start w:val="1"/>
      <w:numFmt w:val="bullet"/>
      <w:lvlText w:val=""/>
      <w:lvlJc w:val="left"/>
      <w:pPr>
        <w:ind w:left="5040" w:hanging="360"/>
      </w:pPr>
      <w:rPr>
        <w:rFonts w:ascii="Symbol" w:hAnsi="Symbol" w:hint="default"/>
      </w:rPr>
    </w:lvl>
    <w:lvl w:ilvl="7" w:tplc="B8868BC6">
      <w:start w:val="1"/>
      <w:numFmt w:val="bullet"/>
      <w:lvlText w:val="o"/>
      <w:lvlJc w:val="left"/>
      <w:pPr>
        <w:ind w:left="5760" w:hanging="360"/>
      </w:pPr>
      <w:rPr>
        <w:rFonts w:ascii="Courier New" w:hAnsi="Courier New" w:hint="default"/>
      </w:rPr>
    </w:lvl>
    <w:lvl w:ilvl="8" w:tplc="A59864CC">
      <w:start w:val="1"/>
      <w:numFmt w:val="bullet"/>
      <w:lvlText w:val=""/>
      <w:lvlJc w:val="left"/>
      <w:pPr>
        <w:ind w:left="6480" w:hanging="360"/>
      </w:pPr>
      <w:rPr>
        <w:rFonts w:ascii="Wingdings" w:hAnsi="Wingdings" w:hint="default"/>
      </w:rPr>
    </w:lvl>
  </w:abstractNum>
  <w:num w:numId="1" w16cid:durableId="1011906553">
    <w:abstractNumId w:val="2"/>
  </w:num>
  <w:num w:numId="2" w16cid:durableId="1353843741">
    <w:abstractNumId w:val="1"/>
  </w:num>
  <w:num w:numId="3" w16cid:durableId="14579842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326A9"/>
    <w:rsid w:val="007492DD"/>
    <w:rsid w:val="009752E6"/>
    <w:rsid w:val="00B363CD"/>
    <w:rsid w:val="016BE7BC"/>
    <w:rsid w:val="0184DFC9"/>
    <w:rsid w:val="018D9131"/>
    <w:rsid w:val="01D7AA7E"/>
    <w:rsid w:val="01FAF051"/>
    <w:rsid w:val="01FD33BA"/>
    <w:rsid w:val="02595D33"/>
    <w:rsid w:val="03442C8F"/>
    <w:rsid w:val="0353D65E"/>
    <w:rsid w:val="03EB048F"/>
    <w:rsid w:val="041C5872"/>
    <w:rsid w:val="0470E97F"/>
    <w:rsid w:val="04DFFCF0"/>
    <w:rsid w:val="051E60E4"/>
    <w:rsid w:val="0547A6BB"/>
    <w:rsid w:val="0586D4F0"/>
    <w:rsid w:val="05BDE123"/>
    <w:rsid w:val="05FE4F6A"/>
    <w:rsid w:val="0656F71F"/>
    <w:rsid w:val="06D75CE7"/>
    <w:rsid w:val="094C8B51"/>
    <w:rsid w:val="09CAEF11"/>
    <w:rsid w:val="0AE9983F"/>
    <w:rsid w:val="0AEE4B12"/>
    <w:rsid w:val="0C53030B"/>
    <w:rsid w:val="0CEFEA9D"/>
    <w:rsid w:val="0CF584DB"/>
    <w:rsid w:val="0D4ADA13"/>
    <w:rsid w:val="0D6DDDD3"/>
    <w:rsid w:val="0D76DDBD"/>
    <w:rsid w:val="0DAB2F05"/>
    <w:rsid w:val="0E118018"/>
    <w:rsid w:val="0E946CC0"/>
    <w:rsid w:val="0EA2A5DA"/>
    <w:rsid w:val="0EC29E44"/>
    <w:rsid w:val="0F15B44E"/>
    <w:rsid w:val="10010FB0"/>
    <w:rsid w:val="10317028"/>
    <w:rsid w:val="10DD5064"/>
    <w:rsid w:val="1194AE0D"/>
    <w:rsid w:val="11B9DD2F"/>
    <w:rsid w:val="12827D4C"/>
    <w:rsid w:val="12F4AA24"/>
    <w:rsid w:val="13920F50"/>
    <w:rsid w:val="14C99E4A"/>
    <w:rsid w:val="1577B6E7"/>
    <w:rsid w:val="16295237"/>
    <w:rsid w:val="162C4AE6"/>
    <w:rsid w:val="1667A614"/>
    <w:rsid w:val="16777E63"/>
    <w:rsid w:val="16A05898"/>
    <w:rsid w:val="16F13ABB"/>
    <w:rsid w:val="170C7BAE"/>
    <w:rsid w:val="173436FD"/>
    <w:rsid w:val="1743E6C8"/>
    <w:rsid w:val="1881DE9E"/>
    <w:rsid w:val="18DD24F8"/>
    <w:rsid w:val="1972CEC6"/>
    <w:rsid w:val="1A32DBBA"/>
    <w:rsid w:val="1A441C70"/>
    <w:rsid w:val="1A770F3A"/>
    <w:rsid w:val="1AA9C48E"/>
    <w:rsid w:val="1AE497C4"/>
    <w:rsid w:val="1AFFBC09"/>
    <w:rsid w:val="1B4F4AE2"/>
    <w:rsid w:val="1B6D4FC4"/>
    <w:rsid w:val="1B85E735"/>
    <w:rsid w:val="1B92AAFF"/>
    <w:rsid w:val="1BFBD7B5"/>
    <w:rsid w:val="1C1D9C96"/>
    <w:rsid w:val="1C80DB4E"/>
    <w:rsid w:val="1C9B8C6A"/>
    <w:rsid w:val="1CE58CAB"/>
    <w:rsid w:val="1DDAF5CE"/>
    <w:rsid w:val="1FBFDD3C"/>
    <w:rsid w:val="203FDF50"/>
    <w:rsid w:val="20760584"/>
    <w:rsid w:val="216EFD8D"/>
    <w:rsid w:val="2218281D"/>
    <w:rsid w:val="22339EF6"/>
    <w:rsid w:val="22483351"/>
    <w:rsid w:val="227C9C11"/>
    <w:rsid w:val="23D69F40"/>
    <w:rsid w:val="24435D94"/>
    <w:rsid w:val="24E16ADB"/>
    <w:rsid w:val="25AFA94C"/>
    <w:rsid w:val="25C39C12"/>
    <w:rsid w:val="25FDF454"/>
    <w:rsid w:val="2624BA53"/>
    <w:rsid w:val="263CC1A9"/>
    <w:rsid w:val="268A8597"/>
    <w:rsid w:val="28079D73"/>
    <w:rsid w:val="28B8D9A7"/>
    <w:rsid w:val="294A9E95"/>
    <w:rsid w:val="2968D49B"/>
    <w:rsid w:val="2ACB75F5"/>
    <w:rsid w:val="2AF57401"/>
    <w:rsid w:val="2B9B7B8F"/>
    <w:rsid w:val="2BBD6B39"/>
    <w:rsid w:val="2C85D9A6"/>
    <w:rsid w:val="2DBABF4D"/>
    <w:rsid w:val="2DF8677A"/>
    <w:rsid w:val="2E453586"/>
    <w:rsid w:val="2ED729D4"/>
    <w:rsid w:val="2F918101"/>
    <w:rsid w:val="305E414B"/>
    <w:rsid w:val="30D16F44"/>
    <w:rsid w:val="30ECDB31"/>
    <w:rsid w:val="31772721"/>
    <w:rsid w:val="31F5F0EC"/>
    <w:rsid w:val="32366B43"/>
    <w:rsid w:val="3249D129"/>
    <w:rsid w:val="328966F7"/>
    <w:rsid w:val="329E8488"/>
    <w:rsid w:val="343A54E9"/>
    <w:rsid w:val="351850B4"/>
    <w:rsid w:val="3531B26E"/>
    <w:rsid w:val="35A0EFCE"/>
    <w:rsid w:val="36FF45AE"/>
    <w:rsid w:val="377B8712"/>
    <w:rsid w:val="37C38952"/>
    <w:rsid w:val="3825EC6B"/>
    <w:rsid w:val="382F48BC"/>
    <w:rsid w:val="38BD4C1C"/>
    <w:rsid w:val="39010891"/>
    <w:rsid w:val="3A052391"/>
    <w:rsid w:val="3A72BB58"/>
    <w:rsid w:val="3A894136"/>
    <w:rsid w:val="3AA35A1F"/>
    <w:rsid w:val="3AA7A9CC"/>
    <w:rsid w:val="3B691747"/>
    <w:rsid w:val="3C5BCE9C"/>
    <w:rsid w:val="3D829E0C"/>
    <w:rsid w:val="3DCAEAAE"/>
    <w:rsid w:val="3E0E6C7C"/>
    <w:rsid w:val="3EE4EA4F"/>
    <w:rsid w:val="3F3E3EF5"/>
    <w:rsid w:val="3F6536AD"/>
    <w:rsid w:val="3FA20996"/>
    <w:rsid w:val="40CE6AB1"/>
    <w:rsid w:val="40E46F31"/>
    <w:rsid w:val="4104D83F"/>
    <w:rsid w:val="425CFA3B"/>
    <w:rsid w:val="427DCD3D"/>
    <w:rsid w:val="42C59D69"/>
    <w:rsid w:val="43B46918"/>
    <w:rsid w:val="43D9C888"/>
    <w:rsid w:val="443A7AC0"/>
    <w:rsid w:val="448326A9"/>
    <w:rsid w:val="449151D8"/>
    <w:rsid w:val="4524EA34"/>
    <w:rsid w:val="458DAFF1"/>
    <w:rsid w:val="45C68824"/>
    <w:rsid w:val="45F4369A"/>
    <w:rsid w:val="46959EC7"/>
    <w:rsid w:val="46F534A3"/>
    <w:rsid w:val="471496A3"/>
    <w:rsid w:val="47319FAE"/>
    <w:rsid w:val="47513E60"/>
    <w:rsid w:val="47B9E4BB"/>
    <w:rsid w:val="481453F2"/>
    <w:rsid w:val="4865A29C"/>
    <w:rsid w:val="495E3170"/>
    <w:rsid w:val="4A01E5A1"/>
    <w:rsid w:val="4A1B5C66"/>
    <w:rsid w:val="4B690FEA"/>
    <w:rsid w:val="4B6F0788"/>
    <w:rsid w:val="4CC86D1C"/>
    <w:rsid w:val="4D04E04B"/>
    <w:rsid w:val="4D757847"/>
    <w:rsid w:val="4DD0472C"/>
    <w:rsid w:val="4E17FA4A"/>
    <w:rsid w:val="4FA4E745"/>
    <w:rsid w:val="4FA5C16A"/>
    <w:rsid w:val="4FCFF880"/>
    <w:rsid w:val="4FECAC87"/>
    <w:rsid w:val="5020476A"/>
    <w:rsid w:val="5057EA43"/>
    <w:rsid w:val="50C169F7"/>
    <w:rsid w:val="50F820A6"/>
    <w:rsid w:val="50FE8CF5"/>
    <w:rsid w:val="512A40B3"/>
    <w:rsid w:val="528ACC8C"/>
    <w:rsid w:val="5293F107"/>
    <w:rsid w:val="52F11AE7"/>
    <w:rsid w:val="52F764F7"/>
    <w:rsid w:val="5322E691"/>
    <w:rsid w:val="53F2827E"/>
    <w:rsid w:val="5461E175"/>
    <w:rsid w:val="54933558"/>
    <w:rsid w:val="54D0D191"/>
    <w:rsid w:val="55ADDD6C"/>
    <w:rsid w:val="56AE8518"/>
    <w:rsid w:val="57C2C0E2"/>
    <w:rsid w:val="57F79633"/>
    <w:rsid w:val="5841FCC0"/>
    <w:rsid w:val="59355298"/>
    <w:rsid w:val="59936694"/>
    <w:rsid w:val="5A54990E"/>
    <w:rsid w:val="5AB86426"/>
    <w:rsid w:val="5ABDFDE9"/>
    <w:rsid w:val="5B59FED0"/>
    <w:rsid w:val="5BE88FD0"/>
    <w:rsid w:val="5C59CE4A"/>
    <w:rsid w:val="5CD5F4CC"/>
    <w:rsid w:val="5D12CB64"/>
    <w:rsid w:val="5D6C61C1"/>
    <w:rsid w:val="5DA52524"/>
    <w:rsid w:val="5DDD75FF"/>
    <w:rsid w:val="5E0536FB"/>
    <w:rsid w:val="601212EA"/>
    <w:rsid w:val="6033E648"/>
    <w:rsid w:val="60BA81AE"/>
    <w:rsid w:val="60CE2C55"/>
    <w:rsid w:val="611EA40A"/>
    <w:rsid w:val="63ADEA37"/>
    <w:rsid w:val="64025EF9"/>
    <w:rsid w:val="640CEC4D"/>
    <w:rsid w:val="64150BA9"/>
    <w:rsid w:val="6446AAA5"/>
    <w:rsid w:val="64625369"/>
    <w:rsid w:val="64D01695"/>
    <w:rsid w:val="65375673"/>
    <w:rsid w:val="667795D6"/>
    <w:rsid w:val="6867E7D2"/>
    <w:rsid w:val="69ECB86D"/>
    <w:rsid w:val="6AFF2A48"/>
    <w:rsid w:val="6C83843F"/>
    <w:rsid w:val="6C849756"/>
    <w:rsid w:val="6DC4D699"/>
    <w:rsid w:val="6E229885"/>
    <w:rsid w:val="6E2305AE"/>
    <w:rsid w:val="6E35A7AD"/>
    <w:rsid w:val="6E6C702B"/>
    <w:rsid w:val="6EB88C79"/>
    <w:rsid w:val="6F296AA0"/>
    <w:rsid w:val="6F3E5151"/>
    <w:rsid w:val="6FCAFE17"/>
    <w:rsid w:val="704A0A12"/>
    <w:rsid w:val="70D1C269"/>
    <w:rsid w:val="710C4FC7"/>
    <w:rsid w:val="71C702B9"/>
    <w:rsid w:val="72498862"/>
    <w:rsid w:val="72E1F61F"/>
    <w:rsid w:val="73786FC0"/>
    <w:rsid w:val="73C8EBEA"/>
    <w:rsid w:val="74FDAAAD"/>
    <w:rsid w:val="750C2E90"/>
    <w:rsid w:val="7553D922"/>
    <w:rsid w:val="75E05CCB"/>
    <w:rsid w:val="763A78F8"/>
    <w:rsid w:val="765006C3"/>
    <w:rsid w:val="78354B6F"/>
    <w:rsid w:val="7A95A4E5"/>
    <w:rsid w:val="7AA9E4C4"/>
    <w:rsid w:val="7AFB467A"/>
    <w:rsid w:val="7B0D5E09"/>
    <w:rsid w:val="7B78C4DC"/>
    <w:rsid w:val="7CED3FF9"/>
    <w:rsid w:val="7D5E852C"/>
    <w:rsid w:val="7D9EA24A"/>
    <w:rsid w:val="7DCBE852"/>
    <w:rsid w:val="7E52B28B"/>
    <w:rsid w:val="7ECBE55F"/>
    <w:rsid w:val="7F0B057A"/>
    <w:rsid w:val="7F527F14"/>
    <w:rsid w:val="7FCECE55"/>
    <w:rsid w:val="7FE10D5C"/>
    <w:rsid w:val="7FE3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A436"/>
  <w15:chartTrackingRefBased/>
  <w15:docId w15:val="{C95C2E50-2A57-4E27-8FE1-35D518B8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752E6"/>
    <w:rPr>
      <w:sz w:val="16"/>
      <w:szCs w:val="16"/>
    </w:rPr>
  </w:style>
  <w:style w:type="paragraph" w:styleId="CommentText">
    <w:name w:val="annotation text"/>
    <w:basedOn w:val="Normal"/>
    <w:link w:val="CommentTextChar"/>
    <w:uiPriority w:val="99"/>
    <w:unhideWhenUsed/>
    <w:rsid w:val="009752E6"/>
    <w:pPr>
      <w:spacing w:line="240" w:lineRule="auto"/>
    </w:pPr>
    <w:rPr>
      <w:sz w:val="20"/>
      <w:szCs w:val="20"/>
    </w:rPr>
  </w:style>
  <w:style w:type="character" w:customStyle="1" w:styleId="CommentTextChar">
    <w:name w:val="Comment Text Char"/>
    <w:basedOn w:val="DefaultParagraphFont"/>
    <w:link w:val="CommentText"/>
    <w:uiPriority w:val="99"/>
    <w:rsid w:val="009752E6"/>
    <w:rPr>
      <w:sz w:val="20"/>
      <w:szCs w:val="20"/>
    </w:rPr>
  </w:style>
  <w:style w:type="paragraph" w:styleId="CommentSubject">
    <w:name w:val="annotation subject"/>
    <w:basedOn w:val="CommentText"/>
    <w:next w:val="CommentText"/>
    <w:link w:val="CommentSubjectChar"/>
    <w:uiPriority w:val="99"/>
    <w:semiHidden/>
    <w:unhideWhenUsed/>
    <w:rsid w:val="009752E6"/>
    <w:rPr>
      <w:b/>
      <w:bCs/>
    </w:rPr>
  </w:style>
  <w:style w:type="character" w:customStyle="1" w:styleId="CommentSubjectChar">
    <w:name w:val="Comment Subject Char"/>
    <w:basedOn w:val="CommentTextChar"/>
    <w:link w:val="CommentSubject"/>
    <w:uiPriority w:val="99"/>
    <w:semiHidden/>
    <w:rsid w:val="009752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BABARINDE, DANIEL (UG)</dc:creator>
  <cp:keywords/>
  <dc:description/>
  <cp:lastModifiedBy>Shamla Yoosoof</cp:lastModifiedBy>
  <cp:revision>2</cp:revision>
  <dcterms:created xsi:type="dcterms:W3CDTF">2024-01-10T17:26:00Z</dcterms:created>
  <dcterms:modified xsi:type="dcterms:W3CDTF">2024-01-10T17:26:00Z</dcterms:modified>
</cp:coreProperties>
</file>