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D7D0" w14:textId="7B0E9B0B" w:rsidR="009C741A" w:rsidRPr="00DF447B" w:rsidRDefault="009C741A">
      <w:pPr>
        <w:rPr>
          <w:b/>
          <w:bCs/>
          <w:sz w:val="20"/>
          <w:szCs w:val="20"/>
        </w:rPr>
      </w:pPr>
      <w:r w:rsidRPr="00DF447B">
        <w:rPr>
          <w:b/>
          <w:bCs/>
          <w:sz w:val="20"/>
          <w:szCs w:val="20"/>
        </w:rPr>
        <w:t>Task 3:</w:t>
      </w:r>
    </w:p>
    <w:p w14:paraId="7D7D5ECF" w14:textId="24AFDCC8" w:rsidR="00EB6C23" w:rsidRPr="00DF447B" w:rsidRDefault="009C741A">
      <w:pPr>
        <w:rPr>
          <w:sz w:val="20"/>
          <w:szCs w:val="20"/>
        </w:rPr>
      </w:pPr>
      <w:r w:rsidRPr="00DF447B">
        <w:rPr>
          <w:sz w:val="20"/>
          <w:szCs w:val="20"/>
        </w:rPr>
        <w:t>Identifying Suitable Peers for the following Companies.</w:t>
      </w:r>
    </w:p>
    <w:p w14:paraId="06028C6B" w14:textId="170666F3" w:rsidR="00DF447B" w:rsidRPr="00DF447B" w:rsidRDefault="00DF447B" w:rsidP="00DF447B">
      <w:pPr>
        <w:jc w:val="center"/>
        <w:rPr>
          <w:b/>
          <w:bCs/>
          <w:sz w:val="20"/>
          <w:szCs w:val="20"/>
          <w:u w:val="single"/>
        </w:rPr>
      </w:pPr>
      <w:r w:rsidRPr="00DF447B">
        <w:rPr>
          <w:b/>
          <w:bCs/>
          <w:sz w:val="20"/>
          <w:szCs w:val="20"/>
          <w:u w:val="single"/>
        </w:rPr>
        <w:t>Marriott Inc</w:t>
      </w:r>
    </w:p>
    <w:p w14:paraId="54179B65" w14:textId="77777777" w:rsidR="009C741A" w:rsidRPr="009C741A" w:rsidRDefault="009C741A" w:rsidP="009C741A">
      <w:pPr>
        <w:numPr>
          <w:ilvl w:val="0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Hilton Worldwide Holdings Inc:</w:t>
      </w:r>
    </w:p>
    <w:p w14:paraId="28B1636F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Similar Industry Focus:</w:t>
      </w:r>
      <w:r w:rsidRPr="009C741A">
        <w:rPr>
          <w:rFonts w:cstheme="minorHAnsi"/>
          <w:sz w:val="16"/>
          <w:szCs w:val="16"/>
        </w:rPr>
        <w:t xml:space="preserve"> Hilton, like Marriott, is a major player in the global hospitality industry, operating a wide range of hotels and resorts.</w:t>
      </w:r>
    </w:p>
    <w:p w14:paraId="384068D3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Global Presence:</w:t>
      </w:r>
      <w:r w:rsidRPr="009C741A">
        <w:rPr>
          <w:rFonts w:cstheme="minorHAnsi"/>
          <w:sz w:val="16"/>
          <w:szCs w:val="16"/>
        </w:rPr>
        <w:t xml:space="preserve"> Both Hilton and Marriott have a strong global presence, with a significant number of properties in various countries.</w:t>
      </w:r>
    </w:p>
    <w:p w14:paraId="1A0235C7" w14:textId="3C815BF8" w:rsid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Comparable Services:</w:t>
      </w:r>
      <w:r w:rsidRPr="009C741A">
        <w:rPr>
          <w:rFonts w:cstheme="minorHAnsi"/>
          <w:sz w:val="16"/>
          <w:szCs w:val="16"/>
        </w:rPr>
        <w:t xml:space="preserve"> Both companies offer similar services and cater to a broad spectrum of </w:t>
      </w:r>
      <w:r w:rsidRPr="00DF447B">
        <w:rPr>
          <w:rFonts w:cstheme="minorHAnsi"/>
          <w:sz w:val="16"/>
          <w:szCs w:val="16"/>
        </w:rPr>
        <w:t>travellers</w:t>
      </w:r>
      <w:r w:rsidRPr="009C741A">
        <w:rPr>
          <w:rFonts w:cstheme="minorHAnsi"/>
          <w:sz w:val="16"/>
          <w:szCs w:val="16"/>
        </w:rPr>
        <w:t>, from budget to luxury.</w:t>
      </w:r>
    </w:p>
    <w:p w14:paraId="04DDEFD6" w14:textId="554015E4" w:rsidR="00687150" w:rsidRPr="009C741A" w:rsidRDefault="00687150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687150">
        <w:rPr>
          <w:rFonts w:cstheme="minorHAnsi"/>
          <w:b/>
          <w:bCs/>
          <w:sz w:val="16"/>
          <w:szCs w:val="16"/>
        </w:rPr>
        <w:t>Diverse Brand Portfolio:</w:t>
      </w:r>
      <w:r w:rsidRPr="00687150">
        <w:rPr>
          <w:rFonts w:cstheme="minorHAnsi"/>
          <w:sz w:val="16"/>
          <w:szCs w:val="16"/>
        </w:rPr>
        <w:t xml:space="preserve"> Both companies own a diverse portfolio of hotel brands, targeting different market segments. This allows them to cater to the preferences and needs of a wide range of travellers, including those seeking luxury, upscale, midscale, and budget accommodations.</w:t>
      </w:r>
    </w:p>
    <w:p w14:paraId="61D5E5F0" w14:textId="77777777" w:rsidR="009C741A" w:rsidRPr="009C741A" w:rsidRDefault="009C741A" w:rsidP="009C741A">
      <w:pPr>
        <w:numPr>
          <w:ilvl w:val="0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InterContinental Hotels Group PLC:</w:t>
      </w:r>
    </w:p>
    <w:p w14:paraId="65E30F70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Global Hotel Chains:</w:t>
      </w:r>
      <w:r w:rsidRPr="009C741A">
        <w:rPr>
          <w:rFonts w:cstheme="minorHAnsi"/>
          <w:sz w:val="16"/>
          <w:szCs w:val="16"/>
        </w:rPr>
        <w:t xml:space="preserve"> InterContinental Hotels Group (IHG) operates a diverse portfolio of hotel brands globally, making it a direct competitor to Marriott.</w:t>
      </w:r>
    </w:p>
    <w:p w14:paraId="52D42111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Similar Target Markets:</w:t>
      </w:r>
      <w:r w:rsidRPr="009C741A">
        <w:rPr>
          <w:rFonts w:cstheme="minorHAnsi"/>
          <w:sz w:val="16"/>
          <w:szCs w:val="16"/>
        </w:rPr>
        <w:t xml:space="preserve"> IHG, like Marriott, serves various market segments, including luxury, upscale, and midscale, offering a comparable range of services.</w:t>
      </w:r>
    </w:p>
    <w:p w14:paraId="2F0559CD" w14:textId="77777777" w:rsidR="009C741A" w:rsidRPr="009C741A" w:rsidRDefault="009C741A" w:rsidP="009C741A">
      <w:pPr>
        <w:numPr>
          <w:ilvl w:val="0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Hyatt Hotels Corporation:</w:t>
      </w:r>
    </w:p>
    <w:p w14:paraId="7B52D207" w14:textId="734DE9F6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Focus on Luxury and Upscale Segments:</w:t>
      </w:r>
      <w:r w:rsidRPr="009C741A">
        <w:rPr>
          <w:rFonts w:cstheme="minorHAnsi"/>
          <w:sz w:val="16"/>
          <w:szCs w:val="16"/>
        </w:rPr>
        <w:t xml:space="preserve"> Hyatt, </w:t>
      </w:r>
      <w:r w:rsidRPr="00DF447B">
        <w:rPr>
          <w:rFonts w:cstheme="minorHAnsi"/>
          <w:sz w:val="16"/>
          <w:szCs w:val="16"/>
        </w:rPr>
        <w:t>like</w:t>
      </w:r>
      <w:r w:rsidRPr="009C741A">
        <w:rPr>
          <w:rFonts w:cstheme="minorHAnsi"/>
          <w:sz w:val="16"/>
          <w:szCs w:val="16"/>
        </w:rPr>
        <w:t xml:space="preserve"> Marriott, has a strong presence in the luxury and upscale hotel segments, making them direct competitors in these markets.</w:t>
      </w:r>
    </w:p>
    <w:p w14:paraId="33505E77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Global Presence:</w:t>
      </w:r>
      <w:r w:rsidRPr="009C741A">
        <w:rPr>
          <w:rFonts w:cstheme="minorHAnsi"/>
          <w:sz w:val="16"/>
          <w:szCs w:val="16"/>
        </w:rPr>
        <w:t xml:space="preserve"> Both companies have a global footprint, with properties in key travel destinations around the world.</w:t>
      </w:r>
    </w:p>
    <w:p w14:paraId="2D44C1E4" w14:textId="77777777" w:rsidR="009C741A" w:rsidRPr="009C741A" w:rsidRDefault="009C741A" w:rsidP="009C741A">
      <w:pPr>
        <w:numPr>
          <w:ilvl w:val="0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Wyndham Hotels &amp; Resorts, Inc.:</w:t>
      </w:r>
    </w:p>
    <w:p w14:paraId="41CF0652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Diverse Brand Portfolio:</w:t>
      </w:r>
      <w:r w:rsidRPr="009C741A">
        <w:rPr>
          <w:rFonts w:cstheme="minorHAnsi"/>
          <w:sz w:val="16"/>
          <w:szCs w:val="16"/>
        </w:rPr>
        <w:t xml:space="preserve"> Wyndham operates a diverse portfolio of hotel brands, catering to various market segments, which aligns with Marriott's strategy.</w:t>
      </w:r>
    </w:p>
    <w:p w14:paraId="491B8087" w14:textId="29A7774E" w:rsidR="00DF447B" w:rsidRDefault="009C741A" w:rsidP="00DF447B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Global Reach:</w:t>
      </w:r>
      <w:r w:rsidRPr="009C741A">
        <w:rPr>
          <w:rFonts w:cstheme="minorHAnsi"/>
          <w:sz w:val="16"/>
          <w:szCs w:val="16"/>
        </w:rPr>
        <w:t xml:space="preserve"> Both companies have a global presence, providing accommodation options in different regions and countries.</w:t>
      </w:r>
    </w:p>
    <w:p w14:paraId="202E4A8D" w14:textId="77777777" w:rsidR="007B2CB3" w:rsidRPr="00DF447B" w:rsidRDefault="007B2CB3" w:rsidP="007B2CB3">
      <w:pPr>
        <w:ind w:left="720"/>
        <w:rPr>
          <w:rFonts w:cstheme="minorHAnsi"/>
          <w:sz w:val="16"/>
          <w:szCs w:val="16"/>
        </w:rPr>
      </w:pPr>
    </w:p>
    <w:p w14:paraId="10D58FB6" w14:textId="45A93F44" w:rsidR="00DF447B" w:rsidRPr="00DF447B" w:rsidRDefault="00DF447B" w:rsidP="00DF447B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DF447B">
        <w:rPr>
          <w:rFonts w:cstheme="minorHAnsi"/>
          <w:b/>
          <w:bCs/>
          <w:sz w:val="20"/>
          <w:szCs w:val="20"/>
          <w:u w:val="single"/>
        </w:rPr>
        <w:t>Tesla Inc</w:t>
      </w:r>
    </w:p>
    <w:p w14:paraId="29324EAA" w14:textId="77777777" w:rsidR="00DF447B" w:rsidRPr="00DF447B" w:rsidRDefault="00DF447B" w:rsidP="00DF447B">
      <w:pPr>
        <w:numPr>
          <w:ilvl w:val="0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NIO Inc:</w:t>
      </w:r>
    </w:p>
    <w:p w14:paraId="0A009392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Electric Vehicle (EV) Manufacturers:</w:t>
      </w:r>
      <w:r w:rsidRPr="00DF447B">
        <w:rPr>
          <w:rFonts w:cstheme="minorHAnsi"/>
          <w:sz w:val="16"/>
          <w:szCs w:val="16"/>
        </w:rPr>
        <w:t xml:space="preserve"> NIO and Tesla are both electric vehicle manufacturers, operating in the same industry and contributing to the advancement of electric mobility.</w:t>
      </w:r>
    </w:p>
    <w:p w14:paraId="532A0A46" w14:textId="77777777" w:rsid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Innovation and Technology Focus:</w:t>
      </w:r>
      <w:r w:rsidRPr="00DF447B">
        <w:rPr>
          <w:rFonts w:cstheme="minorHAnsi"/>
          <w:sz w:val="16"/>
          <w:szCs w:val="16"/>
        </w:rPr>
        <w:t xml:space="preserve"> Both companies are known for their emphasis on innovation, cutting-edge technology, and sustainable transportation solutions.</w:t>
      </w:r>
    </w:p>
    <w:p w14:paraId="60BB363F" w14:textId="36BA4718" w:rsidR="00687150" w:rsidRPr="00DF447B" w:rsidRDefault="00687150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687150">
        <w:rPr>
          <w:rFonts w:cstheme="minorHAnsi"/>
          <w:b/>
          <w:bCs/>
          <w:sz w:val="16"/>
          <w:szCs w:val="16"/>
        </w:rPr>
        <w:t>Global Expansion:</w:t>
      </w:r>
      <w:r w:rsidRPr="00687150">
        <w:rPr>
          <w:rFonts w:cstheme="minorHAnsi"/>
          <w:sz w:val="16"/>
          <w:szCs w:val="16"/>
        </w:rPr>
        <w:t xml:space="preserve"> While Tesla has a global presence, NIO has primarily focused on the Chinese market. However, its ambitions for global expansion make it a potential competitor on a broader scale.</w:t>
      </w:r>
    </w:p>
    <w:p w14:paraId="0ED90F27" w14:textId="77777777" w:rsidR="00DF447B" w:rsidRPr="00DF447B" w:rsidRDefault="00DF447B" w:rsidP="00DF447B">
      <w:pPr>
        <w:numPr>
          <w:ilvl w:val="0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General Motors Company:</w:t>
      </w:r>
    </w:p>
    <w:p w14:paraId="3826F7FA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Traditional and Electric Vehicles:</w:t>
      </w:r>
      <w:r w:rsidRPr="00DF447B">
        <w:rPr>
          <w:rFonts w:cstheme="minorHAnsi"/>
          <w:sz w:val="16"/>
          <w:szCs w:val="16"/>
        </w:rPr>
        <w:t xml:space="preserve"> GM produces both traditional and electric vehicles, providing a contrast to Tesla's focus on electric vehicles. This comparison allows for insights into different approaches within the automotive industry.</w:t>
      </w:r>
    </w:p>
    <w:p w14:paraId="4A03FD1F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lastRenderedPageBreak/>
        <w:t>Market Presence:</w:t>
      </w:r>
      <w:r w:rsidRPr="00DF447B">
        <w:rPr>
          <w:rFonts w:cstheme="minorHAnsi"/>
          <w:sz w:val="16"/>
          <w:szCs w:val="16"/>
        </w:rPr>
        <w:t xml:space="preserve"> General Motors, as an established automaker, offers a benchmark for Tesla's disruptive market strategies and innovations.</w:t>
      </w:r>
    </w:p>
    <w:p w14:paraId="16127D29" w14:textId="77777777" w:rsidR="00DF447B" w:rsidRPr="00DF447B" w:rsidRDefault="00DF447B" w:rsidP="00DF447B">
      <w:pPr>
        <w:numPr>
          <w:ilvl w:val="0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Ford Motor Company:</w:t>
      </w:r>
    </w:p>
    <w:p w14:paraId="5E583AC6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Electric Vehicle Initiatives:</w:t>
      </w:r>
      <w:r w:rsidRPr="00DF447B">
        <w:rPr>
          <w:rFonts w:cstheme="minorHAnsi"/>
          <w:sz w:val="16"/>
          <w:szCs w:val="16"/>
        </w:rPr>
        <w:t xml:space="preserve"> Ford has ventured into the electric vehicle market with models like the Mustang Mach-E, creating a competitive landscape for Tesla in the electric vehicle segment.</w:t>
      </w:r>
    </w:p>
    <w:p w14:paraId="79D3B690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Legacy Automaker Transformation:</w:t>
      </w:r>
      <w:r w:rsidRPr="00DF447B">
        <w:rPr>
          <w:rFonts w:cstheme="minorHAnsi"/>
          <w:sz w:val="16"/>
          <w:szCs w:val="16"/>
        </w:rPr>
        <w:t xml:space="preserve"> Comparing Ford, a traditional automaker undergoing an electric transformation, with Tesla provides insights into the industry's shift towards sustainable transportation.</w:t>
      </w:r>
    </w:p>
    <w:p w14:paraId="4A0F9D16" w14:textId="77777777" w:rsidR="00DF447B" w:rsidRPr="00DF447B" w:rsidRDefault="00DF447B" w:rsidP="00DF447B">
      <w:pPr>
        <w:numPr>
          <w:ilvl w:val="0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Volkswagen AG:</w:t>
      </w:r>
    </w:p>
    <w:p w14:paraId="540A28B0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Global Automotive Presence:</w:t>
      </w:r>
      <w:r w:rsidRPr="00DF447B">
        <w:rPr>
          <w:rFonts w:cstheme="minorHAnsi"/>
          <w:sz w:val="16"/>
          <w:szCs w:val="16"/>
        </w:rPr>
        <w:t xml:space="preserve"> Volkswagen is a major global automotive player with a diverse range of vehicles, including electric models. Comparing Tesla with Volkswagen provides a perspective on global market dynamics.</w:t>
      </w:r>
    </w:p>
    <w:p w14:paraId="24C7BDA8" w14:textId="77777777" w:rsid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EV Investments:</w:t>
      </w:r>
      <w:r w:rsidRPr="00DF447B">
        <w:rPr>
          <w:rFonts w:cstheme="minorHAnsi"/>
          <w:sz w:val="16"/>
          <w:szCs w:val="16"/>
        </w:rPr>
        <w:t xml:space="preserve"> Like Tesla, Volkswagen has invested significantly in electric vehicle technology, reflecting a shared focus on the future of electric mobility.</w:t>
      </w:r>
    </w:p>
    <w:p w14:paraId="650D77B4" w14:textId="77777777" w:rsidR="007B2CB3" w:rsidRDefault="007B2CB3" w:rsidP="007B2CB3">
      <w:pPr>
        <w:rPr>
          <w:rFonts w:cstheme="minorHAnsi"/>
          <w:b/>
          <w:bCs/>
          <w:sz w:val="16"/>
          <w:szCs w:val="16"/>
        </w:rPr>
      </w:pPr>
    </w:p>
    <w:p w14:paraId="7349DF3B" w14:textId="77777777" w:rsidR="007B2CB3" w:rsidRPr="00DF447B" w:rsidRDefault="007B2CB3" w:rsidP="007B2CB3">
      <w:pPr>
        <w:rPr>
          <w:rFonts w:cstheme="minorHAnsi"/>
          <w:sz w:val="16"/>
          <w:szCs w:val="16"/>
        </w:rPr>
      </w:pPr>
    </w:p>
    <w:p w14:paraId="74EB6862" w14:textId="339851A6" w:rsidR="009C741A" w:rsidRPr="00DF447B" w:rsidRDefault="00DF447B" w:rsidP="00DF447B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DF447B">
        <w:rPr>
          <w:rFonts w:cstheme="minorHAnsi"/>
          <w:b/>
          <w:bCs/>
          <w:sz w:val="20"/>
          <w:szCs w:val="20"/>
          <w:u w:val="single"/>
        </w:rPr>
        <w:t>Netflix In</w:t>
      </w:r>
      <w:r>
        <w:rPr>
          <w:rFonts w:cstheme="minorHAnsi"/>
          <w:b/>
          <w:bCs/>
          <w:sz w:val="20"/>
          <w:szCs w:val="20"/>
          <w:u w:val="single"/>
        </w:rPr>
        <w:t>c</w:t>
      </w:r>
    </w:p>
    <w:p w14:paraId="5837C614" w14:textId="7C3ACC38" w:rsidR="00DF447B" w:rsidRPr="00F12296" w:rsidRDefault="00DF447B" w:rsidP="00F12296">
      <w:pPr>
        <w:jc w:val="both"/>
        <w:rPr>
          <w:rFonts w:cstheme="minorHAnsi"/>
          <w:shd w:val="clear" w:color="auto" w:fill="FFFFFF"/>
        </w:rPr>
      </w:pPr>
      <w:r w:rsidRPr="00DF447B">
        <w:rPr>
          <w:b/>
          <w:bCs/>
          <w:sz w:val="18"/>
          <w:szCs w:val="18"/>
        </w:rPr>
        <w:t>Amazon Inc:</w:t>
      </w:r>
      <w:r w:rsidR="00F12296">
        <w:rPr>
          <w:b/>
          <w:bCs/>
          <w:sz w:val="18"/>
          <w:szCs w:val="18"/>
        </w:rPr>
        <w:t xml:space="preserve"> </w:t>
      </w:r>
      <w:r w:rsidR="00F12296" w:rsidRPr="0093338E">
        <w:rPr>
          <w:rFonts w:cstheme="minorHAnsi"/>
          <w:highlight w:val="green"/>
          <w:shd w:val="clear" w:color="auto" w:fill="FFFFFF"/>
        </w:rPr>
        <w:t xml:space="preserve">Amazon prime cannot be split from the Amazon </w:t>
      </w:r>
      <w:proofErr w:type="gramStart"/>
      <w:r w:rsidR="00F12296" w:rsidRPr="0093338E">
        <w:rPr>
          <w:rFonts w:cstheme="minorHAnsi"/>
          <w:highlight w:val="green"/>
          <w:shd w:val="clear" w:color="auto" w:fill="FFFFFF"/>
        </w:rPr>
        <w:t>company as a whole, whose</w:t>
      </w:r>
      <w:proofErr w:type="gramEnd"/>
      <w:r w:rsidR="00F12296" w:rsidRPr="0093338E">
        <w:rPr>
          <w:rFonts w:cstheme="minorHAnsi"/>
          <w:highlight w:val="green"/>
          <w:shd w:val="clear" w:color="auto" w:fill="FFFFFF"/>
        </w:rPr>
        <w:t xml:space="preserve"> primary line of business in e-commerce. Same applies to </w:t>
      </w:r>
      <w:r w:rsidR="00F12296">
        <w:rPr>
          <w:rFonts w:cstheme="minorHAnsi"/>
          <w:highlight w:val="green"/>
          <w:shd w:val="clear" w:color="auto" w:fill="FFFFFF"/>
        </w:rPr>
        <w:t>A</w:t>
      </w:r>
      <w:r w:rsidR="00F12296" w:rsidRPr="0093338E">
        <w:rPr>
          <w:rFonts w:cstheme="minorHAnsi"/>
          <w:highlight w:val="green"/>
          <w:shd w:val="clear" w:color="auto" w:fill="FFFFFF"/>
        </w:rPr>
        <w:t xml:space="preserve">pple. Can consider Discovery Inc. </w:t>
      </w:r>
      <w:proofErr w:type="gramStart"/>
      <w:r w:rsidR="00F12296" w:rsidRPr="0093338E">
        <w:rPr>
          <w:rFonts w:cstheme="minorHAnsi"/>
          <w:highlight w:val="green"/>
          <w:shd w:val="clear" w:color="auto" w:fill="FFFFFF"/>
        </w:rPr>
        <w:t>and  Roku</w:t>
      </w:r>
      <w:proofErr w:type="gramEnd"/>
      <w:r w:rsidR="00F12296" w:rsidRPr="0093338E">
        <w:rPr>
          <w:rFonts w:cstheme="minorHAnsi"/>
          <w:highlight w:val="green"/>
          <w:shd w:val="clear" w:color="auto" w:fill="FFFFFF"/>
        </w:rPr>
        <w:t xml:space="preserve"> instead</w:t>
      </w:r>
    </w:p>
    <w:p w14:paraId="6EB6E2FA" w14:textId="77777777" w:rsidR="00DF447B" w:rsidRPr="00DF447B" w:rsidRDefault="00DF447B" w:rsidP="00DF447B">
      <w:pPr>
        <w:numPr>
          <w:ilvl w:val="1"/>
          <w:numId w:val="6"/>
        </w:numPr>
        <w:rPr>
          <w:sz w:val="18"/>
          <w:szCs w:val="18"/>
        </w:rPr>
      </w:pPr>
      <w:r w:rsidRPr="00DF447B">
        <w:rPr>
          <w:b/>
          <w:bCs/>
          <w:sz w:val="18"/>
          <w:szCs w:val="18"/>
        </w:rPr>
        <w:t>Streaming Services:</w:t>
      </w:r>
      <w:r w:rsidRPr="00DF447B">
        <w:rPr>
          <w:sz w:val="18"/>
          <w:szCs w:val="18"/>
        </w:rPr>
        <w:t xml:space="preserve"> Amazon Prime Video is a direct competitor to Netflix in the streaming services industry, offering a similar range of content and original programming.</w:t>
      </w:r>
    </w:p>
    <w:p w14:paraId="792E785E" w14:textId="77777777" w:rsidR="00DF447B" w:rsidRDefault="00DF447B" w:rsidP="00DF447B">
      <w:pPr>
        <w:numPr>
          <w:ilvl w:val="1"/>
          <w:numId w:val="6"/>
        </w:numPr>
        <w:rPr>
          <w:sz w:val="18"/>
          <w:szCs w:val="18"/>
        </w:rPr>
      </w:pPr>
      <w:r w:rsidRPr="00DF447B">
        <w:rPr>
          <w:b/>
          <w:bCs/>
          <w:sz w:val="18"/>
          <w:szCs w:val="18"/>
        </w:rPr>
        <w:t>Diverse Business Operations:</w:t>
      </w:r>
      <w:r w:rsidRPr="00DF447B">
        <w:rPr>
          <w:sz w:val="18"/>
          <w:szCs w:val="18"/>
        </w:rPr>
        <w:t xml:space="preserve"> Both companies are tech giants with diverse business operations, though they compete directly in the streaming space.</w:t>
      </w:r>
    </w:p>
    <w:p w14:paraId="40245E81" w14:textId="0E5E3166" w:rsidR="00687150" w:rsidRDefault="00687150" w:rsidP="00DF447B">
      <w:pPr>
        <w:numPr>
          <w:ilvl w:val="1"/>
          <w:numId w:val="6"/>
        </w:numPr>
        <w:rPr>
          <w:sz w:val="18"/>
          <w:szCs w:val="18"/>
        </w:rPr>
      </w:pPr>
      <w:r w:rsidRPr="00687150">
        <w:rPr>
          <w:b/>
          <w:bCs/>
          <w:sz w:val="18"/>
          <w:szCs w:val="18"/>
        </w:rPr>
        <w:t>Global Presence:</w:t>
      </w:r>
      <w:r w:rsidRPr="00687150">
        <w:rPr>
          <w:sz w:val="18"/>
          <w:szCs w:val="18"/>
        </w:rPr>
        <w:t xml:space="preserve"> Both companies have a global presence, providing streaming services to audiences in various countries.</w:t>
      </w:r>
    </w:p>
    <w:p w14:paraId="7D87700E" w14:textId="235311EB" w:rsidR="00687150" w:rsidRPr="00DF447B" w:rsidRDefault="00687150" w:rsidP="00DF447B">
      <w:pPr>
        <w:numPr>
          <w:ilvl w:val="1"/>
          <w:numId w:val="6"/>
        </w:numPr>
        <w:rPr>
          <w:sz w:val="18"/>
          <w:szCs w:val="18"/>
        </w:rPr>
      </w:pPr>
      <w:r w:rsidRPr="00687150">
        <w:rPr>
          <w:b/>
          <w:bCs/>
          <w:sz w:val="18"/>
          <w:szCs w:val="18"/>
        </w:rPr>
        <w:t>Original Content Production:</w:t>
      </w:r>
      <w:r w:rsidRPr="00687150">
        <w:rPr>
          <w:sz w:val="18"/>
          <w:szCs w:val="18"/>
        </w:rPr>
        <w:t xml:space="preserve"> Both Netflix and Amazon invest heavily in producing original content, competing for high-profile talent and exclusive content deals.</w:t>
      </w:r>
    </w:p>
    <w:p w14:paraId="06CCAF8E" w14:textId="77777777" w:rsidR="00DF447B" w:rsidRPr="00DF447B" w:rsidRDefault="00DF447B" w:rsidP="00DF447B">
      <w:pPr>
        <w:numPr>
          <w:ilvl w:val="0"/>
          <w:numId w:val="6"/>
        </w:numPr>
        <w:rPr>
          <w:sz w:val="18"/>
          <w:szCs w:val="18"/>
        </w:rPr>
      </w:pPr>
      <w:r w:rsidRPr="00DF447B">
        <w:rPr>
          <w:b/>
          <w:bCs/>
          <w:sz w:val="18"/>
          <w:szCs w:val="18"/>
        </w:rPr>
        <w:t>Disney:</w:t>
      </w:r>
    </w:p>
    <w:p w14:paraId="7577825F" w14:textId="77777777" w:rsidR="00DF447B" w:rsidRPr="00DF447B" w:rsidRDefault="00DF447B" w:rsidP="00DF447B">
      <w:pPr>
        <w:numPr>
          <w:ilvl w:val="1"/>
          <w:numId w:val="6"/>
        </w:numPr>
        <w:rPr>
          <w:sz w:val="18"/>
          <w:szCs w:val="18"/>
        </w:rPr>
      </w:pPr>
      <w:r w:rsidRPr="00DF447B">
        <w:rPr>
          <w:b/>
          <w:bCs/>
          <w:sz w:val="18"/>
          <w:szCs w:val="18"/>
        </w:rPr>
        <w:t>Streaming Services and Entertainment:</w:t>
      </w:r>
      <w:r w:rsidRPr="00DF447B">
        <w:rPr>
          <w:sz w:val="18"/>
          <w:szCs w:val="18"/>
        </w:rPr>
        <w:t xml:space="preserve"> Disney, with its Disney+ streaming service, competes directly with Netflix in the digital streaming and entertainment industry.</w:t>
      </w:r>
    </w:p>
    <w:p w14:paraId="7335713C" w14:textId="0E7F24C2" w:rsidR="00DF447B" w:rsidRDefault="00DF447B" w:rsidP="00DF447B">
      <w:pPr>
        <w:numPr>
          <w:ilvl w:val="1"/>
          <w:numId w:val="6"/>
        </w:numPr>
        <w:rPr>
          <w:sz w:val="18"/>
          <w:szCs w:val="18"/>
        </w:rPr>
      </w:pPr>
      <w:r w:rsidRPr="00DF447B">
        <w:rPr>
          <w:b/>
          <w:bCs/>
          <w:sz w:val="18"/>
          <w:szCs w:val="18"/>
        </w:rPr>
        <w:t>Content Production:</w:t>
      </w:r>
      <w:r w:rsidRPr="00DF447B">
        <w:rPr>
          <w:sz w:val="18"/>
          <w:szCs w:val="18"/>
        </w:rPr>
        <w:t xml:space="preserve"> Both companies are major content producers, creating and distributing a wide range of movies and TV shows.</w:t>
      </w:r>
    </w:p>
    <w:p w14:paraId="59E5B0CD" w14:textId="73A926E6" w:rsidR="00DF447B" w:rsidRPr="00CC2FA0" w:rsidRDefault="00CC2FA0" w:rsidP="00DF447B">
      <w:pPr>
        <w:pStyle w:val="ListParagraph"/>
        <w:numPr>
          <w:ilvl w:val="0"/>
          <w:numId w:val="6"/>
        </w:numPr>
        <w:rPr>
          <w:b/>
          <w:bCs/>
          <w:sz w:val="18"/>
          <w:szCs w:val="18"/>
        </w:rPr>
      </w:pPr>
      <w:r w:rsidRPr="00CC2FA0">
        <w:rPr>
          <w:b/>
          <w:bCs/>
          <w:sz w:val="18"/>
          <w:szCs w:val="18"/>
        </w:rPr>
        <w:t>Apple Inc:</w:t>
      </w:r>
    </w:p>
    <w:p w14:paraId="66175CF6" w14:textId="77777777" w:rsidR="00CC2FA0" w:rsidRDefault="00CC2FA0" w:rsidP="00CC2FA0">
      <w:pPr>
        <w:pStyle w:val="ListParagraph"/>
        <w:rPr>
          <w:sz w:val="18"/>
          <w:szCs w:val="18"/>
        </w:rPr>
      </w:pPr>
    </w:p>
    <w:p w14:paraId="12356205" w14:textId="1004144C" w:rsidR="00CC2FA0" w:rsidRDefault="00CC2FA0" w:rsidP="00CC2FA0">
      <w:pPr>
        <w:pStyle w:val="ListParagraph"/>
        <w:numPr>
          <w:ilvl w:val="0"/>
          <w:numId w:val="11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Streaming Services: </w:t>
      </w:r>
      <w:r>
        <w:rPr>
          <w:sz w:val="18"/>
          <w:szCs w:val="18"/>
        </w:rPr>
        <w:t>Apple TV+ is a direct competitor to Netflix, offering a growing library of original content, movies and TV shows.</w:t>
      </w:r>
    </w:p>
    <w:p w14:paraId="339AB711" w14:textId="77777777" w:rsidR="00CC2FA0" w:rsidRDefault="00CC2FA0" w:rsidP="00CC2FA0">
      <w:pPr>
        <w:pStyle w:val="ListParagraph"/>
        <w:ind w:left="1440"/>
        <w:rPr>
          <w:sz w:val="18"/>
          <w:szCs w:val="18"/>
        </w:rPr>
      </w:pPr>
    </w:p>
    <w:p w14:paraId="084DE300" w14:textId="62B8D1A6" w:rsidR="00CC2FA0" w:rsidRDefault="00CC2FA0" w:rsidP="00CC2FA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CC2FA0">
        <w:rPr>
          <w:b/>
          <w:bCs/>
          <w:sz w:val="18"/>
          <w:szCs w:val="18"/>
        </w:rPr>
        <w:t>Ecosystem integration</w:t>
      </w:r>
      <w:r>
        <w:rPr>
          <w:sz w:val="18"/>
          <w:szCs w:val="18"/>
        </w:rPr>
        <w:t xml:space="preserve">: Apple has a well-established ecosystem with a large user base, allowing it to integrate its streaming services with other products such as iPhones, iPads, and Apple TV. </w:t>
      </w:r>
    </w:p>
    <w:p w14:paraId="52189780" w14:textId="77777777" w:rsidR="00CC2FA0" w:rsidRPr="00CC2FA0" w:rsidRDefault="00CC2FA0" w:rsidP="00CC2FA0">
      <w:pPr>
        <w:pStyle w:val="ListParagraph"/>
        <w:rPr>
          <w:sz w:val="18"/>
          <w:szCs w:val="18"/>
        </w:rPr>
      </w:pPr>
    </w:p>
    <w:p w14:paraId="7A2755EE" w14:textId="3560D467" w:rsidR="00CC2FA0" w:rsidRDefault="00CC2FA0" w:rsidP="00CC2FA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453122">
        <w:rPr>
          <w:b/>
          <w:bCs/>
          <w:sz w:val="18"/>
          <w:szCs w:val="18"/>
        </w:rPr>
        <w:t>Global Reach:</w:t>
      </w:r>
      <w:r>
        <w:rPr>
          <w:sz w:val="18"/>
          <w:szCs w:val="18"/>
        </w:rPr>
        <w:t xml:space="preserve"> Both Apple TV+ and Netflix have a global presence, Catering to audiences worldwide.</w:t>
      </w:r>
    </w:p>
    <w:p w14:paraId="29534FF2" w14:textId="77777777" w:rsidR="00453122" w:rsidRPr="00453122" w:rsidRDefault="00453122" w:rsidP="00453122">
      <w:pPr>
        <w:pStyle w:val="ListParagraph"/>
        <w:rPr>
          <w:b/>
          <w:bCs/>
          <w:sz w:val="18"/>
          <w:szCs w:val="18"/>
        </w:rPr>
      </w:pPr>
    </w:p>
    <w:p w14:paraId="6EBED08B" w14:textId="33E7E70F" w:rsidR="00453122" w:rsidRDefault="00453122" w:rsidP="00CC2FA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453122">
        <w:rPr>
          <w:b/>
          <w:bCs/>
          <w:sz w:val="18"/>
          <w:szCs w:val="18"/>
        </w:rPr>
        <w:t>Original content Production</w:t>
      </w:r>
      <w:r>
        <w:rPr>
          <w:sz w:val="18"/>
          <w:szCs w:val="18"/>
        </w:rPr>
        <w:t>: Like Netflix, Apple has invested in Producing original content, competing for high-profile talent and exclusive content deals.</w:t>
      </w:r>
    </w:p>
    <w:p w14:paraId="1EC9D789" w14:textId="77777777" w:rsidR="00453122" w:rsidRDefault="00453122" w:rsidP="00453122">
      <w:pPr>
        <w:pStyle w:val="ListParagraph"/>
        <w:rPr>
          <w:sz w:val="18"/>
          <w:szCs w:val="18"/>
        </w:rPr>
      </w:pPr>
    </w:p>
    <w:p w14:paraId="349CB9BF" w14:textId="77777777" w:rsidR="007B2CB3" w:rsidRDefault="007B2CB3" w:rsidP="00453122">
      <w:pPr>
        <w:pStyle w:val="ListParagraph"/>
        <w:rPr>
          <w:sz w:val="18"/>
          <w:szCs w:val="18"/>
        </w:rPr>
      </w:pPr>
    </w:p>
    <w:p w14:paraId="35CA5B5F" w14:textId="77777777" w:rsidR="007B2CB3" w:rsidRDefault="007B2CB3" w:rsidP="00453122">
      <w:pPr>
        <w:pStyle w:val="ListParagraph"/>
        <w:rPr>
          <w:sz w:val="18"/>
          <w:szCs w:val="18"/>
        </w:rPr>
      </w:pPr>
    </w:p>
    <w:p w14:paraId="7BCD8753" w14:textId="77777777" w:rsidR="007B2CB3" w:rsidRPr="00453122" w:rsidRDefault="007B2CB3" w:rsidP="00453122">
      <w:pPr>
        <w:pStyle w:val="ListParagraph"/>
        <w:rPr>
          <w:sz w:val="18"/>
          <w:szCs w:val="18"/>
        </w:rPr>
      </w:pPr>
    </w:p>
    <w:p w14:paraId="4E76A9E1" w14:textId="7B8E94E6" w:rsidR="007B2CB3" w:rsidRPr="007B2CB3" w:rsidRDefault="00453122" w:rsidP="007B2CB3">
      <w:pPr>
        <w:jc w:val="center"/>
        <w:rPr>
          <w:b/>
          <w:bCs/>
          <w:sz w:val="18"/>
          <w:szCs w:val="18"/>
          <w:u w:val="single"/>
        </w:rPr>
      </w:pPr>
      <w:r w:rsidRPr="00453122">
        <w:rPr>
          <w:b/>
          <w:bCs/>
          <w:sz w:val="18"/>
          <w:szCs w:val="18"/>
          <w:u w:val="single"/>
        </w:rPr>
        <w:t>Nvidia Inc</w:t>
      </w:r>
    </w:p>
    <w:p w14:paraId="6782ACA3" w14:textId="77777777" w:rsidR="00BF709E" w:rsidRPr="00BF709E" w:rsidRDefault="00BF709E" w:rsidP="00BF709E">
      <w:pPr>
        <w:numPr>
          <w:ilvl w:val="0"/>
          <w:numId w:val="12"/>
        </w:numPr>
        <w:rPr>
          <w:b/>
          <w:bCs/>
          <w:sz w:val="18"/>
          <w:szCs w:val="18"/>
        </w:rPr>
      </w:pPr>
      <w:r w:rsidRPr="00BF709E">
        <w:rPr>
          <w:b/>
          <w:bCs/>
          <w:sz w:val="18"/>
          <w:szCs w:val="18"/>
        </w:rPr>
        <w:t>Advanced Micro Devices, Inc (AMD):</w:t>
      </w:r>
    </w:p>
    <w:p w14:paraId="1B25D424" w14:textId="77777777" w:rsidR="00BF709E" w:rsidRP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Graphics Processing Units (GPU):</w:t>
      </w:r>
      <w:r w:rsidRPr="00BF709E">
        <w:rPr>
          <w:sz w:val="18"/>
          <w:szCs w:val="18"/>
        </w:rPr>
        <w:t xml:space="preserve"> AMD is a major player in the GPU market, making it a direct competitor to Nvidia, which is renowned for its graphics processing units.</w:t>
      </w:r>
    </w:p>
    <w:p w14:paraId="15482446" w14:textId="77777777" w:rsid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Innovation in Semiconductor Industry:</w:t>
      </w:r>
      <w:r w:rsidRPr="00BF709E">
        <w:rPr>
          <w:sz w:val="18"/>
          <w:szCs w:val="18"/>
        </w:rPr>
        <w:t xml:space="preserve"> Both companies are involved in the semiconductor industry, with a focus on graphics and processors.</w:t>
      </w:r>
    </w:p>
    <w:p w14:paraId="7A5A9739" w14:textId="2EFF718A" w:rsidR="00687150" w:rsidRDefault="00687150" w:rsidP="00BF709E">
      <w:pPr>
        <w:numPr>
          <w:ilvl w:val="1"/>
          <w:numId w:val="12"/>
        </w:numPr>
        <w:rPr>
          <w:sz w:val="18"/>
          <w:szCs w:val="18"/>
        </w:rPr>
      </w:pPr>
      <w:r w:rsidRPr="00687150">
        <w:rPr>
          <w:b/>
          <w:bCs/>
          <w:sz w:val="18"/>
          <w:szCs w:val="18"/>
        </w:rPr>
        <w:t>Gaming Industry Presence:</w:t>
      </w:r>
      <w:r w:rsidRPr="00687150">
        <w:rPr>
          <w:sz w:val="18"/>
          <w:szCs w:val="18"/>
        </w:rPr>
        <w:t xml:space="preserve"> Both companies supply GPUs for the gaming industry, and their graphics cards are commonly used in gaming PCs.</w:t>
      </w:r>
    </w:p>
    <w:p w14:paraId="2B13BE65" w14:textId="3C75E7E6" w:rsidR="00437632" w:rsidRPr="00BF709E" w:rsidRDefault="00437632" w:rsidP="00BF709E">
      <w:pPr>
        <w:numPr>
          <w:ilvl w:val="1"/>
          <w:numId w:val="1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Market Capitalization:</w:t>
      </w:r>
      <w:r>
        <w:rPr>
          <w:sz w:val="18"/>
          <w:szCs w:val="18"/>
        </w:rPr>
        <w:t xml:space="preserve"> This may suggest similar or comparable level of investor confidence, market perception and expectations for future growth. Similarity in Market Cap suggests a sillar value and size of a company.</w:t>
      </w:r>
    </w:p>
    <w:p w14:paraId="0BA457F1" w14:textId="77777777" w:rsidR="00BF709E" w:rsidRPr="00BF709E" w:rsidRDefault="00BF709E" w:rsidP="00BF709E">
      <w:pPr>
        <w:numPr>
          <w:ilvl w:val="0"/>
          <w:numId w:val="12"/>
        </w:numPr>
        <w:rPr>
          <w:b/>
          <w:bCs/>
          <w:sz w:val="18"/>
          <w:szCs w:val="18"/>
        </w:rPr>
      </w:pPr>
      <w:r w:rsidRPr="00BF709E">
        <w:rPr>
          <w:b/>
          <w:bCs/>
          <w:sz w:val="18"/>
          <w:szCs w:val="18"/>
        </w:rPr>
        <w:t>Intel Corporation:</w:t>
      </w:r>
    </w:p>
    <w:p w14:paraId="3ACE691B" w14:textId="77777777" w:rsidR="00BF709E" w:rsidRP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 xml:space="preserve">Semiconductor Industry: </w:t>
      </w:r>
      <w:r w:rsidRPr="00BF709E">
        <w:rPr>
          <w:sz w:val="18"/>
          <w:szCs w:val="18"/>
        </w:rPr>
        <w:t>Intel is a significant player in the semiconductor industry, manufacturing a wide range of products, including processors and integrated graphics solutions.</w:t>
      </w:r>
    </w:p>
    <w:p w14:paraId="1BA2FF43" w14:textId="77777777" w:rsid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Innovation and Technological Leadership:</w:t>
      </w:r>
      <w:r w:rsidRPr="00BF709E">
        <w:rPr>
          <w:sz w:val="18"/>
          <w:szCs w:val="18"/>
        </w:rPr>
        <w:t xml:space="preserve"> Nvidia and Intel are both recognized for their innovation and technological leadership in the semiconductor space.</w:t>
      </w:r>
    </w:p>
    <w:p w14:paraId="4EA43C56" w14:textId="6E8C54E0" w:rsidR="00BF709E" w:rsidRPr="00BF709E" w:rsidRDefault="00687150" w:rsidP="00687150">
      <w:pPr>
        <w:numPr>
          <w:ilvl w:val="1"/>
          <w:numId w:val="12"/>
        </w:numPr>
        <w:rPr>
          <w:sz w:val="18"/>
          <w:szCs w:val="18"/>
        </w:rPr>
      </w:pPr>
      <w:r w:rsidRPr="00687150">
        <w:rPr>
          <w:b/>
          <w:bCs/>
          <w:sz w:val="18"/>
          <w:szCs w:val="18"/>
        </w:rPr>
        <w:t>Data Centre Market:</w:t>
      </w:r>
      <w:r w:rsidRPr="00687150">
        <w:rPr>
          <w:sz w:val="18"/>
          <w:szCs w:val="18"/>
        </w:rPr>
        <w:t xml:space="preserve"> Both Nvidia and Intel are actively competing in the data centre market, providing solutions for artificial intelligence, machine learning, and high-performance computing.</w:t>
      </w:r>
    </w:p>
    <w:p w14:paraId="572767A2" w14:textId="77777777" w:rsidR="00BF709E" w:rsidRPr="00BF709E" w:rsidRDefault="00BF709E" w:rsidP="00BF709E">
      <w:pPr>
        <w:numPr>
          <w:ilvl w:val="0"/>
          <w:numId w:val="12"/>
        </w:numPr>
        <w:rPr>
          <w:b/>
          <w:bCs/>
          <w:sz w:val="18"/>
          <w:szCs w:val="18"/>
        </w:rPr>
      </w:pPr>
      <w:r w:rsidRPr="00BF709E">
        <w:rPr>
          <w:b/>
          <w:bCs/>
          <w:sz w:val="18"/>
          <w:szCs w:val="18"/>
        </w:rPr>
        <w:t>Qualcomm Incorporated:</w:t>
      </w:r>
    </w:p>
    <w:p w14:paraId="1DBF97D5" w14:textId="77777777" w:rsidR="00BF709E" w:rsidRP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Mobile and Wireless Technologies:</w:t>
      </w:r>
      <w:r w:rsidRPr="00BF709E">
        <w:rPr>
          <w:sz w:val="18"/>
          <w:szCs w:val="18"/>
        </w:rPr>
        <w:t xml:space="preserve"> Qualcomm specializes in mobile and wireless technologies, including GPUs for mobile devices. This makes it a relevant peer for Nvidia in the context of mobile graphics solutions.</w:t>
      </w:r>
    </w:p>
    <w:p w14:paraId="5A308205" w14:textId="77777777" w:rsid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Semiconductor Expertise:</w:t>
      </w:r>
      <w:r w:rsidRPr="00BF709E">
        <w:rPr>
          <w:sz w:val="18"/>
          <w:szCs w:val="18"/>
        </w:rPr>
        <w:t xml:space="preserve"> Both companies possess semiconductor expertise, contributing to their presence in various technology markets.</w:t>
      </w:r>
    </w:p>
    <w:p w14:paraId="73CBE2DB" w14:textId="37650D1B" w:rsidR="00687150" w:rsidRPr="00BF709E" w:rsidRDefault="00687150" w:rsidP="00BF709E">
      <w:pPr>
        <w:numPr>
          <w:ilvl w:val="1"/>
          <w:numId w:val="12"/>
        </w:numPr>
        <w:rPr>
          <w:sz w:val="18"/>
          <w:szCs w:val="18"/>
        </w:rPr>
      </w:pPr>
      <w:r w:rsidRPr="00687150">
        <w:rPr>
          <w:b/>
          <w:bCs/>
          <w:sz w:val="18"/>
          <w:szCs w:val="18"/>
        </w:rPr>
        <w:t>AI and Edge Computing:</w:t>
      </w:r>
      <w:r w:rsidRPr="00687150">
        <w:rPr>
          <w:sz w:val="18"/>
          <w:szCs w:val="18"/>
        </w:rPr>
        <w:t xml:space="preserve"> Both Nvidia and Qualcomm are involved in AI and edge computing applications, contributing to the competitive landscape in emerging technologies.</w:t>
      </w:r>
    </w:p>
    <w:p w14:paraId="11F8EA23" w14:textId="77777777" w:rsidR="00BF709E" w:rsidRPr="00BF709E" w:rsidRDefault="00BF709E" w:rsidP="00BF709E">
      <w:pPr>
        <w:numPr>
          <w:ilvl w:val="0"/>
          <w:numId w:val="12"/>
        </w:numPr>
        <w:rPr>
          <w:b/>
          <w:bCs/>
          <w:sz w:val="18"/>
          <w:szCs w:val="18"/>
        </w:rPr>
      </w:pPr>
      <w:r w:rsidRPr="00BF709E">
        <w:rPr>
          <w:b/>
          <w:bCs/>
          <w:sz w:val="18"/>
          <w:szCs w:val="18"/>
        </w:rPr>
        <w:t>Broadcom Inc:</w:t>
      </w:r>
    </w:p>
    <w:p w14:paraId="153AFEE9" w14:textId="77777777" w:rsidR="00BF709E" w:rsidRP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 xml:space="preserve">Diverse Semiconductor Products: </w:t>
      </w:r>
      <w:r w:rsidRPr="00BF709E">
        <w:rPr>
          <w:sz w:val="18"/>
          <w:szCs w:val="18"/>
        </w:rPr>
        <w:t>Broadcom is a global technology company with a diverse range of semiconductor products, including solutions for networking, storage, and connectivity.</w:t>
      </w:r>
    </w:p>
    <w:p w14:paraId="1351DAFB" w14:textId="77777777" w:rsidR="00BF709E" w:rsidRP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Market Presence:</w:t>
      </w:r>
      <w:r w:rsidRPr="00BF709E">
        <w:rPr>
          <w:sz w:val="18"/>
          <w:szCs w:val="18"/>
        </w:rPr>
        <w:t xml:space="preserve"> Nvidia and Broadcom operate in different segments of the semiconductor industry, allowing for a comparison of their respective market presence and strategies.</w:t>
      </w:r>
    </w:p>
    <w:p w14:paraId="1A8F78C4" w14:textId="77777777" w:rsidR="00BF709E" w:rsidRDefault="00BF709E" w:rsidP="00453122">
      <w:pPr>
        <w:rPr>
          <w:b/>
          <w:bCs/>
          <w:sz w:val="18"/>
          <w:szCs w:val="18"/>
          <w:u w:val="single"/>
        </w:rPr>
      </w:pPr>
    </w:p>
    <w:p w14:paraId="70AFFA76" w14:textId="2D7E03B2" w:rsidR="007B2CB3" w:rsidRPr="007B2CB3" w:rsidRDefault="007B2CB3" w:rsidP="007B2CB3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Pfizer Inc</w:t>
      </w:r>
    </w:p>
    <w:p w14:paraId="437F55CF" w14:textId="77777777" w:rsidR="007B2CB3" w:rsidRPr="007B2CB3" w:rsidRDefault="007B2CB3" w:rsidP="007B2CB3">
      <w:pPr>
        <w:numPr>
          <w:ilvl w:val="0"/>
          <w:numId w:val="13"/>
        </w:numPr>
        <w:rPr>
          <w:b/>
          <w:bCs/>
          <w:sz w:val="18"/>
          <w:szCs w:val="18"/>
        </w:rPr>
      </w:pPr>
      <w:r w:rsidRPr="007B2CB3">
        <w:rPr>
          <w:b/>
          <w:bCs/>
          <w:sz w:val="18"/>
          <w:szCs w:val="18"/>
        </w:rPr>
        <w:t>Johnson &amp; Johnson:</w:t>
      </w:r>
    </w:p>
    <w:p w14:paraId="070BB926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>Pharmaceutical and Healthcare</w:t>
      </w:r>
      <w:r w:rsidRPr="007B2CB3">
        <w:rPr>
          <w:sz w:val="18"/>
          <w:szCs w:val="18"/>
        </w:rPr>
        <w:t>: Johnson &amp; Johnson operates in the pharmaceutical and healthcare industry, similar to Pfizer, making them peers in the healthcare sector.</w:t>
      </w:r>
    </w:p>
    <w:p w14:paraId="67CA9D33" w14:textId="77777777" w:rsid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>Diverse Product Portfolio</w:t>
      </w:r>
      <w:r w:rsidRPr="007B2CB3">
        <w:rPr>
          <w:sz w:val="18"/>
          <w:szCs w:val="18"/>
        </w:rPr>
        <w:t>: Johnson &amp; Johnson's diversified portfolio includes pharmaceuticals, medical devices, and consumer health products. This diversity adds complexity to the comparison, allowing for a comprehensive analysis of each company's strengths and areas of focus.</w:t>
      </w:r>
    </w:p>
    <w:p w14:paraId="5D0B5066" w14:textId="47E4E68E" w:rsidR="00437632" w:rsidRDefault="00437632" w:rsidP="007B2CB3">
      <w:pPr>
        <w:numPr>
          <w:ilvl w:val="1"/>
          <w:numId w:val="13"/>
        </w:numPr>
        <w:rPr>
          <w:sz w:val="18"/>
          <w:szCs w:val="18"/>
        </w:rPr>
      </w:pPr>
      <w:r w:rsidRPr="00437632">
        <w:rPr>
          <w:b/>
          <w:bCs/>
          <w:sz w:val="18"/>
          <w:szCs w:val="18"/>
        </w:rPr>
        <w:lastRenderedPageBreak/>
        <w:t>Global Operations:</w:t>
      </w:r>
      <w:r w:rsidRPr="00437632">
        <w:rPr>
          <w:sz w:val="18"/>
          <w:szCs w:val="18"/>
        </w:rPr>
        <w:t xml:space="preserve"> Both Pfizer and Johnson &amp; Johnson have a global presence, serving healthcare needs in various countries.</w:t>
      </w:r>
    </w:p>
    <w:p w14:paraId="2C6C0C1A" w14:textId="3C471797" w:rsidR="00437632" w:rsidRPr="007B2CB3" w:rsidRDefault="00437632" w:rsidP="007B2CB3">
      <w:pPr>
        <w:numPr>
          <w:ilvl w:val="1"/>
          <w:numId w:val="13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Similar Market Capitalization:</w:t>
      </w:r>
      <w:r>
        <w:rPr>
          <w:sz w:val="18"/>
          <w:szCs w:val="18"/>
        </w:rPr>
        <w:t xml:space="preserve"> </w:t>
      </w:r>
      <w:r w:rsidRPr="00437632">
        <w:rPr>
          <w:sz w:val="18"/>
          <w:szCs w:val="18"/>
        </w:rPr>
        <w:t>This may suggest similar or comparable level of investor confidence, market perception and expectations for future growth. Similarity in Market Cap suggests a sillar value and size of a company.</w:t>
      </w:r>
    </w:p>
    <w:p w14:paraId="62FDA8C8" w14:textId="7CEF6CAE" w:rsidR="007B2CB3" w:rsidRPr="007B2CB3" w:rsidRDefault="007B2CB3" w:rsidP="007B2CB3">
      <w:pPr>
        <w:numPr>
          <w:ilvl w:val="0"/>
          <w:numId w:val="13"/>
        </w:numPr>
        <w:rPr>
          <w:b/>
          <w:bCs/>
          <w:sz w:val="18"/>
          <w:szCs w:val="18"/>
        </w:rPr>
      </w:pPr>
      <w:r w:rsidRPr="007B2CB3">
        <w:rPr>
          <w:b/>
          <w:bCs/>
          <w:sz w:val="18"/>
          <w:szCs w:val="18"/>
        </w:rPr>
        <w:t>Merck &amp; Co., Inc</w:t>
      </w:r>
      <w:r w:rsidR="00437632">
        <w:rPr>
          <w:b/>
          <w:bCs/>
          <w:sz w:val="18"/>
          <w:szCs w:val="18"/>
        </w:rPr>
        <w:t>:</w:t>
      </w:r>
    </w:p>
    <w:p w14:paraId="3840F924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Pharmaceuticals: </w:t>
      </w:r>
      <w:r w:rsidRPr="007B2CB3">
        <w:rPr>
          <w:sz w:val="18"/>
          <w:szCs w:val="18"/>
        </w:rPr>
        <w:t>Merck, like Pfizer, is a major pharmaceutical company, and they share similarities in terms of drug development and healthcare solutions.</w:t>
      </w:r>
    </w:p>
    <w:p w14:paraId="2FA2B6EA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>Global Presence</w:t>
      </w:r>
      <w:r w:rsidRPr="007B2CB3">
        <w:rPr>
          <w:sz w:val="18"/>
          <w:szCs w:val="18"/>
        </w:rPr>
        <w:t>: Both companies have a global presence, serving healthcare needs in various countries.</w:t>
      </w:r>
    </w:p>
    <w:p w14:paraId="10500AE0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Research and Development Focus: </w:t>
      </w:r>
      <w:r w:rsidRPr="007B2CB3">
        <w:rPr>
          <w:sz w:val="18"/>
          <w:szCs w:val="18"/>
        </w:rPr>
        <w:t>Merck's emphasis on research and development in the pharmaceutical sector provides a deeper perspective on innovation within the industry.</w:t>
      </w:r>
    </w:p>
    <w:p w14:paraId="69BDDB03" w14:textId="77777777" w:rsidR="007B2CB3" w:rsidRPr="007B2CB3" w:rsidRDefault="007B2CB3" w:rsidP="007B2CB3">
      <w:pPr>
        <w:numPr>
          <w:ilvl w:val="0"/>
          <w:numId w:val="13"/>
        </w:numPr>
        <w:rPr>
          <w:b/>
          <w:bCs/>
          <w:sz w:val="18"/>
          <w:szCs w:val="18"/>
        </w:rPr>
      </w:pPr>
      <w:r w:rsidRPr="007B2CB3">
        <w:rPr>
          <w:b/>
          <w:bCs/>
          <w:sz w:val="18"/>
          <w:szCs w:val="18"/>
        </w:rPr>
        <w:t>Novartis AG:</w:t>
      </w:r>
    </w:p>
    <w:p w14:paraId="3387DF4D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Pharmaceuticals and Healthcare: </w:t>
      </w:r>
      <w:r w:rsidRPr="007B2CB3">
        <w:rPr>
          <w:sz w:val="18"/>
          <w:szCs w:val="18"/>
        </w:rPr>
        <w:t>Novartis is a multinational pharmaceutical company, operating in a similar industry to Pfizer, with a focus on developing innovative healthcare solutions.</w:t>
      </w:r>
    </w:p>
    <w:p w14:paraId="7E8E654F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Global Operations: </w:t>
      </w:r>
      <w:r w:rsidRPr="007B2CB3">
        <w:rPr>
          <w:sz w:val="18"/>
          <w:szCs w:val="18"/>
        </w:rPr>
        <w:t>Both companies have a global footprint, providing healthcare solutions and products to diverse markets around the world.</w:t>
      </w:r>
    </w:p>
    <w:p w14:paraId="37D18DD2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Oncology Focus: </w:t>
      </w:r>
      <w:r w:rsidRPr="007B2CB3">
        <w:rPr>
          <w:sz w:val="18"/>
          <w:szCs w:val="18"/>
        </w:rPr>
        <w:t>Novartis has a significant presence in oncology, providing an additional point for comparison, especially considering Pfizer's strong presence in this therapeutic area.</w:t>
      </w:r>
    </w:p>
    <w:p w14:paraId="7D3A9085" w14:textId="77777777" w:rsidR="007B2CB3" w:rsidRPr="007B2CB3" w:rsidRDefault="007B2CB3" w:rsidP="007B2CB3">
      <w:pPr>
        <w:numPr>
          <w:ilvl w:val="0"/>
          <w:numId w:val="13"/>
        </w:numPr>
        <w:rPr>
          <w:b/>
          <w:bCs/>
          <w:sz w:val="18"/>
          <w:szCs w:val="18"/>
        </w:rPr>
      </w:pPr>
      <w:r w:rsidRPr="007B2CB3">
        <w:rPr>
          <w:b/>
          <w:bCs/>
          <w:sz w:val="18"/>
          <w:szCs w:val="18"/>
        </w:rPr>
        <w:t>GlaxoSmithKline plc:</w:t>
      </w:r>
    </w:p>
    <w:p w14:paraId="4AC73959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Pharmaceutical and Consumer Health: </w:t>
      </w:r>
      <w:r w:rsidRPr="007B2CB3">
        <w:rPr>
          <w:sz w:val="18"/>
          <w:szCs w:val="18"/>
        </w:rPr>
        <w:t>GSK operates in both the pharmaceutical and consumer health sectors, aligning with Pfizer's diversified presence in these areas.</w:t>
      </w:r>
    </w:p>
    <w:p w14:paraId="57EFEF0F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Global Operations: </w:t>
      </w:r>
      <w:r w:rsidRPr="007B2CB3">
        <w:rPr>
          <w:sz w:val="18"/>
          <w:szCs w:val="18"/>
        </w:rPr>
        <w:t>Both companies have a global footprint, providing healthcare solutions and products to diverse markets around the world.</w:t>
      </w:r>
    </w:p>
    <w:p w14:paraId="2AB30996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Vaccine Focus: </w:t>
      </w:r>
      <w:r w:rsidRPr="007B2CB3">
        <w:rPr>
          <w:sz w:val="18"/>
          <w:szCs w:val="18"/>
        </w:rPr>
        <w:t>GSK's focus on vaccines adds a specific dimension to the comparison, considering the importance of vaccines in global health.</w:t>
      </w:r>
    </w:p>
    <w:p w14:paraId="6BDBA4AA" w14:textId="77777777" w:rsidR="007B2CB3" w:rsidRDefault="007B2CB3" w:rsidP="007B2CB3">
      <w:pPr>
        <w:rPr>
          <w:b/>
          <w:bCs/>
          <w:sz w:val="18"/>
          <w:szCs w:val="18"/>
          <w:u w:val="single"/>
        </w:rPr>
      </w:pPr>
    </w:p>
    <w:p w14:paraId="2A48025A" w14:textId="77777777" w:rsidR="00453122" w:rsidRPr="00453122" w:rsidRDefault="00453122" w:rsidP="00453122">
      <w:pPr>
        <w:rPr>
          <w:b/>
          <w:bCs/>
          <w:sz w:val="18"/>
          <w:szCs w:val="18"/>
          <w:u w:val="single"/>
        </w:rPr>
      </w:pPr>
    </w:p>
    <w:sectPr w:rsidR="00453122" w:rsidRPr="00453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377"/>
    <w:multiLevelType w:val="hybridMultilevel"/>
    <w:tmpl w:val="C3C0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42D7"/>
    <w:multiLevelType w:val="hybridMultilevel"/>
    <w:tmpl w:val="F24CD31E"/>
    <w:lvl w:ilvl="0" w:tplc="08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18AE7BD0"/>
    <w:multiLevelType w:val="multilevel"/>
    <w:tmpl w:val="4132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056C0"/>
    <w:multiLevelType w:val="multilevel"/>
    <w:tmpl w:val="B9D4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11F99"/>
    <w:multiLevelType w:val="hybridMultilevel"/>
    <w:tmpl w:val="EEA82452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2E3E2A1E"/>
    <w:multiLevelType w:val="multilevel"/>
    <w:tmpl w:val="D762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C7ABC"/>
    <w:multiLevelType w:val="multilevel"/>
    <w:tmpl w:val="B2DC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0578AA"/>
    <w:multiLevelType w:val="multilevel"/>
    <w:tmpl w:val="CF98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6B3A1D"/>
    <w:multiLevelType w:val="multilevel"/>
    <w:tmpl w:val="4B6E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150CE"/>
    <w:multiLevelType w:val="hybridMultilevel"/>
    <w:tmpl w:val="D2606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D401C"/>
    <w:multiLevelType w:val="multilevel"/>
    <w:tmpl w:val="45AC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66641"/>
    <w:multiLevelType w:val="hybridMultilevel"/>
    <w:tmpl w:val="6840D7F8"/>
    <w:lvl w:ilvl="0" w:tplc="284E7B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3C574B"/>
    <w:multiLevelType w:val="hybridMultilevel"/>
    <w:tmpl w:val="50729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656227">
    <w:abstractNumId w:val="9"/>
  </w:num>
  <w:num w:numId="2" w16cid:durableId="1581139212">
    <w:abstractNumId w:val="11"/>
  </w:num>
  <w:num w:numId="3" w16cid:durableId="341978642">
    <w:abstractNumId w:val="8"/>
  </w:num>
  <w:num w:numId="4" w16cid:durableId="1056127270">
    <w:abstractNumId w:val="7"/>
  </w:num>
  <w:num w:numId="5" w16cid:durableId="788403651">
    <w:abstractNumId w:val="5"/>
  </w:num>
  <w:num w:numId="6" w16cid:durableId="1840778137">
    <w:abstractNumId w:val="2"/>
  </w:num>
  <w:num w:numId="7" w16cid:durableId="1422022846">
    <w:abstractNumId w:val="6"/>
  </w:num>
  <w:num w:numId="8" w16cid:durableId="1182672211">
    <w:abstractNumId w:val="4"/>
  </w:num>
  <w:num w:numId="9" w16cid:durableId="1852865594">
    <w:abstractNumId w:val="1"/>
  </w:num>
  <w:num w:numId="10" w16cid:durableId="1389299759">
    <w:abstractNumId w:val="0"/>
  </w:num>
  <w:num w:numId="11" w16cid:durableId="1549485573">
    <w:abstractNumId w:val="12"/>
  </w:num>
  <w:num w:numId="12" w16cid:durableId="800000984">
    <w:abstractNumId w:val="10"/>
  </w:num>
  <w:num w:numId="13" w16cid:durableId="124028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1A"/>
    <w:rsid w:val="00437632"/>
    <w:rsid w:val="00453122"/>
    <w:rsid w:val="00687150"/>
    <w:rsid w:val="007B2CB3"/>
    <w:rsid w:val="009C741A"/>
    <w:rsid w:val="00BF709E"/>
    <w:rsid w:val="00CC2FA0"/>
    <w:rsid w:val="00DF447B"/>
    <w:rsid w:val="00EB6C23"/>
    <w:rsid w:val="00F1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746A"/>
  <w15:chartTrackingRefBased/>
  <w15:docId w15:val="{418C2744-194A-4B7D-BDA3-E9E2109C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Cetinkaya</dc:creator>
  <cp:keywords/>
  <dc:description/>
  <cp:lastModifiedBy>Shamla Yoosoof</cp:lastModifiedBy>
  <cp:revision>2</cp:revision>
  <dcterms:created xsi:type="dcterms:W3CDTF">2024-01-29T18:50:00Z</dcterms:created>
  <dcterms:modified xsi:type="dcterms:W3CDTF">2024-01-29T18:50:00Z</dcterms:modified>
</cp:coreProperties>
</file>