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A091" w14:textId="7E4C8482" w:rsidR="00FE409C" w:rsidRDefault="00FE409C">
      <w:pPr>
        <w:rPr>
          <w:b/>
          <w:bCs/>
        </w:rPr>
      </w:pPr>
      <w:r>
        <w:rPr>
          <w:b/>
          <w:bCs/>
        </w:rPr>
        <w:t>Task 3</w:t>
      </w:r>
    </w:p>
    <w:p w14:paraId="6C9C7628" w14:textId="77777777" w:rsidR="00FE409C" w:rsidRDefault="00FE409C">
      <w:pPr>
        <w:rPr>
          <w:b/>
          <w:bCs/>
        </w:rPr>
      </w:pPr>
    </w:p>
    <w:p w14:paraId="1B2AFCAF" w14:textId="5879944D" w:rsidR="00FE409C" w:rsidRDefault="00E11025">
      <w:pPr>
        <w:rPr>
          <w:b/>
          <w:bCs/>
        </w:rPr>
      </w:pPr>
      <w:r>
        <w:rPr>
          <w:b/>
          <w:bCs/>
        </w:rPr>
        <w:t>1)</w:t>
      </w:r>
      <w:r w:rsidR="00FE409C">
        <w:rPr>
          <w:b/>
          <w:bCs/>
        </w:rPr>
        <w:t xml:space="preserve">Marriot Inc.            </w:t>
      </w:r>
    </w:p>
    <w:tbl>
      <w:tblPr>
        <w:tblStyle w:val="TableGrid"/>
        <w:tblW w:w="0" w:type="auto"/>
        <w:tblLook w:val="04A0" w:firstRow="1" w:lastRow="0" w:firstColumn="1" w:lastColumn="0" w:noHBand="0" w:noVBand="1"/>
      </w:tblPr>
      <w:tblGrid>
        <w:gridCol w:w="3005"/>
        <w:gridCol w:w="3005"/>
        <w:gridCol w:w="3006"/>
      </w:tblGrid>
      <w:tr w:rsidR="00FE409C" w14:paraId="383F39F1" w14:textId="77777777" w:rsidTr="00FE409C">
        <w:tc>
          <w:tcPr>
            <w:tcW w:w="3005" w:type="dxa"/>
          </w:tcPr>
          <w:p w14:paraId="5FC4E220" w14:textId="2C07A07F" w:rsidR="00FE409C" w:rsidRDefault="00FE409C">
            <w:pPr>
              <w:rPr>
                <w:b/>
                <w:bCs/>
              </w:rPr>
            </w:pPr>
            <w:r>
              <w:rPr>
                <w:b/>
                <w:bCs/>
              </w:rPr>
              <w:t>Company</w:t>
            </w:r>
          </w:p>
        </w:tc>
        <w:tc>
          <w:tcPr>
            <w:tcW w:w="3005" w:type="dxa"/>
          </w:tcPr>
          <w:p w14:paraId="1F23CC0E" w14:textId="7676D31F" w:rsidR="00FE409C" w:rsidRDefault="00FE409C">
            <w:pPr>
              <w:rPr>
                <w:b/>
                <w:bCs/>
              </w:rPr>
            </w:pPr>
            <w:r>
              <w:rPr>
                <w:b/>
                <w:bCs/>
              </w:rPr>
              <w:t>Market capitalisation</w:t>
            </w:r>
          </w:p>
        </w:tc>
        <w:tc>
          <w:tcPr>
            <w:tcW w:w="3006" w:type="dxa"/>
          </w:tcPr>
          <w:p w14:paraId="3B57F42D" w14:textId="6B1B7FFF" w:rsidR="00FE409C" w:rsidRDefault="00FE409C">
            <w:pPr>
              <w:rPr>
                <w:b/>
                <w:bCs/>
              </w:rPr>
            </w:pPr>
            <w:r>
              <w:rPr>
                <w:b/>
                <w:bCs/>
              </w:rPr>
              <w:t>Enterprise Valu</w:t>
            </w:r>
          </w:p>
        </w:tc>
      </w:tr>
      <w:tr w:rsidR="00FE409C" w14:paraId="545564AF" w14:textId="77777777" w:rsidTr="00FE409C">
        <w:tc>
          <w:tcPr>
            <w:tcW w:w="3005" w:type="dxa"/>
          </w:tcPr>
          <w:p w14:paraId="6C9E92FD" w14:textId="1D4D74F0" w:rsidR="00FE409C" w:rsidRPr="00FE409C" w:rsidRDefault="00FE409C">
            <w:r>
              <w:t>Marriot Inc.</w:t>
            </w:r>
          </w:p>
        </w:tc>
        <w:tc>
          <w:tcPr>
            <w:tcW w:w="3005" w:type="dxa"/>
          </w:tcPr>
          <w:p w14:paraId="1A79D5D8" w14:textId="5AB8D0E5" w:rsidR="00FE409C" w:rsidRPr="00FE409C" w:rsidRDefault="00FE409C">
            <w:r>
              <w:t>$61.27B</w:t>
            </w:r>
          </w:p>
        </w:tc>
        <w:tc>
          <w:tcPr>
            <w:tcW w:w="3006" w:type="dxa"/>
          </w:tcPr>
          <w:p w14:paraId="4F0D8287" w14:textId="0F12EA93" w:rsidR="00FE409C" w:rsidRPr="00FE409C" w:rsidRDefault="00FE409C">
            <w:r>
              <w:t>$73.01B</w:t>
            </w:r>
          </w:p>
        </w:tc>
      </w:tr>
      <w:tr w:rsidR="00FE409C" w14:paraId="52CB7395" w14:textId="77777777" w:rsidTr="00FE409C">
        <w:tc>
          <w:tcPr>
            <w:tcW w:w="3005" w:type="dxa"/>
          </w:tcPr>
          <w:p w14:paraId="6B048023" w14:textId="3F340650" w:rsidR="00FE409C" w:rsidRPr="00FE409C" w:rsidRDefault="00FE409C">
            <w:r>
              <w:t>Hilton Worldwide Holdings Inc.</w:t>
            </w:r>
          </w:p>
        </w:tc>
        <w:tc>
          <w:tcPr>
            <w:tcW w:w="3005" w:type="dxa"/>
          </w:tcPr>
          <w:p w14:paraId="26B4B481" w14:textId="5F258FB0" w:rsidR="00FE409C" w:rsidRPr="00FE409C" w:rsidRDefault="00FE409C">
            <w:r>
              <w:t>$40.30B</w:t>
            </w:r>
          </w:p>
        </w:tc>
        <w:tc>
          <w:tcPr>
            <w:tcW w:w="3006" w:type="dxa"/>
          </w:tcPr>
          <w:p w14:paraId="7D7D8104" w14:textId="63CA6A5A" w:rsidR="00FE409C" w:rsidRPr="00FE409C" w:rsidRDefault="00FE409C">
            <w:r>
              <w:t>$49.08B</w:t>
            </w:r>
          </w:p>
        </w:tc>
      </w:tr>
      <w:tr w:rsidR="00FE409C" w14:paraId="7503E821" w14:textId="77777777" w:rsidTr="00FE409C">
        <w:tc>
          <w:tcPr>
            <w:tcW w:w="3005" w:type="dxa"/>
          </w:tcPr>
          <w:p w14:paraId="621E0227" w14:textId="75797404" w:rsidR="00FE409C" w:rsidRPr="00FE409C" w:rsidRDefault="00FE409C">
            <w:r>
              <w:t>Airbnb</w:t>
            </w:r>
            <w:r w:rsidR="00E11025">
              <w:t xml:space="preserve"> </w:t>
            </w:r>
            <w:r>
              <w:t>Inc.</w:t>
            </w:r>
          </w:p>
        </w:tc>
        <w:tc>
          <w:tcPr>
            <w:tcW w:w="3005" w:type="dxa"/>
          </w:tcPr>
          <w:p w14:paraId="34458901" w14:textId="5E4BCD71" w:rsidR="00FE409C" w:rsidRPr="00FE409C" w:rsidRDefault="00FE409C">
            <w:r>
              <w:t>$93.05B</w:t>
            </w:r>
          </w:p>
        </w:tc>
        <w:tc>
          <w:tcPr>
            <w:tcW w:w="3006" w:type="dxa"/>
          </w:tcPr>
          <w:p w14:paraId="6AA5C859" w14:textId="51F0CAAA" w:rsidR="00FE409C" w:rsidRPr="00FE409C" w:rsidRDefault="00FE409C">
            <w:r>
              <w:t>$85.03B</w:t>
            </w:r>
          </w:p>
        </w:tc>
      </w:tr>
      <w:tr w:rsidR="00FE409C" w14:paraId="0CC879EE" w14:textId="77777777" w:rsidTr="00FE409C">
        <w:tc>
          <w:tcPr>
            <w:tcW w:w="3005" w:type="dxa"/>
          </w:tcPr>
          <w:p w14:paraId="5EFB20C1" w14:textId="39DA557E" w:rsidR="00FE409C" w:rsidRPr="00FE409C" w:rsidRDefault="00E11025">
            <w:r>
              <w:t>Accor SA</w:t>
            </w:r>
          </w:p>
        </w:tc>
        <w:tc>
          <w:tcPr>
            <w:tcW w:w="3005" w:type="dxa"/>
          </w:tcPr>
          <w:p w14:paraId="63247097" w14:textId="37F40964" w:rsidR="00FE409C" w:rsidRPr="00FE409C" w:rsidRDefault="00E11025">
            <w:r>
              <w:t>$9.32B</w:t>
            </w:r>
          </w:p>
        </w:tc>
        <w:tc>
          <w:tcPr>
            <w:tcW w:w="3006" w:type="dxa"/>
          </w:tcPr>
          <w:p w14:paraId="080040F4" w14:textId="77DB4B7D" w:rsidR="00FE409C" w:rsidRPr="00FE409C" w:rsidRDefault="00E11025">
            <w:r>
              <w:t>$11.73B</w:t>
            </w:r>
          </w:p>
        </w:tc>
      </w:tr>
    </w:tbl>
    <w:p w14:paraId="2136B394" w14:textId="29FBE4C5" w:rsidR="00E11025" w:rsidRDefault="00E11025">
      <w:pPr>
        <w:rPr>
          <w:b/>
          <w:bCs/>
        </w:rPr>
      </w:pPr>
    </w:p>
    <w:p w14:paraId="4D0B5615" w14:textId="50777703" w:rsidR="00E11025" w:rsidRDefault="00E11025">
      <w:pPr>
        <w:rPr>
          <w:b/>
          <w:bCs/>
        </w:rPr>
      </w:pPr>
      <w:r>
        <w:rPr>
          <w:b/>
          <w:bCs/>
        </w:rPr>
        <w:t>Hilton Worldwide Holdings Inc.</w:t>
      </w:r>
    </w:p>
    <w:p w14:paraId="14DD05A4" w14:textId="1700EC4C" w:rsidR="00E11025" w:rsidRPr="00E11025" w:rsidRDefault="00E11025" w:rsidP="00E11025">
      <w:pPr>
        <w:pStyle w:val="ListParagraph"/>
        <w:numPr>
          <w:ilvl w:val="0"/>
          <w:numId w:val="1"/>
        </w:numPr>
        <w:rPr>
          <w:b/>
          <w:bCs/>
        </w:rPr>
      </w:pPr>
      <w:r>
        <w:t>Hilton Worldwide Holdings Inc. is the second largest in industry hotels after Marriot Inc.</w:t>
      </w:r>
    </w:p>
    <w:p w14:paraId="080E93B1" w14:textId="1869E68E" w:rsidR="00E11025" w:rsidRPr="00E11025" w:rsidRDefault="00E11025" w:rsidP="00E11025">
      <w:pPr>
        <w:pStyle w:val="ListParagraph"/>
        <w:numPr>
          <w:ilvl w:val="0"/>
          <w:numId w:val="1"/>
        </w:numPr>
        <w:rPr>
          <w:b/>
          <w:bCs/>
        </w:rPr>
      </w:pPr>
      <w:r>
        <w:t>Both companies have a global footprint.</w:t>
      </w:r>
    </w:p>
    <w:p w14:paraId="7156746B" w14:textId="31BE8564" w:rsidR="00E11025" w:rsidRPr="00E11025" w:rsidRDefault="00E11025" w:rsidP="00E11025">
      <w:pPr>
        <w:pStyle w:val="ListParagraph"/>
        <w:numPr>
          <w:ilvl w:val="0"/>
          <w:numId w:val="1"/>
        </w:numPr>
        <w:rPr>
          <w:b/>
          <w:bCs/>
        </w:rPr>
      </w:pPr>
      <w:r>
        <w:t>Both companies offer a wide range of hotel and resort options, from budget-friendly to luxury options.</w:t>
      </w:r>
    </w:p>
    <w:p w14:paraId="383E1EC9" w14:textId="6B9C4905" w:rsidR="00E11025" w:rsidRPr="00E11025" w:rsidRDefault="00E11025" w:rsidP="00E11025">
      <w:pPr>
        <w:pStyle w:val="ListParagraph"/>
        <w:numPr>
          <w:ilvl w:val="0"/>
          <w:numId w:val="1"/>
        </w:numPr>
        <w:rPr>
          <w:b/>
          <w:bCs/>
        </w:rPr>
      </w:pPr>
      <w:r>
        <w:t>Both run loyalty programs for their customers.</w:t>
      </w:r>
    </w:p>
    <w:p w14:paraId="0714B5CC" w14:textId="01D6FDF3" w:rsidR="00E11025" w:rsidRDefault="00E11025" w:rsidP="00E11025">
      <w:pPr>
        <w:rPr>
          <w:b/>
          <w:bCs/>
        </w:rPr>
      </w:pPr>
      <w:r>
        <w:rPr>
          <w:b/>
          <w:bCs/>
        </w:rPr>
        <w:t>Accor SA</w:t>
      </w:r>
    </w:p>
    <w:p w14:paraId="319A862C" w14:textId="1610BB96" w:rsidR="00E11025" w:rsidRDefault="00E11025" w:rsidP="00E11025">
      <w:pPr>
        <w:pStyle w:val="ListParagraph"/>
        <w:numPr>
          <w:ilvl w:val="0"/>
          <w:numId w:val="2"/>
        </w:numPr>
      </w:pPr>
      <w:r>
        <w:t>Accor SA is the largest Europe</w:t>
      </w:r>
      <w:r w:rsidR="002A0D1E">
        <w:t>'</w:t>
      </w:r>
      <w:r>
        <w:t>s largest hotel company and the sixth largest in the world.</w:t>
      </w:r>
    </w:p>
    <w:p w14:paraId="2505048B" w14:textId="38BF69D3" w:rsidR="00E11025" w:rsidRDefault="00E11025" w:rsidP="00E11025">
      <w:pPr>
        <w:pStyle w:val="ListParagraph"/>
        <w:numPr>
          <w:ilvl w:val="0"/>
          <w:numId w:val="2"/>
        </w:numPr>
      </w:pPr>
      <w:r>
        <w:t>Accor SA operated in 110 countries around the world and recorded a revenue of $ 4,523 million in 2022.</w:t>
      </w:r>
    </w:p>
    <w:p w14:paraId="23C4B6E1" w14:textId="3198B615" w:rsidR="00E11025" w:rsidRDefault="00E11025" w:rsidP="00E11025">
      <w:pPr>
        <w:pStyle w:val="ListParagraph"/>
        <w:numPr>
          <w:ilvl w:val="0"/>
          <w:numId w:val="2"/>
        </w:numPr>
      </w:pPr>
      <w:r>
        <w:t xml:space="preserve"> The company operates similarly to Marriot through franchise programs or managing their property.</w:t>
      </w:r>
    </w:p>
    <w:p w14:paraId="2F10D085" w14:textId="6B3E5C1A" w:rsidR="00E11025" w:rsidRDefault="00E11025" w:rsidP="00E11025">
      <w:pPr>
        <w:pStyle w:val="ListParagraph"/>
        <w:numPr>
          <w:ilvl w:val="0"/>
          <w:numId w:val="2"/>
        </w:numPr>
      </w:pPr>
      <w:r>
        <w:t>Both offer a wide range of accommodation options, form budget-friendly to luxury options.</w:t>
      </w:r>
    </w:p>
    <w:p w14:paraId="46FF4DEF" w14:textId="688ACBDB" w:rsidR="00E11025" w:rsidRDefault="00E11025" w:rsidP="00E11025">
      <w:pPr>
        <w:rPr>
          <w:b/>
          <w:bCs/>
        </w:rPr>
      </w:pPr>
      <w:r>
        <w:rPr>
          <w:b/>
          <w:bCs/>
        </w:rPr>
        <w:t>Airbnb Inc</w:t>
      </w:r>
    </w:p>
    <w:p w14:paraId="4E0E0A87" w14:textId="69688EE2" w:rsidR="00E11025" w:rsidRPr="00E11025" w:rsidRDefault="00E11025" w:rsidP="00E11025">
      <w:pPr>
        <w:pStyle w:val="ListParagraph"/>
        <w:numPr>
          <w:ilvl w:val="0"/>
          <w:numId w:val="3"/>
        </w:numPr>
        <w:rPr>
          <w:b/>
          <w:bCs/>
        </w:rPr>
      </w:pPr>
      <w:r>
        <w:t>Airbnb Inc. provides different accommodation options than traditional hotels and resort companies like Marriot and Hilton. They provide a lot of options, from private flats and houses and vacation properties to unique properties like treehouses and castles.</w:t>
      </w:r>
    </w:p>
    <w:p w14:paraId="7D85D398" w14:textId="478C38B7" w:rsidR="00E11025" w:rsidRPr="00E11025" w:rsidRDefault="00E11025" w:rsidP="00E11025">
      <w:pPr>
        <w:pStyle w:val="ListParagraph"/>
        <w:numPr>
          <w:ilvl w:val="0"/>
          <w:numId w:val="3"/>
        </w:numPr>
        <w:rPr>
          <w:b/>
          <w:bCs/>
        </w:rPr>
      </w:pPr>
      <w:r>
        <w:t>Airbnb targets a wider range of customers than Marriot.</w:t>
      </w:r>
    </w:p>
    <w:p w14:paraId="2BECCF69" w14:textId="17EB91B1" w:rsidR="00E11025" w:rsidRPr="00E11025" w:rsidRDefault="00E11025" w:rsidP="00E11025">
      <w:pPr>
        <w:pStyle w:val="ListParagraph"/>
        <w:numPr>
          <w:ilvl w:val="0"/>
          <w:numId w:val="3"/>
        </w:numPr>
        <w:rPr>
          <w:b/>
          <w:bCs/>
        </w:rPr>
      </w:pPr>
      <w:r>
        <w:t>Global present</w:t>
      </w:r>
    </w:p>
    <w:p w14:paraId="2D550149" w14:textId="3AC8E1D3" w:rsidR="00E11025" w:rsidRPr="00E11025" w:rsidRDefault="00E11025" w:rsidP="00E11025">
      <w:pPr>
        <w:pStyle w:val="ListParagraph"/>
        <w:numPr>
          <w:ilvl w:val="0"/>
          <w:numId w:val="3"/>
        </w:numPr>
        <w:rPr>
          <w:b/>
          <w:bCs/>
        </w:rPr>
      </w:pPr>
      <w:r>
        <w:t>Provides competitive prices, especially for large groups and long stays.</w:t>
      </w:r>
    </w:p>
    <w:p w14:paraId="21C657F2" w14:textId="77777777" w:rsidR="00E11025" w:rsidRDefault="00E11025" w:rsidP="00E11025">
      <w:pPr>
        <w:rPr>
          <w:b/>
          <w:bCs/>
        </w:rPr>
      </w:pPr>
    </w:p>
    <w:p w14:paraId="28DAB290" w14:textId="16D7799C" w:rsidR="00E11025" w:rsidRDefault="00E11025" w:rsidP="00E11025">
      <w:pPr>
        <w:ind w:firstLineChars="100" w:firstLine="221"/>
        <w:rPr>
          <w:rFonts w:ascii="Calibri" w:eastAsia="Times New Roman" w:hAnsi="Calibri" w:cs="Calibri"/>
          <w:b/>
          <w:bCs/>
          <w:color w:val="000000"/>
          <w:kern w:val="0"/>
          <w:lang w:eastAsia="en-GB"/>
          <w14:ligatures w14:val="none"/>
        </w:rPr>
      </w:pPr>
      <w:r>
        <w:rPr>
          <w:b/>
          <w:bCs/>
        </w:rPr>
        <w:t>2) Tesla</w:t>
      </w:r>
      <w:r w:rsidRPr="00E11025">
        <w:rPr>
          <w:rFonts w:ascii="Calibri" w:eastAsia="Times New Roman" w:hAnsi="Calibri" w:cs="Calibri"/>
          <w:b/>
          <w:bCs/>
          <w:color w:val="000000"/>
          <w:kern w:val="0"/>
          <w:lang w:eastAsia="en-GB"/>
          <w14:ligatures w14:val="none"/>
        </w:rPr>
        <w:t xml:space="preserve"> Inc.</w:t>
      </w:r>
    </w:p>
    <w:tbl>
      <w:tblPr>
        <w:tblStyle w:val="TableGrid"/>
        <w:tblW w:w="0" w:type="auto"/>
        <w:tblLook w:val="04A0" w:firstRow="1" w:lastRow="0" w:firstColumn="1" w:lastColumn="0" w:noHBand="0" w:noVBand="1"/>
      </w:tblPr>
      <w:tblGrid>
        <w:gridCol w:w="3005"/>
        <w:gridCol w:w="3005"/>
        <w:gridCol w:w="3006"/>
      </w:tblGrid>
      <w:tr w:rsidR="00E11025" w14:paraId="706AF779" w14:textId="77777777" w:rsidTr="00E11025">
        <w:tc>
          <w:tcPr>
            <w:tcW w:w="3005" w:type="dxa"/>
          </w:tcPr>
          <w:p w14:paraId="0020139A" w14:textId="6FE66DD5"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Company</w:t>
            </w:r>
          </w:p>
        </w:tc>
        <w:tc>
          <w:tcPr>
            <w:tcW w:w="3005" w:type="dxa"/>
          </w:tcPr>
          <w:p w14:paraId="699CA3DB" w14:textId="2696B607"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Market Capitalisation</w:t>
            </w:r>
          </w:p>
        </w:tc>
        <w:tc>
          <w:tcPr>
            <w:tcW w:w="3006" w:type="dxa"/>
          </w:tcPr>
          <w:p w14:paraId="3946E925" w14:textId="2059818F" w:rsidR="00E11025" w:rsidRPr="00E11025" w:rsidRDefault="00E11025" w:rsidP="00E11025">
            <w:pPr>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Enterprise Value</w:t>
            </w:r>
          </w:p>
        </w:tc>
      </w:tr>
      <w:tr w:rsidR="00E11025" w14:paraId="146DEBC1" w14:textId="77777777" w:rsidTr="00E11025">
        <w:tc>
          <w:tcPr>
            <w:tcW w:w="3005" w:type="dxa"/>
          </w:tcPr>
          <w:p w14:paraId="52A4BE4A" w14:textId="24992327"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Tesla Inc.</w:t>
            </w:r>
          </w:p>
        </w:tc>
        <w:tc>
          <w:tcPr>
            <w:tcW w:w="3005" w:type="dxa"/>
          </w:tcPr>
          <w:p w14:paraId="1524F4ED" w14:textId="7C8E0ECB"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$788.74B</w:t>
            </w:r>
          </w:p>
        </w:tc>
        <w:tc>
          <w:tcPr>
            <w:tcW w:w="3006" w:type="dxa"/>
          </w:tcPr>
          <w:p w14:paraId="45D4EBFC" w14:textId="1E13A0C0"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$772.53B</w:t>
            </w:r>
          </w:p>
        </w:tc>
      </w:tr>
      <w:tr w:rsidR="00E11025" w14:paraId="55106C9B" w14:textId="77777777" w:rsidTr="00E11025">
        <w:tc>
          <w:tcPr>
            <w:tcW w:w="3005" w:type="dxa"/>
          </w:tcPr>
          <w:p w14:paraId="57FA1059" w14:textId="261111A0"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Toyota Motor Corporation</w:t>
            </w:r>
          </w:p>
        </w:tc>
        <w:tc>
          <w:tcPr>
            <w:tcW w:w="3005" w:type="dxa"/>
          </w:tcPr>
          <w:p w14:paraId="2F51F9E1" w14:textId="15AB8E86"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$238.07B</w:t>
            </w:r>
          </w:p>
        </w:tc>
        <w:tc>
          <w:tcPr>
            <w:tcW w:w="3006" w:type="dxa"/>
          </w:tcPr>
          <w:p w14:paraId="76EBF484" w14:textId="115DD6BE"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$392.06B</w:t>
            </w:r>
          </w:p>
        </w:tc>
      </w:tr>
      <w:tr w:rsidR="00E11025" w14:paraId="32520FC6" w14:textId="77777777" w:rsidTr="00E11025">
        <w:tc>
          <w:tcPr>
            <w:tcW w:w="3005" w:type="dxa"/>
          </w:tcPr>
          <w:p w14:paraId="72234B80" w14:textId="330761B6"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Mercedes-Benz Group AG</w:t>
            </w:r>
          </w:p>
        </w:tc>
        <w:tc>
          <w:tcPr>
            <w:tcW w:w="3005" w:type="dxa"/>
          </w:tcPr>
          <w:p w14:paraId="4F145B7E" w14:textId="580D9B92"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$75.28B</w:t>
            </w:r>
          </w:p>
        </w:tc>
        <w:tc>
          <w:tcPr>
            <w:tcW w:w="3006" w:type="dxa"/>
          </w:tcPr>
          <w:p w14:paraId="5B06E37D" w14:textId="68B2F33B"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$173.29B</w:t>
            </w:r>
          </w:p>
        </w:tc>
      </w:tr>
      <w:tr w:rsidR="00E11025" w14:paraId="17C5994B" w14:textId="77777777" w:rsidTr="00E11025">
        <w:tc>
          <w:tcPr>
            <w:tcW w:w="3005" w:type="dxa"/>
          </w:tcPr>
          <w:p w14:paraId="1133DED9" w14:textId="5EE79CD3"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Ford Motor Company</w:t>
            </w:r>
          </w:p>
        </w:tc>
        <w:tc>
          <w:tcPr>
            <w:tcW w:w="3005" w:type="dxa"/>
          </w:tcPr>
          <w:p w14:paraId="0DF8DBFD" w14:textId="7791ACBE"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$49.23B</w:t>
            </w:r>
          </w:p>
        </w:tc>
        <w:tc>
          <w:tcPr>
            <w:tcW w:w="3006" w:type="dxa"/>
          </w:tcPr>
          <w:p w14:paraId="1F1C3262" w14:textId="0626D81A" w:rsidR="00E11025" w:rsidRDefault="00E11025" w:rsidP="00E11025">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$164.25B</w:t>
            </w:r>
          </w:p>
        </w:tc>
      </w:tr>
    </w:tbl>
    <w:p w14:paraId="39AC503D" w14:textId="77777777" w:rsidR="00E11025" w:rsidRPr="00E11025" w:rsidRDefault="00E11025" w:rsidP="00E11025">
      <w:pPr>
        <w:ind w:firstLineChars="100" w:firstLine="220"/>
        <w:rPr>
          <w:rFonts w:ascii="Calibri" w:eastAsia="Times New Roman" w:hAnsi="Calibri" w:cs="Calibri"/>
          <w:color w:val="000000"/>
          <w:kern w:val="0"/>
          <w:lang w:eastAsia="en-GB"/>
          <w14:ligatures w14:val="none"/>
        </w:rPr>
      </w:pPr>
    </w:p>
    <w:p w14:paraId="05148282" w14:textId="7218618D" w:rsidR="00E11025" w:rsidRDefault="00E11025" w:rsidP="00E11025">
      <w:pPr>
        <w:rPr>
          <w:b/>
          <w:bCs/>
        </w:rPr>
      </w:pPr>
      <w:r>
        <w:rPr>
          <w:b/>
          <w:bCs/>
        </w:rPr>
        <w:t>Toyota Motor Corporation</w:t>
      </w:r>
    </w:p>
    <w:p w14:paraId="7AA8F33C" w14:textId="1ED6692A" w:rsidR="00E11025" w:rsidRPr="00E11025" w:rsidRDefault="00E11025" w:rsidP="00E11025">
      <w:pPr>
        <w:pStyle w:val="ListParagraph"/>
        <w:numPr>
          <w:ilvl w:val="0"/>
          <w:numId w:val="4"/>
        </w:numPr>
        <w:rPr>
          <w:b/>
          <w:bCs/>
        </w:rPr>
      </w:pPr>
      <w:r>
        <w:t>Toyota Motor has a brand image of reliability and quality that attracts consumers.</w:t>
      </w:r>
    </w:p>
    <w:p w14:paraId="1D6CA047" w14:textId="540FB9E3" w:rsidR="00E11025" w:rsidRPr="00E11025" w:rsidRDefault="00E11025" w:rsidP="00E11025">
      <w:pPr>
        <w:pStyle w:val="ListParagraph"/>
        <w:numPr>
          <w:ilvl w:val="0"/>
          <w:numId w:val="4"/>
        </w:numPr>
        <w:rPr>
          <w:b/>
          <w:bCs/>
        </w:rPr>
      </w:pPr>
      <w:r>
        <w:lastRenderedPageBreak/>
        <w:t>Toyota invests in EV and Hybrid cars and now is investing in car aerodynamics to improve the cruising range.</w:t>
      </w:r>
    </w:p>
    <w:p w14:paraId="2695CCAE" w14:textId="2ED9C3C3" w:rsidR="00E11025" w:rsidRPr="00E11025" w:rsidRDefault="00E11025" w:rsidP="00E11025">
      <w:pPr>
        <w:pStyle w:val="ListParagraph"/>
        <w:numPr>
          <w:ilvl w:val="0"/>
          <w:numId w:val="4"/>
        </w:numPr>
        <w:rPr>
          <w:b/>
          <w:bCs/>
        </w:rPr>
      </w:pPr>
      <w:r>
        <w:t>Both aim to gain a significant share of the EV car market.</w:t>
      </w:r>
    </w:p>
    <w:p w14:paraId="080BA89C" w14:textId="1A8880B0" w:rsidR="00E11025" w:rsidRPr="00E11025" w:rsidRDefault="00E11025" w:rsidP="00E11025">
      <w:pPr>
        <w:pStyle w:val="ListParagraph"/>
        <w:numPr>
          <w:ilvl w:val="0"/>
          <w:numId w:val="4"/>
        </w:numPr>
        <w:rPr>
          <w:b/>
          <w:bCs/>
        </w:rPr>
      </w:pPr>
      <w:r>
        <w:t>Toyota cars are cheaper than Tesla cars.</w:t>
      </w:r>
    </w:p>
    <w:p w14:paraId="625F8912" w14:textId="19CA0AB5" w:rsidR="00E11025" w:rsidRDefault="00E11025" w:rsidP="00E11025">
      <w:pPr>
        <w:rPr>
          <w:b/>
          <w:bCs/>
        </w:rPr>
      </w:pPr>
      <w:r>
        <w:rPr>
          <w:b/>
          <w:bCs/>
        </w:rPr>
        <w:t>Mercedes-Benz Group AG</w:t>
      </w:r>
    </w:p>
    <w:p w14:paraId="418702BC" w14:textId="3504BF0A" w:rsidR="00E11025" w:rsidRPr="00E11025" w:rsidRDefault="00E11025" w:rsidP="00E11025">
      <w:pPr>
        <w:pStyle w:val="ListParagraph"/>
        <w:numPr>
          <w:ilvl w:val="0"/>
          <w:numId w:val="5"/>
        </w:numPr>
        <w:rPr>
          <w:b/>
          <w:bCs/>
        </w:rPr>
      </w:pPr>
      <w:r>
        <w:t xml:space="preserve">The brand suggests luxury, quality, </w:t>
      </w:r>
      <w:proofErr w:type="gramStart"/>
      <w:r>
        <w:t>performance</w:t>
      </w:r>
      <w:proofErr w:type="gramEnd"/>
      <w:r>
        <w:t xml:space="preserve"> and prestige.</w:t>
      </w:r>
    </w:p>
    <w:p w14:paraId="32EC43C5" w14:textId="0C39EECC" w:rsidR="00E11025" w:rsidRPr="002A0D1E" w:rsidRDefault="00E11025" w:rsidP="00E11025">
      <w:pPr>
        <w:pStyle w:val="ListParagraph"/>
        <w:numPr>
          <w:ilvl w:val="0"/>
          <w:numId w:val="5"/>
        </w:numPr>
        <w:rPr>
          <w:b/>
          <w:bCs/>
        </w:rPr>
      </w:pPr>
      <w:r>
        <w:t xml:space="preserve">The company aims to gain the largest </w:t>
      </w:r>
      <w:r w:rsidR="002A0D1E">
        <w:t>luxury EV car market share</w:t>
      </w:r>
      <w:r>
        <w:t>.</w:t>
      </w:r>
    </w:p>
    <w:p w14:paraId="2458DD40" w14:textId="77777777" w:rsidR="002A0D1E" w:rsidRDefault="002A0D1E" w:rsidP="002A0D1E">
      <w:pPr>
        <w:pStyle w:val="ListParagraph"/>
        <w:numPr>
          <w:ilvl w:val="0"/>
          <w:numId w:val="5"/>
        </w:numPr>
        <w:spacing w:after="0"/>
      </w:pPr>
      <w:r w:rsidRPr="002A0D1E">
        <w:t xml:space="preserve">The company competes in the market with Tesla's Model S, X, Y, and 3 because </w:t>
      </w:r>
      <w:proofErr w:type="gramStart"/>
      <w:r w:rsidRPr="002A0D1E">
        <w:t>all of</w:t>
      </w:r>
      <w:proofErr w:type="gramEnd"/>
      <w:r w:rsidRPr="002A0D1E">
        <w:t xml:space="preserve"> these vehicles fall into the category of luxury electric cars</w:t>
      </w:r>
      <w:r w:rsidRPr="002A0D1E">
        <w:t>.</w:t>
      </w:r>
    </w:p>
    <w:p w14:paraId="68A1A703" w14:textId="513CCB87" w:rsidR="002A0D1E" w:rsidRPr="002A0D1E" w:rsidRDefault="002A0D1E" w:rsidP="002A0D1E">
      <w:pPr>
        <w:pStyle w:val="ListParagraph"/>
        <w:numPr>
          <w:ilvl w:val="0"/>
          <w:numId w:val="5"/>
        </w:numPr>
        <w:spacing w:after="0"/>
      </w:pPr>
      <w:r w:rsidRPr="002A0D1E">
        <w:t xml:space="preserve">The California Department of Motor Vehicles approved </w:t>
      </w:r>
      <w:r>
        <w:t>that Mercedes-Benz sell or lease self-driving cars to the public on</w:t>
      </w:r>
      <w:r w:rsidRPr="002A0D1E">
        <w:t xml:space="preserve"> June 8</w:t>
      </w:r>
      <w:r>
        <w:t xml:space="preserve">. (I. </w:t>
      </w:r>
      <w:proofErr w:type="spellStart"/>
      <w:r>
        <w:t>Krietzberg</w:t>
      </w:r>
      <w:proofErr w:type="spellEnd"/>
      <w:r>
        <w:t>, 2023)</w:t>
      </w:r>
      <w:r w:rsidRPr="002A0D1E">
        <w:rPr>
          <w:rFonts w:ascii="Oswald" w:eastAsia="Times New Roman" w:hAnsi="Oswald" w:cs="Times New Roman"/>
          <w:caps/>
          <w:color w:val="474747"/>
          <w:kern w:val="0"/>
          <w:sz w:val="23"/>
          <w:szCs w:val="23"/>
          <w:lang w:eastAsia="en-GB"/>
          <w14:ligatures w14:val="none"/>
        </w:rPr>
        <w:t xml:space="preserve"> </w:t>
      </w:r>
    </w:p>
    <w:p w14:paraId="2879CD43" w14:textId="77777777" w:rsidR="002A0D1E" w:rsidRDefault="002A0D1E" w:rsidP="002A0D1E">
      <w:pPr>
        <w:spacing w:after="0"/>
        <w:rPr>
          <w:b/>
          <w:bCs/>
        </w:rPr>
      </w:pPr>
    </w:p>
    <w:p w14:paraId="4C0077A7" w14:textId="295B23D1" w:rsidR="002A0D1E" w:rsidRDefault="002A0D1E" w:rsidP="002A0D1E">
      <w:pPr>
        <w:spacing w:after="0"/>
        <w:rPr>
          <w:b/>
          <w:bCs/>
        </w:rPr>
      </w:pPr>
      <w:r>
        <w:rPr>
          <w:b/>
          <w:bCs/>
        </w:rPr>
        <w:t>Ford Motor Company</w:t>
      </w:r>
    </w:p>
    <w:p w14:paraId="7D3D9624" w14:textId="0E83D664" w:rsidR="002A0D1E" w:rsidRDefault="002A0D1E" w:rsidP="002A0D1E">
      <w:pPr>
        <w:pStyle w:val="ListParagraph"/>
        <w:numPr>
          <w:ilvl w:val="0"/>
          <w:numId w:val="7"/>
        </w:numPr>
        <w:spacing w:after="0"/>
      </w:pPr>
      <w:r>
        <w:t>The Ford Motor Company is committed to transactions to EVs and already have introduced electric models like Mustang Mach-E and E-Transit.</w:t>
      </w:r>
    </w:p>
    <w:p w14:paraId="27DAF227" w14:textId="2B93B709" w:rsidR="002A0D1E" w:rsidRDefault="002A0D1E" w:rsidP="002A0D1E">
      <w:pPr>
        <w:pStyle w:val="ListParagraph"/>
        <w:numPr>
          <w:ilvl w:val="0"/>
          <w:numId w:val="7"/>
        </w:numPr>
        <w:spacing w:after="0"/>
      </w:pPr>
      <w:r>
        <w:t>T</w:t>
      </w:r>
      <w:r w:rsidRPr="002A0D1E">
        <w:t xml:space="preserve">he F-150 Lightning is an electric version of Ford's most popular truck model and goes head-to-head with Tesla's crowd-favourite </w:t>
      </w:r>
      <w:proofErr w:type="spellStart"/>
      <w:r w:rsidRPr="002A0D1E">
        <w:t>Cybertruck</w:t>
      </w:r>
      <w:proofErr w:type="spellEnd"/>
      <w:r>
        <w:t xml:space="preserve"> model. (</w:t>
      </w:r>
      <w:proofErr w:type="spellStart"/>
      <w:r>
        <w:t>CMCmarkets</w:t>
      </w:r>
      <w:proofErr w:type="spellEnd"/>
      <w:r>
        <w:t>)</w:t>
      </w:r>
    </w:p>
    <w:p w14:paraId="29F066C6" w14:textId="77777777" w:rsidR="002A0D1E" w:rsidRPr="002A0D1E" w:rsidRDefault="002A0D1E" w:rsidP="002A0D1E">
      <w:pPr>
        <w:pStyle w:val="ListParagraph"/>
        <w:spacing w:after="0"/>
      </w:pPr>
    </w:p>
    <w:p w14:paraId="669ACD05" w14:textId="06A387B6" w:rsidR="002A0D1E" w:rsidRDefault="002A0D1E" w:rsidP="002A0D1E">
      <w:pPr>
        <w:spacing w:after="0"/>
        <w:rPr>
          <w:b/>
          <w:bCs/>
        </w:rPr>
      </w:pPr>
      <w:r>
        <w:rPr>
          <w:b/>
          <w:bCs/>
        </w:rPr>
        <w:t xml:space="preserve"> Indirect Competitor: Google</w:t>
      </w:r>
    </w:p>
    <w:p w14:paraId="0F0E6B28" w14:textId="5B4E9631" w:rsidR="002A0D1E" w:rsidRPr="002A0D1E" w:rsidRDefault="002A0D1E" w:rsidP="002A0D1E">
      <w:pPr>
        <w:pStyle w:val="ListParagraph"/>
        <w:numPr>
          <w:ilvl w:val="0"/>
          <w:numId w:val="9"/>
        </w:numPr>
        <w:spacing w:after="0"/>
        <w:rPr>
          <w:rFonts w:eastAsia="Times New Roman" w:cstheme="minorHAnsi"/>
          <w:b/>
          <w:bCs/>
          <w:caps/>
          <w:color w:val="474747"/>
          <w:kern w:val="0"/>
          <w:lang w:eastAsia="en-GB"/>
          <w14:ligatures w14:val="none"/>
        </w:rPr>
      </w:pPr>
      <w:r w:rsidRPr="002A0D1E">
        <w:rPr>
          <w:rFonts w:cstheme="minorHAnsi"/>
          <w:color w:val="000000"/>
          <w:shd w:val="clear" w:color="auto" w:fill="FFFFFF"/>
        </w:rPr>
        <w:t xml:space="preserve">Waymo is a self-driving technology company originated by Google as a self-driving car project. Google has </w:t>
      </w:r>
      <w:proofErr w:type="gramStart"/>
      <w:r w:rsidRPr="002A0D1E">
        <w:rPr>
          <w:rFonts w:cstheme="minorHAnsi"/>
          <w:color w:val="000000"/>
          <w:shd w:val="clear" w:color="auto" w:fill="FFFFFF"/>
        </w:rPr>
        <w:t>entered into</w:t>
      </w:r>
      <w:proofErr w:type="gramEnd"/>
      <w:r w:rsidRPr="002A0D1E">
        <w:rPr>
          <w:rFonts w:cstheme="minorHAnsi"/>
          <w:color w:val="000000"/>
          <w:shd w:val="clear" w:color="auto" w:fill="FFFFFF"/>
        </w:rPr>
        <w:t xml:space="preserve"> a partnership with tech giants like Toyota, Ford, General Motors, Volkswagen, and Daimler to put </w:t>
      </w:r>
      <w:r>
        <w:rPr>
          <w:rFonts w:cstheme="minorHAnsi"/>
          <w:color w:val="000000"/>
          <w:shd w:val="clear" w:color="auto" w:fill="FFFFFF"/>
        </w:rPr>
        <w:t xml:space="preserve">the </w:t>
      </w:r>
      <w:r w:rsidRPr="002A0D1E">
        <w:rPr>
          <w:rFonts w:cstheme="minorHAnsi"/>
          <w:color w:val="000000"/>
          <w:shd w:val="clear" w:color="auto" w:fill="FFFFFF"/>
        </w:rPr>
        <w:t>self-driving concept into reality</w:t>
      </w:r>
      <w:r>
        <w:rPr>
          <w:rFonts w:cstheme="minorHAnsi"/>
          <w:color w:val="000000"/>
          <w:shd w:val="clear" w:color="auto" w:fill="FFFFFF"/>
        </w:rPr>
        <w:t>.</w:t>
      </w:r>
    </w:p>
    <w:p w14:paraId="09543984" w14:textId="39CE0350" w:rsidR="002A0D1E" w:rsidRDefault="00A8261D" w:rsidP="00A8261D">
      <w:pPr>
        <w:rPr>
          <w:b/>
          <w:bCs/>
        </w:rPr>
      </w:pPr>
      <w:r>
        <w:rPr>
          <w:b/>
          <w:bCs/>
        </w:rPr>
        <w:t>3)Netflix Inc.</w:t>
      </w:r>
    </w:p>
    <w:tbl>
      <w:tblPr>
        <w:tblStyle w:val="TableGrid"/>
        <w:tblW w:w="0" w:type="auto"/>
        <w:tblLook w:val="04A0" w:firstRow="1" w:lastRow="0" w:firstColumn="1" w:lastColumn="0" w:noHBand="0" w:noVBand="1"/>
      </w:tblPr>
      <w:tblGrid>
        <w:gridCol w:w="3005"/>
        <w:gridCol w:w="3005"/>
        <w:gridCol w:w="3006"/>
      </w:tblGrid>
      <w:tr w:rsidR="00A8261D" w14:paraId="0066E052" w14:textId="77777777" w:rsidTr="00A8261D">
        <w:tc>
          <w:tcPr>
            <w:tcW w:w="3005" w:type="dxa"/>
          </w:tcPr>
          <w:p w14:paraId="5297505E" w14:textId="458DFF1D" w:rsidR="00A8261D" w:rsidRDefault="00A8261D" w:rsidP="00A8261D">
            <w:pPr>
              <w:rPr>
                <w:b/>
                <w:bCs/>
              </w:rPr>
            </w:pPr>
            <w:r>
              <w:rPr>
                <w:b/>
                <w:bCs/>
              </w:rPr>
              <w:t>Company</w:t>
            </w:r>
          </w:p>
        </w:tc>
        <w:tc>
          <w:tcPr>
            <w:tcW w:w="3005" w:type="dxa"/>
          </w:tcPr>
          <w:p w14:paraId="11F300D1" w14:textId="72D539AB" w:rsidR="00A8261D" w:rsidRDefault="00A8261D" w:rsidP="00A8261D">
            <w:pPr>
              <w:rPr>
                <w:b/>
                <w:bCs/>
              </w:rPr>
            </w:pPr>
            <w:r>
              <w:rPr>
                <w:b/>
                <w:bCs/>
              </w:rPr>
              <w:t>Market Value</w:t>
            </w:r>
          </w:p>
        </w:tc>
        <w:tc>
          <w:tcPr>
            <w:tcW w:w="3006" w:type="dxa"/>
          </w:tcPr>
          <w:p w14:paraId="3272FD29" w14:textId="64EFC174" w:rsidR="00A8261D" w:rsidRDefault="00A8261D" w:rsidP="00A8261D">
            <w:pPr>
              <w:rPr>
                <w:b/>
                <w:bCs/>
              </w:rPr>
            </w:pPr>
            <w:r>
              <w:rPr>
                <w:b/>
                <w:bCs/>
              </w:rPr>
              <w:t>Enterprise Value</w:t>
            </w:r>
          </w:p>
        </w:tc>
      </w:tr>
      <w:tr w:rsidR="00A8261D" w14:paraId="430836D7" w14:textId="77777777" w:rsidTr="00A8261D">
        <w:tc>
          <w:tcPr>
            <w:tcW w:w="3005" w:type="dxa"/>
          </w:tcPr>
          <w:p w14:paraId="05B855C7" w14:textId="7B0E7E06" w:rsidR="00A8261D" w:rsidRDefault="00A8261D" w:rsidP="00A8261D">
            <w:pPr>
              <w:rPr>
                <w:b/>
                <w:bCs/>
              </w:rPr>
            </w:pPr>
            <w:r>
              <w:rPr>
                <w:b/>
                <w:bCs/>
              </w:rPr>
              <w:t>Netflix Inc</w:t>
            </w:r>
          </w:p>
        </w:tc>
        <w:tc>
          <w:tcPr>
            <w:tcW w:w="3005" w:type="dxa"/>
          </w:tcPr>
          <w:p w14:paraId="0BBF5850" w14:textId="12BD5EDA" w:rsidR="00A8261D" w:rsidRDefault="00A8261D" w:rsidP="00A8261D">
            <w:pPr>
              <w:rPr>
                <w:b/>
                <w:bCs/>
              </w:rPr>
            </w:pPr>
            <w:r>
              <w:rPr>
                <w:b/>
                <w:bCs/>
              </w:rPr>
              <w:t>$197.20B</w:t>
            </w:r>
          </w:p>
        </w:tc>
        <w:tc>
          <w:tcPr>
            <w:tcW w:w="3006" w:type="dxa"/>
          </w:tcPr>
          <w:p w14:paraId="46ABAC92" w14:textId="25267F87" w:rsidR="00A8261D" w:rsidRDefault="00A8261D" w:rsidP="00A8261D">
            <w:pPr>
              <w:rPr>
                <w:b/>
                <w:bCs/>
              </w:rPr>
            </w:pPr>
            <w:r>
              <w:rPr>
                <w:b/>
                <w:bCs/>
              </w:rPr>
              <w:t>$205.62B</w:t>
            </w:r>
          </w:p>
        </w:tc>
      </w:tr>
      <w:tr w:rsidR="00A8261D" w14:paraId="4B135FCE" w14:textId="77777777" w:rsidTr="00A8261D">
        <w:tc>
          <w:tcPr>
            <w:tcW w:w="3005" w:type="dxa"/>
          </w:tcPr>
          <w:p w14:paraId="2D2CB784" w14:textId="3DC5923C" w:rsidR="00A8261D" w:rsidRDefault="00A8261D" w:rsidP="00A8261D">
            <w:pPr>
              <w:rPr>
                <w:b/>
                <w:bCs/>
              </w:rPr>
            </w:pPr>
            <w:r>
              <w:rPr>
                <w:b/>
                <w:bCs/>
              </w:rPr>
              <w:t>The Walt Disney Company</w:t>
            </w:r>
          </w:p>
        </w:tc>
        <w:tc>
          <w:tcPr>
            <w:tcW w:w="3005" w:type="dxa"/>
          </w:tcPr>
          <w:p w14:paraId="2788FB87" w14:textId="5FAD6659" w:rsidR="00A8261D" w:rsidRDefault="00A8261D" w:rsidP="00A8261D">
            <w:pPr>
              <w:rPr>
                <w:b/>
                <w:bCs/>
              </w:rPr>
            </w:pPr>
            <w:r>
              <w:rPr>
                <w:b/>
                <w:bCs/>
              </w:rPr>
              <w:t>$149.27B</w:t>
            </w:r>
          </w:p>
        </w:tc>
        <w:tc>
          <w:tcPr>
            <w:tcW w:w="3006" w:type="dxa"/>
          </w:tcPr>
          <w:p w14:paraId="4D2622D7" w14:textId="323772D2" w:rsidR="00A8261D" w:rsidRDefault="00A8261D" w:rsidP="00A8261D">
            <w:pPr>
              <w:rPr>
                <w:b/>
                <w:bCs/>
              </w:rPr>
            </w:pPr>
            <w:r>
              <w:rPr>
                <w:b/>
                <w:bCs/>
              </w:rPr>
              <w:t>$198.34B</w:t>
            </w:r>
          </w:p>
        </w:tc>
      </w:tr>
      <w:tr w:rsidR="00A8261D" w14:paraId="3115837E" w14:textId="77777777" w:rsidTr="00A8261D">
        <w:tc>
          <w:tcPr>
            <w:tcW w:w="3005" w:type="dxa"/>
          </w:tcPr>
          <w:p w14:paraId="414F4989" w14:textId="44A1A7D4" w:rsidR="00A8261D" w:rsidRDefault="00A8261D" w:rsidP="00A8261D">
            <w:pPr>
              <w:rPr>
                <w:b/>
                <w:bCs/>
              </w:rPr>
            </w:pPr>
            <w:r>
              <w:rPr>
                <w:b/>
                <w:bCs/>
              </w:rPr>
              <w:t>Warner Bros Discovery Inc</w:t>
            </w:r>
          </w:p>
        </w:tc>
        <w:tc>
          <w:tcPr>
            <w:tcW w:w="3005" w:type="dxa"/>
          </w:tcPr>
          <w:p w14:paraId="19C4F599" w14:textId="4E4E4945" w:rsidR="00A8261D" w:rsidRDefault="00A8261D" w:rsidP="00A8261D">
            <w:pPr>
              <w:rPr>
                <w:b/>
                <w:bCs/>
              </w:rPr>
            </w:pPr>
            <w:r>
              <w:rPr>
                <w:b/>
                <w:bCs/>
              </w:rPr>
              <w:t>$27.59B</w:t>
            </w:r>
          </w:p>
        </w:tc>
        <w:tc>
          <w:tcPr>
            <w:tcW w:w="3006" w:type="dxa"/>
          </w:tcPr>
          <w:p w14:paraId="340EA67B" w14:textId="61383565" w:rsidR="00A8261D" w:rsidRDefault="00A8261D" w:rsidP="00A8261D">
            <w:pPr>
              <w:rPr>
                <w:b/>
                <w:bCs/>
              </w:rPr>
            </w:pPr>
            <w:r>
              <w:rPr>
                <w:b/>
                <w:bCs/>
              </w:rPr>
              <w:t>$73.12B</w:t>
            </w:r>
          </w:p>
        </w:tc>
      </w:tr>
      <w:tr w:rsidR="00A8261D" w14:paraId="722183D3" w14:textId="77777777" w:rsidTr="00A8261D">
        <w:tc>
          <w:tcPr>
            <w:tcW w:w="3005" w:type="dxa"/>
          </w:tcPr>
          <w:p w14:paraId="577E1E5A" w14:textId="141ED76B" w:rsidR="00A8261D" w:rsidRDefault="00A8261D" w:rsidP="00A8261D">
            <w:pPr>
              <w:rPr>
                <w:b/>
                <w:bCs/>
              </w:rPr>
            </w:pPr>
            <w:r>
              <w:rPr>
                <w:b/>
                <w:bCs/>
              </w:rPr>
              <w:t>Comcast Corporation</w:t>
            </w:r>
          </w:p>
        </w:tc>
        <w:tc>
          <w:tcPr>
            <w:tcW w:w="3005" w:type="dxa"/>
          </w:tcPr>
          <w:p w14:paraId="1C5F5650" w14:textId="7845DFB7" w:rsidR="00A8261D" w:rsidRDefault="00A8261D" w:rsidP="00A8261D">
            <w:pPr>
              <w:rPr>
                <w:b/>
                <w:bCs/>
              </w:rPr>
            </w:pPr>
            <w:r>
              <w:rPr>
                <w:b/>
                <w:bCs/>
              </w:rPr>
              <w:t>$185.75B</w:t>
            </w:r>
          </w:p>
        </w:tc>
        <w:tc>
          <w:tcPr>
            <w:tcW w:w="3006" w:type="dxa"/>
          </w:tcPr>
          <w:p w14:paraId="107EF8F5" w14:textId="21385D83" w:rsidR="00A8261D" w:rsidRDefault="00A8261D" w:rsidP="00A8261D">
            <w:pPr>
              <w:rPr>
                <w:b/>
                <w:bCs/>
              </w:rPr>
            </w:pPr>
            <w:r>
              <w:rPr>
                <w:b/>
                <w:bCs/>
              </w:rPr>
              <w:t>$282.08B</w:t>
            </w:r>
          </w:p>
        </w:tc>
      </w:tr>
    </w:tbl>
    <w:p w14:paraId="5904FEB4" w14:textId="77777777" w:rsidR="00A8261D" w:rsidRDefault="00A8261D" w:rsidP="00A8261D">
      <w:pPr>
        <w:rPr>
          <w:b/>
          <w:bCs/>
        </w:rPr>
      </w:pPr>
    </w:p>
    <w:p w14:paraId="7A5EC670" w14:textId="20992196" w:rsidR="00A8261D" w:rsidRDefault="00A8261D" w:rsidP="00A8261D">
      <w:pPr>
        <w:rPr>
          <w:b/>
          <w:bCs/>
        </w:rPr>
      </w:pPr>
      <w:r>
        <w:rPr>
          <w:b/>
          <w:bCs/>
        </w:rPr>
        <w:t>The Walt Disney Company</w:t>
      </w:r>
    </w:p>
    <w:p w14:paraId="757E4F68" w14:textId="2CE78535" w:rsidR="00A8261D" w:rsidRPr="00A8261D" w:rsidRDefault="00A8261D" w:rsidP="00A8261D">
      <w:pPr>
        <w:pStyle w:val="ListParagraph"/>
        <w:numPr>
          <w:ilvl w:val="0"/>
          <w:numId w:val="9"/>
        </w:numPr>
        <w:rPr>
          <w:b/>
          <w:bCs/>
        </w:rPr>
      </w:pPr>
      <w:r>
        <w:t>Movies and TV shows producer.</w:t>
      </w:r>
    </w:p>
    <w:p w14:paraId="5579C3FD" w14:textId="4658D34D" w:rsidR="00A8261D" w:rsidRPr="00A8261D" w:rsidRDefault="00A8261D" w:rsidP="00A8261D">
      <w:pPr>
        <w:pStyle w:val="ListParagraph"/>
        <w:numPr>
          <w:ilvl w:val="0"/>
          <w:numId w:val="9"/>
        </w:numPr>
        <w:rPr>
          <w:b/>
          <w:bCs/>
        </w:rPr>
      </w:pPr>
      <w:r>
        <w:t>The company broadcasts its movies through a streaming platform like Netflix.</w:t>
      </w:r>
    </w:p>
    <w:p w14:paraId="7DE912F3" w14:textId="4F7AD102" w:rsidR="00A8261D" w:rsidRPr="00A8261D" w:rsidRDefault="00A8261D" w:rsidP="00A8261D">
      <w:pPr>
        <w:pStyle w:val="ListParagraph"/>
        <w:numPr>
          <w:ilvl w:val="0"/>
          <w:numId w:val="9"/>
        </w:numPr>
        <w:rPr>
          <w:b/>
          <w:bCs/>
        </w:rPr>
      </w:pPr>
      <w:r>
        <w:t>In the last decade, it acquired a series of successful movie producer companies like Marvel, Lucas Films and Pixar.</w:t>
      </w:r>
    </w:p>
    <w:p w14:paraId="719807AC" w14:textId="1C8CD2E0" w:rsidR="00A8261D" w:rsidRPr="00A8261D" w:rsidRDefault="00A8261D" w:rsidP="00A8261D">
      <w:pPr>
        <w:pStyle w:val="ListParagraph"/>
        <w:numPr>
          <w:ilvl w:val="0"/>
          <w:numId w:val="9"/>
        </w:numPr>
      </w:pPr>
      <w:r w:rsidRPr="00A8261D">
        <w:t>As a successful collaboration with National Geographic, 21st Century, and Fox Entertainment, the company has expanded its range of movies and TV shows, demonstrating its ability to target a wide range of customers</w:t>
      </w:r>
      <w:r>
        <w:t>.</w:t>
      </w:r>
    </w:p>
    <w:p w14:paraId="236E26DC" w14:textId="1D15F13D" w:rsidR="00A8261D" w:rsidRDefault="00A8261D" w:rsidP="00A8261D">
      <w:pPr>
        <w:rPr>
          <w:b/>
          <w:bCs/>
        </w:rPr>
      </w:pPr>
      <w:r>
        <w:rPr>
          <w:b/>
          <w:bCs/>
        </w:rPr>
        <w:t>Warner Bros Discovery Inc</w:t>
      </w:r>
    </w:p>
    <w:p w14:paraId="0AD1B41C" w14:textId="154B21A9" w:rsidR="00A8261D" w:rsidRPr="00A8261D" w:rsidRDefault="00A8261D" w:rsidP="00A8261D">
      <w:pPr>
        <w:pStyle w:val="ListParagraph"/>
        <w:numPr>
          <w:ilvl w:val="0"/>
          <w:numId w:val="10"/>
        </w:numPr>
        <w:rPr>
          <w:b/>
          <w:bCs/>
        </w:rPr>
      </w:pPr>
      <w:r>
        <w:t xml:space="preserve">Movie producer company. </w:t>
      </w:r>
    </w:p>
    <w:p w14:paraId="6CFCBF82" w14:textId="799B6B48" w:rsidR="00A8261D" w:rsidRPr="00A8261D" w:rsidRDefault="00A8261D" w:rsidP="00A8261D">
      <w:pPr>
        <w:pStyle w:val="ListParagraph"/>
        <w:numPr>
          <w:ilvl w:val="0"/>
          <w:numId w:val="10"/>
        </w:numPr>
        <w:rPr>
          <w:b/>
          <w:bCs/>
        </w:rPr>
      </w:pPr>
      <w:r>
        <w:t>Owned the HBO streaming platform.</w:t>
      </w:r>
    </w:p>
    <w:p w14:paraId="0742B173" w14:textId="556464F4" w:rsidR="00A8261D" w:rsidRPr="00A8261D" w:rsidRDefault="00A8261D" w:rsidP="00A8261D">
      <w:pPr>
        <w:pStyle w:val="ListParagraph"/>
        <w:numPr>
          <w:ilvl w:val="0"/>
          <w:numId w:val="10"/>
        </w:numPr>
        <w:rPr>
          <w:b/>
          <w:bCs/>
        </w:rPr>
      </w:pPr>
      <w:r>
        <w:t xml:space="preserve">The company produce movies that </w:t>
      </w:r>
      <w:proofErr w:type="spellStart"/>
      <w:r>
        <w:t>can not</w:t>
      </w:r>
      <w:proofErr w:type="spellEnd"/>
      <w:r>
        <w:t xml:space="preserve"> be found on the Netflix Streaming Platform.</w:t>
      </w:r>
    </w:p>
    <w:p w14:paraId="75AAC4E8" w14:textId="77777777" w:rsidR="00A8261D" w:rsidRDefault="00A8261D" w:rsidP="00A8261D">
      <w:pPr>
        <w:rPr>
          <w:b/>
          <w:bCs/>
        </w:rPr>
      </w:pPr>
    </w:p>
    <w:p w14:paraId="165B9308" w14:textId="48761906" w:rsidR="00A8261D" w:rsidRDefault="00A8261D" w:rsidP="00A8261D">
      <w:pPr>
        <w:rPr>
          <w:b/>
          <w:bCs/>
        </w:rPr>
      </w:pPr>
      <w:r>
        <w:rPr>
          <w:b/>
          <w:bCs/>
        </w:rPr>
        <w:lastRenderedPageBreak/>
        <w:t>Comcast Corporation</w:t>
      </w:r>
    </w:p>
    <w:p w14:paraId="67B33B91" w14:textId="0FA283F7" w:rsidR="00A8261D" w:rsidRPr="00A8261D" w:rsidRDefault="00A8261D" w:rsidP="00A8261D">
      <w:pPr>
        <w:pStyle w:val="ListParagraph"/>
        <w:numPr>
          <w:ilvl w:val="0"/>
          <w:numId w:val="11"/>
        </w:numPr>
      </w:pPr>
      <w:r w:rsidRPr="00A8261D">
        <w:t>Comcast Corporation is a broadcasting TV company. It operates in the USA through the Xfinity cable TV service and in the UK through the Sky Group. Both Xfinity and Sky Group are subsidiaries of Comcast Corporation</w:t>
      </w:r>
      <w:r w:rsidRPr="00A8261D">
        <w:t>.</w:t>
      </w:r>
    </w:p>
    <w:p w14:paraId="5ABEF524" w14:textId="278BBB8A" w:rsidR="00A8261D" w:rsidRPr="00A8261D" w:rsidRDefault="00A8261D" w:rsidP="00A8261D">
      <w:pPr>
        <w:pStyle w:val="ListParagraph"/>
        <w:numPr>
          <w:ilvl w:val="0"/>
          <w:numId w:val="11"/>
        </w:numPr>
      </w:pPr>
      <w:r w:rsidRPr="00A8261D">
        <w:t>The cable TV companies operate differently than Netflix, but they offer similar content to Netflix, such as movies and TV shows. Additionally, they provide live news to their customers</w:t>
      </w:r>
      <w:r w:rsidRPr="00A8261D">
        <w:t>.</w:t>
      </w:r>
    </w:p>
    <w:p w14:paraId="2A362581" w14:textId="75D17B7A" w:rsidR="00A8261D" w:rsidRPr="00A8261D" w:rsidRDefault="00A8261D" w:rsidP="00A8261D">
      <w:pPr>
        <w:pStyle w:val="ListParagraph"/>
        <w:numPr>
          <w:ilvl w:val="0"/>
          <w:numId w:val="11"/>
        </w:numPr>
      </w:pPr>
      <w:r w:rsidRPr="00A8261D">
        <w:t xml:space="preserve">The company acquired NBCUniversal in </w:t>
      </w:r>
      <w:r w:rsidRPr="00A8261D">
        <w:t>2011</w:t>
      </w:r>
      <w:r w:rsidRPr="00A8261D">
        <w:t>, which possesses a large library of movies and TV shows</w:t>
      </w:r>
      <w:r w:rsidRPr="00A8261D">
        <w:t>.</w:t>
      </w:r>
    </w:p>
    <w:p w14:paraId="04E76A80" w14:textId="5CC13203" w:rsidR="00A8261D" w:rsidRPr="00A8261D" w:rsidRDefault="00A8261D" w:rsidP="00A8261D">
      <w:pPr>
        <w:rPr>
          <w:b/>
          <w:bCs/>
        </w:rPr>
      </w:pPr>
      <w:r w:rsidRPr="00A8261D">
        <w:rPr>
          <w:b/>
          <w:bCs/>
        </w:rPr>
        <w:t xml:space="preserve">Indirect Competitors: Live Nation </w:t>
      </w:r>
      <w:proofErr w:type="spellStart"/>
      <w:r w:rsidRPr="00A8261D">
        <w:rPr>
          <w:b/>
          <w:bCs/>
        </w:rPr>
        <w:t>Entertaiment</w:t>
      </w:r>
      <w:proofErr w:type="spellEnd"/>
      <w:r w:rsidRPr="00A8261D">
        <w:rPr>
          <w:b/>
          <w:bCs/>
        </w:rPr>
        <w:t xml:space="preserve"> Inc</w:t>
      </w:r>
    </w:p>
    <w:p w14:paraId="07364808" w14:textId="1FFEB058" w:rsidR="00A8261D" w:rsidRPr="00A8261D" w:rsidRDefault="00A8261D" w:rsidP="00A8261D">
      <w:pPr>
        <w:pStyle w:val="ListParagraph"/>
        <w:numPr>
          <w:ilvl w:val="0"/>
          <w:numId w:val="13"/>
        </w:numPr>
        <w:jc w:val="both"/>
      </w:pPr>
      <w:r w:rsidRPr="00A8261D">
        <w:t xml:space="preserve">The company promotes, operates, and organizes live entertainment in the United States and internationally. It owns and operates entertainment venues and </w:t>
      </w:r>
      <w:r w:rsidRPr="00A8261D">
        <w:t>manages music artists' career</w:t>
      </w:r>
      <w:r w:rsidRPr="00A8261D">
        <w:t>s. These services can be considered as substitute products for Netflix's movies</w:t>
      </w:r>
      <w:r w:rsidRPr="00A8261D">
        <w:t>.</w:t>
      </w:r>
    </w:p>
    <w:p w14:paraId="470D7550" w14:textId="0EDD1F7D" w:rsidR="00A8261D" w:rsidRPr="00A8261D" w:rsidRDefault="00A8261D" w:rsidP="00A8261D">
      <w:pPr>
        <w:jc w:val="both"/>
      </w:pPr>
      <w:r w:rsidRPr="00A8261D">
        <w:rPr>
          <w:b/>
          <w:bCs/>
        </w:rPr>
        <w:t>4)Nvidia Inc</w:t>
      </w:r>
      <w:r w:rsidRPr="00A8261D">
        <w:t>.</w:t>
      </w:r>
    </w:p>
    <w:tbl>
      <w:tblPr>
        <w:tblStyle w:val="TableGrid"/>
        <w:tblW w:w="0" w:type="auto"/>
        <w:tblLook w:val="04A0" w:firstRow="1" w:lastRow="0" w:firstColumn="1" w:lastColumn="0" w:noHBand="0" w:noVBand="1"/>
      </w:tblPr>
      <w:tblGrid>
        <w:gridCol w:w="3005"/>
        <w:gridCol w:w="3005"/>
        <w:gridCol w:w="3006"/>
      </w:tblGrid>
      <w:tr w:rsidR="00A8261D" w:rsidRPr="00A8261D" w14:paraId="598D3188" w14:textId="77777777" w:rsidTr="00A8261D">
        <w:tc>
          <w:tcPr>
            <w:tcW w:w="3005" w:type="dxa"/>
          </w:tcPr>
          <w:p w14:paraId="268F9F8B" w14:textId="611E8D68" w:rsidR="00A8261D" w:rsidRPr="00A8261D" w:rsidRDefault="00A8261D" w:rsidP="00A8261D">
            <w:pPr>
              <w:jc w:val="both"/>
            </w:pPr>
            <w:r w:rsidRPr="00A8261D">
              <w:t>Company</w:t>
            </w:r>
          </w:p>
        </w:tc>
        <w:tc>
          <w:tcPr>
            <w:tcW w:w="3005" w:type="dxa"/>
          </w:tcPr>
          <w:p w14:paraId="6EE8548F" w14:textId="20837692" w:rsidR="00A8261D" w:rsidRPr="00A8261D" w:rsidRDefault="00A8261D" w:rsidP="00A8261D">
            <w:pPr>
              <w:jc w:val="both"/>
            </w:pPr>
            <w:r w:rsidRPr="00A8261D">
              <w:t>Market Value</w:t>
            </w:r>
          </w:p>
        </w:tc>
        <w:tc>
          <w:tcPr>
            <w:tcW w:w="3006" w:type="dxa"/>
          </w:tcPr>
          <w:p w14:paraId="6200F393" w14:textId="501661A5" w:rsidR="00A8261D" w:rsidRPr="00A8261D" w:rsidRDefault="00A8261D" w:rsidP="00A8261D">
            <w:pPr>
              <w:jc w:val="both"/>
            </w:pPr>
            <w:r w:rsidRPr="00A8261D">
              <w:t>Enterprise Value</w:t>
            </w:r>
          </w:p>
        </w:tc>
      </w:tr>
      <w:tr w:rsidR="00A8261D" w:rsidRPr="00A8261D" w14:paraId="346B6D13" w14:textId="77777777" w:rsidTr="00A8261D">
        <w:tc>
          <w:tcPr>
            <w:tcW w:w="3005" w:type="dxa"/>
          </w:tcPr>
          <w:p w14:paraId="18B21429" w14:textId="690DA96B" w:rsidR="00A8261D" w:rsidRPr="00A8261D" w:rsidRDefault="00A8261D" w:rsidP="00A8261D">
            <w:pPr>
              <w:jc w:val="both"/>
            </w:pPr>
            <w:r w:rsidRPr="00A8261D">
              <w:t>Nvidia Inc.</w:t>
            </w:r>
          </w:p>
        </w:tc>
        <w:tc>
          <w:tcPr>
            <w:tcW w:w="3005" w:type="dxa"/>
          </w:tcPr>
          <w:p w14:paraId="02BC3600" w14:textId="2613B5C4" w:rsidR="00A8261D" w:rsidRPr="00A8261D" w:rsidRDefault="00A8261D" w:rsidP="00A8261D">
            <w:pPr>
              <w:jc w:val="both"/>
            </w:pPr>
            <w:r w:rsidRPr="00A8261D">
              <w:t>$1.13T</w:t>
            </w:r>
          </w:p>
        </w:tc>
        <w:tc>
          <w:tcPr>
            <w:tcW w:w="3006" w:type="dxa"/>
          </w:tcPr>
          <w:p w14:paraId="09704DF5" w14:textId="37A4F4EB" w:rsidR="00A8261D" w:rsidRPr="00A8261D" w:rsidRDefault="00A8261D" w:rsidP="00A8261D">
            <w:pPr>
              <w:jc w:val="both"/>
            </w:pPr>
            <w:r w:rsidRPr="00A8261D">
              <w:t>$1.12T</w:t>
            </w:r>
          </w:p>
        </w:tc>
      </w:tr>
      <w:tr w:rsidR="00A8261D" w:rsidRPr="00A8261D" w14:paraId="583623CE" w14:textId="77777777" w:rsidTr="00A8261D">
        <w:tc>
          <w:tcPr>
            <w:tcW w:w="3005" w:type="dxa"/>
          </w:tcPr>
          <w:p w14:paraId="18443DCC" w14:textId="2246352D" w:rsidR="00A8261D" w:rsidRPr="00A8261D" w:rsidRDefault="00A8261D" w:rsidP="00A8261D">
            <w:pPr>
              <w:jc w:val="both"/>
            </w:pPr>
            <w:r w:rsidRPr="00A8261D">
              <w:t>Advanced Micro Devices, Inc</w:t>
            </w:r>
          </w:p>
        </w:tc>
        <w:tc>
          <w:tcPr>
            <w:tcW w:w="3005" w:type="dxa"/>
          </w:tcPr>
          <w:p w14:paraId="0D0385C7" w14:textId="09315C4A" w:rsidR="00A8261D" w:rsidRPr="00A8261D" w:rsidRDefault="00A8261D" w:rsidP="00A8261D">
            <w:pPr>
              <w:jc w:val="both"/>
            </w:pPr>
            <w:r w:rsidRPr="00A8261D">
              <w:t>$171.41B</w:t>
            </w:r>
          </w:p>
        </w:tc>
        <w:tc>
          <w:tcPr>
            <w:tcW w:w="3006" w:type="dxa"/>
          </w:tcPr>
          <w:p w14:paraId="5B2FEA23" w14:textId="1401851E" w:rsidR="00A8261D" w:rsidRPr="00A8261D" w:rsidRDefault="00A8261D" w:rsidP="00A8261D">
            <w:pPr>
              <w:jc w:val="both"/>
            </w:pPr>
            <w:r w:rsidRPr="00A8261D">
              <w:t>$167.98B</w:t>
            </w:r>
          </w:p>
        </w:tc>
      </w:tr>
      <w:tr w:rsidR="00A8261D" w:rsidRPr="00A8261D" w14:paraId="462D2CCD" w14:textId="77777777" w:rsidTr="00A8261D">
        <w:tc>
          <w:tcPr>
            <w:tcW w:w="3005" w:type="dxa"/>
          </w:tcPr>
          <w:p w14:paraId="30088B53" w14:textId="2C534E6F" w:rsidR="00A8261D" w:rsidRPr="00A8261D" w:rsidRDefault="00A8261D" w:rsidP="00A8261D">
            <w:pPr>
              <w:jc w:val="both"/>
            </w:pPr>
            <w:r w:rsidRPr="00A8261D">
              <w:t>Intel Corporation</w:t>
            </w:r>
          </w:p>
        </w:tc>
        <w:tc>
          <w:tcPr>
            <w:tcW w:w="3005" w:type="dxa"/>
          </w:tcPr>
          <w:p w14:paraId="52D5C1CC" w14:textId="3DA39737" w:rsidR="00A8261D" w:rsidRPr="00A8261D" w:rsidRDefault="00A8261D" w:rsidP="00A8261D">
            <w:pPr>
              <w:jc w:val="both"/>
            </w:pPr>
            <w:r w:rsidRPr="00A8261D">
              <w:t>$159.19</w:t>
            </w:r>
          </w:p>
        </w:tc>
        <w:tc>
          <w:tcPr>
            <w:tcW w:w="3006" w:type="dxa"/>
          </w:tcPr>
          <w:p w14:paraId="6D78965C" w14:textId="45FB3B8E" w:rsidR="00A8261D" w:rsidRPr="00A8261D" w:rsidRDefault="00A8261D" w:rsidP="00A8261D">
            <w:pPr>
              <w:jc w:val="both"/>
            </w:pPr>
            <w:r w:rsidRPr="00A8261D">
              <w:t>$186.13B</w:t>
            </w:r>
          </w:p>
        </w:tc>
      </w:tr>
      <w:tr w:rsidR="00A8261D" w:rsidRPr="00A8261D" w14:paraId="0985930E" w14:textId="77777777" w:rsidTr="00A8261D">
        <w:tc>
          <w:tcPr>
            <w:tcW w:w="3005" w:type="dxa"/>
          </w:tcPr>
          <w:p w14:paraId="10066F77" w14:textId="04F1C271" w:rsidR="00A8261D" w:rsidRPr="00A8261D" w:rsidRDefault="00A8261D" w:rsidP="00A8261D">
            <w:pPr>
              <w:jc w:val="both"/>
            </w:pPr>
            <w:r w:rsidRPr="00A8261D">
              <w:t>Qualcomm Incorporated</w:t>
            </w:r>
          </w:p>
        </w:tc>
        <w:tc>
          <w:tcPr>
            <w:tcW w:w="3005" w:type="dxa"/>
          </w:tcPr>
          <w:p w14:paraId="61EEDE67" w14:textId="2FD05B39" w:rsidR="00A8261D" w:rsidRPr="00A8261D" w:rsidRDefault="00A8261D" w:rsidP="00A8261D">
            <w:pPr>
              <w:jc w:val="both"/>
            </w:pPr>
            <w:r w:rsidRPr="00A8261D">
              <w:t>$118.45</w:t>
            </w:r>
          </w:p>
        </w:tc>
        <w:tc>
          <w:tcPr>
            <w:tcW w:w="3006" w:type="dxa"/>
          </w:tcPr>
          <w:p w14:paraId="23D6FBC6" w14:textId="475026F7" w:rsidR="00A8261D" w:rsidRPr="00A8261D" w:rsidRDefault="00A8261D" w:rsidP="00A8261D">
            <w:pPr>
              <w:jc w:val="both"/>
            </w:pPr>
            <w:r w:rsidRPr="00A8261D">
              <w:t>$125.27B</w:t>
            </w:r>
          </w:p>
        </w:tc>
      </w:tr>
    </w:tbl>
    <w:p w14:paraId="2CD2BE9D" w14:textId="77777777" w:rsidR="00A8261D" w:rsidRPr="00A8261D" w:rsidRDefault="00A8261D" w:rsidP="00A8261D">
      <w:pPr>
        <w:jc w:val="both"/>
        <w:rPr>
          <w:b/>
          <w:bCs/>
        </w:rPr>
      </w:pPr>
    </w:p>
    <w:p w14:paraId="65D35FAD" w14:textId="6021B810" w:rsidR="00A8261D" w:rsidRPr="00A8261D" w:rsidRDefault="00A8261D" w:rsidP="00A8261D">
      <w:pPr>
        <w:jc w:val="both"/>
        <w:rPr>
          <w:b/>
          <w:bCs/>
        </w:rPr>
      </w:pPr>
      <w:r w:rsidRPr="00A8261D">
        <w:rPr>
          <w:b/>
          <w:bCs/>
        </w:rPr>
        <w:t>Advanced Micro Devices Inc (AMD)</w:t>
      </w:r>
    </w:p>
    <w:p w14:paraId="5D3B123B" w14:textId="2A569013" w:rsidR="00A8261D" w:rsidRDefault="00A8261D" w:rsidP="00A8261D">
      <w:pPr>
        <w:pStyle w:val="ListParagraph"/>
        <w:numPr>
          <w:ilvl w:val="0"/>
          <w:numId w:val="13"/>
        </w:numPr>
        <w:jc w:val="both"/>
      </w:pPr>
      <w:r w:rsidRPr="00A8261D">
        <w:t>AMD is a semiconductor company specializing in graphics processing units (GPUs) and CPUs, making it a direct competitor to Nvidia in the graphics and gaming industry</w:t>
      </w:r>
      <w:r w:rsidRPr="00A8261D">
        <w:t>.</w:t>
      </w:r>
    </w:p>
    <w:p w14:paraId="49DDDA90" w14:textId="43001607" w:rsidR="00A8261D" w:rsidRDefault="00A8261D" w:rsidP="00A8261D">
      <w:pPr>
        <w:jc w:val="both"/>
        <w:rPr>
          <w:b/>
          <w:bCs/>
        </w:rPr>
      </w:pPr>
      <w:r>
        <w:rPr>
          <w:b/>
          <w:bCs/>
        </w:rPr>
        <w:t>Intel Corporation</w:t>
      </w:r>
    </w:p>
    <w:p w14:paraId="6828E677" w14:textId="00AA3C95" w:rsidR="00A8261D" w:rsidRPr="00A8261D" w:rsidRDefault="00A8261D" w:rsidP="00A8261D">
      <w:pPr>
        <w:pStyle w:val="ListParagraph"/>
        <w:numPr>
          <w:ilvl w:val="0"/>
          <w:numId w:val="13"/>
        </w:numPr>
        <w:jc w:val="both"/>
        <w:rPr>
          <w:b/>
          <w:bCs/>
        </w:rPr>
      </w:pPr>
      <w:r>
        <w:t>Intel competes with Nvidia by CPUs and GPs, AI and machine learning, server processors, FPGA accelerators and data centres.</w:t>
      </w:r>
    </w:p>
    <w:p w14:paraId="52EA9462" w14:textId="0EC01A36" w:rsidR="00A8261D" w:rsidRDefault="00A8261D" w:rsidP="00A8261D">
      <w:pPr>
        <w:jc w:val="both"/>
        <w:rPr>
          <w:b/>
          <w:bCs/>
        </w:rPr>
      </w:pPr>
      <w:r>
        <w:rPr>
          <w:b/>
          <w:bCs/>
        </w:rPr>
        <w:t xml:space="preserve">Qualcomm Incorporated </w:t>
      </w:r>
    </w:p>
    <w:p w14:paraId="0DAEE6E7" w14:textId="72277EDB" w:rsidR="00A8261D" w:rsidRDefault="00A8261D" w:rsidP="00A8261D">
      <w:pPr>
        <w:pStyle w:val="ListParagraph"/>
        <w:numPr>
          <w:ilvl w:val="0"/>
          <w:numId w:val="13"/>
        </w:numPr>
        <w:jc w:val="both"/>
      </w:pPr>
      <w:r w:rsidRPr="00A8261D">
        <w:t>Qualcomm's Adreno GPU, integrated into Snapdragon processors, competes with Nvidia's Tegra GPUs in the mobile gaming market.</w:t>
      </w:r>
    </w:p>
    <w:p w14:paraId="20728347" w14:textId="0CA054EF" w:rsidR="00A8261D" w:rsidRDefault="00A8261D" w:rsidP="00A8261D">
      <w:pPr>
        <w:jc w:val="both"/>
        <w:rPr>
          <w:b/>
          <w:bCs/>
        </w:rPr>
      </w:pPr>
      <w:r>
        <w:rPr>
          <w:b/>
          <w:bCs/>
        </w:rPr>
        <w:t>5)Pfizer Inc.</w:t>
      </w:r>
    </w:p>
    <w:tbl>
      <w:tblPr>
        <w:tblStyle w:val="TableGrid"/>
        <w:tblW w:w="0" w:type="auto"/>
        <w:tblLook w:val="04A0" w:firstRow="1" w:lastRow="0" w:firstColumn="1" w:lastColumn="0" w:noHBand="0" w:noVBand="1"/>
      </w:tblPr>
      <w:tblGrid>
        <w:gridCol w:w="3005"/>
        <w:gridCol w:w="3005"/>
        <w:gridCol w:w="3006"/>
      </w:tblGrid>
      <w:tr w:rsidR="00F54E4A" w14:paraId="5B53F608" w14:textId="77777777" w:rsidTr="00F54E4A">
        <w:tc>
          <w:tcPr>
            <w:tcW w:w="3005" w:type="dxa"/>
          </w:tcPr>
          <w:p w14:paraId="04F95D04" w14:textId="2790F937" w:rsidR="00F54E4A" w:rsidRPr="00F54E4A" w:rsidRDefault="00F54E4A" w:rsidP="00A8261D">
            <w:pPr>
              <w:jc w:val="both"/>
              <w:rPr>
                <w:b/>
                <w:bCs/>
              </w:rPr>
            </w:pPr>
            <w:r>
              <w:rPr>
                <w:b/>
                <w:bCs/>
              </w:rPr>
              <w:t>Company</w:t>
            </w:r>
          </w:p>
        </w:tc>
        <w:tc>
          <w:tcPr>
            <w:tcW w:w="3005" w:type="dxa"/>
          </w:tcPr>
          <w:p w14:paraId="6D7226DC" w14:textId="3D733456" w:rsidR="00F54E4A" w:rsidRDefault="00F54E4A" w:rsidP="00A8261D">
            <w:pPr>
              <w:jc w:val="both"/>
              <w:rPr>
                <w:b/>
                <w:bCs/>
              </w:rPr>
            </w:pPr>
            <w:r>
              <w:rPr>
                <w:b/>
                <w:bCs/>
              </w:rPr>
              <w:t>Market Value</w:t>
            </w:r>
          </w:p>
        </w:tc>
        <w:tc>
          <w:tcPr>
            <w:tcW w:w="3006" w:type="dxa"/>
          </w:tcPr>
          <w:p w14:paraId="4F49BFE8" w14:textId="01C97607" w:rsidR="00F54E4A" w:rsidRDefault="00F54E4A" w:rsidP="00A8261D">
            <w:pPr>
              <w:jc w:val="both"/>
              <w:rPr>
                <w:b/>
                <w:bCs/>
              </w:rPr>
            </w:pPr>
            <w:r>
              <w:rPr>
                <w:b/>
                <w:bCs/>
              </w:rPr>
              <w:t>Enterprise Value</w:t>
            </w:r>
          </w:p>
        </w:tc>
      </w:tr>
      <w:tr w:rsidR="00F54E4A" w14:paraId="42C02F65" w14:textId="77777777" w:rsidTr="00F54E4A">
        <w:tc>
          <w:tcPr>
            <w:tcW w:w="3005" w:type="dxa"/>
          </w:tcPr>
          <w:p w14:paraId="3F126713" w14:textId="6DA15A93" w:rsidR="00F54E4A" w:rsidRPr="00F54E4A" w:rsidRDefault="00F54E4A" w:rsidP="00A8261D">
            <w:pPr>
              <w:jc w:val="both"/>
            </w:pPr>
            <w:r w:rsidRPr="00F54E4A">
              <w:t>Pfizer Inc.</w:t>
            </w:r>
          </w:p>
        </w:tc>
        <w:tc>
          <w:tcPr>
            <w:tcW w:w="3005" w:type="dxa"/>
          </w:tcPr>
          <w:p w14:paraId="40091965" w14:textId="0948A24B" w:rsidR="00F54E4A" w:rsidRPr="00F54E4A" w:rsidRDefault="00F54E4A" w:rsidP="00A8261D">
            <w:pPr>
              <w:jc w:val="both"/>
            </w:pPr>
            <w:r>
              <w:t>$193.37B</w:t>
            </w:r>
          </w:p>
        </w:tc>
        <w:tc>
          <w:tcPr>
            <w:tcW w:w="3006" w:type="dxa"/>
          </w:tcPr>
          <w:p w14:paraId="38201B32" w14:textId="388D6D28" w:rsidR="00F54E4A" w:rsidRPr="00F54E4A" w:rsidRDefault="00F54E4A" w:rsidP="00A8261D">
            <w:pPr>
              <w:jc w:val="both"/>
            </w:pPr>
            <w:r>
              <w:t>$214.54B</w:t>
            </w:r>
          </w:p>
        </w:tc>
      </w:tr>
      <w:tr w:rsidR="00F54E4A" w14:paraId="4DE3C6D7" w14:textId="77777777" w:rsidTr="00F54E4A">
        <w:tc>
          <w:tcPr>
            <w:tcW w:w="3005" w:type="dxa"/>
          </w:tcPr>
          <w:p w14:paraId="61E7148D" w14:textId="32E2B4CB" w:rsidR="00F54E4A" w:rsidRPr="00F54E4A" w:rsidRDefault="00F54E4A" w:rsidP="00A8261D">
            <w:pPr>
              <w:jc w:val="both"/>
            </w:pPr>
            <w:proofErr w:type="spellStart"/>
            <w:r w:rsidRPr="00F54E4A">
              <w:t>Johnson&amp;Johnson</w:t>
            </w:r>
            <w:proofErr w:type="spellEnd"/>
          </w:p>
        </w:tc>
        <w:tc>
          <w:tcPr>
            <w:tcW w:w="3005" w:type="dxa"/>
          </w:tcPr>
          <w:p w14:paraId="790C3D69" w14:textId="0C32ED96" w:rsidR="00F54E4A" w:rsidRPr="00F54E4A" w:rsidRDefault="00F54E4A" w:rsidP="00A8261D">
            <w:pPr>
              <w:jc w:val="both"/>
            </w:pPr>
            <w:r>
              <w:t>$386.62B</w:t>
            </w:r>
          </w:p>
        </w:tc>
        <w:tc>
          <w:tcPr>
            <w:tcW w:w="3006" w:type="dxa"/>
          </w:tcPr>
          <w:p w14:paraId="659CDD54" w14:textId="0D9033A9" w:rsidR="00F54E4A" w:rsidRPr="00F54E4A" w:rsidRDefault="00F54E4A" w:rsidP="00A8261D">
            <w:pPr>
              <w:jc w:val="both"/>
            </w:pPr>
            <w:r>
              <w:t>$404.98B</w:t>
            </w:r>
          </w:p>
        </w:tc>
      </w:tr>
      <w:tr w:rsidR="00F54E4A" w14:paraId="60C9AD69" w14:textId="77777777" w:rsidTr="00F54E4A">
        <w:tc>
          <w:tcPr>
            <w:tcW w:w="3005" w:type="dxa"/>
          </w:tcPr>
          <w:p w14:paraId="36501274" w14:textId="4C9E65D2" w:rsidR="00F54E4A" w:rsidRPr="00F54E4A" w:rsidRDefault="00F54E4A" w:rsidP="00A8261D">
            <w:pPr>
              <w:jc w:val="both"/>
            </w:pPr>
            <w:r>
              <w:t>AstraZeneca PLC</w:t>
            </w:r>
          </w:p>
        </w:tc>
        <w:tc>
          <w:tcPr>
            <w:tcW w:w="3005" w:type="dxa"/>
          </w:tcPr>
          <w:p w14:paraId="38E0B8A5" w14:textId="0E28195B" w:rsidR="00F54E4A" w:rsidRPr="00F54E4A" w:rsidRDefault="00F54E4A" w:rsidP="00A8261D">
            <w:pPr>
              <w:jc w:val="both"/>
            </w:pPr>
            <w:r>
              <w:t>$209.38B</w:t>
            </w:r>
          </w:p>
        </w:tc>
        <w:tc>
          <w:tcPr>
            <w:tcW w:w="3006" w:type="dxa"/>
          </w:tcPr>
          <w:p w14:paraId="201856E1" w14:textId="681A6D80" w:rsidR="00F54E4A" w:rsidRPr="00F54E4A" w:rsidRDefault="00F54E4A" w:rsidP="00A8261D">
            <w:pPr>
              <w:jc w:val="both"/>
            </w:pPr>
            <w:r>
              <w:t>$233.89B</w:t>
            </w:r>
          </w:p>
        </w:tc>
      </w:tr>
      <w:tr w:rsidR="00F54E4A" w14:paraId="0839BDF9" w14:textId="77777777" w:rsidTr="00F54E4A">
        <w:tc>
          <w:tcPr>
            <w:tcW w:w="3005" w:type="dxa"/>
          </w:tcPr>
          <w:p w14:paraId="61B6BBBD" w14:textId="31264CEF" w:rsidR="00F54E4A" w:rsidRPr="00F54E4A" w:rsidRDefault="00F54E4A" w:rsidP="00A8261D">
            <w:pPr>
              <w:jc w:val="both"/>
            </w:pPr>
            <w:r>
              <w:t>Bristol-Myers Squibb Company</w:t>
            </w:r>
          </w:p>
        </w:tc>
        <w:tc>
          <w:tcPr>
            <w:tcW w:w="3005" w:type="dxa"/>
          </w:tcPr>
          <w:p w14:paraId="3A4D1D26" w14:textId="27E74817" w:rsidR="00F54E4A" w:rsidRPr="00F54E4A" w:rsidRDefault="00F54E4A" w:rsidP="00A8261D">
            <w:pPr>
              <w:jc w:val="both"/>
            </w:pPr>
            <w:r>
              <w:t>$127.06B</w:t>
            </w:r>
          </w:p>
        </w:tc>
        <w:tc>
          <w:tcPr>
            <w:tcW w:w="3006" w:type="dxa"/>
          </w:tcPr>
          <w:p w14:paraId="3B640C54" w14:textId="567C60BE" w:rsidR="00F54E4A" w:rsidRPr="00F54E4A" w:rsidRDefault="00F54E4A" w:rsidP="00A8261D">
            <w:pPr>
              <w:jc w:val="both"/>
            </w:pPr>
            <w:r>
              <w:t>$157.60B</w:t>
            </w:r>
          </w:p>
        </w:tc>
      </w:tr>
    </w:tbl>
    <w:p w14:paraId="0C58C4F2" w14:textId="77777777" w:rsidR="00F54E4A" w:rsidRDefault="00F54E4A" w:rsidP="00A8261D">
      <w:pPr>
        <w:jc w:val="both"/>
        <w:rPr>
          <w:b/>
          <w:bCs/>
        </w:rPr>
      </w:pPr>
    </w:p>
    <w:p w14:paraId="455B6A46" w14:textId="0BB5172B" w:rsidR="00F54E4A" w:rsidRDefault="00F54E4A" w:rsidP="00A8261D">
      <w:pPr>
        <w:jc w:val="both"/>
        <w:rPr>
          <w:b/>
          <w:bCs/>
        </w:rPr>
      </w:pPr>
      <w:proofErr w:type="spellStart"/>
      <w:r>
        <w:rPr>
          <w:b/>
          <w:bCs/>
        </w:rPr>
        <w:t>Johnson&amp;Johnson</w:t>
      </w:r>
      <w:proofErr w:type="spellEnd"/>
      <w:r>
        <w:rPr>
          <w:b/>
          <w:bCs/>
        </w:rPr>
        <w:t xml:space="preserve"> </w:t>
      </w:r>
    </w:p>
    <w:p w14:paraId="48E2DBC9" w14:textId="52DBB17F" w:rsidR="00F54E4A" w:rsidRPr="00F54E4A" w:rsidRDefault="00F54E4A" w:rsidP="00F54E4A">
      <w:pPr>
        <w:pStyle w:val="ListParagraph"/>
        <w:numPr>
          <w:ilvl w:val="0"/>
          <w:numId w:val="13"/>
        </w:numPr>
        <w:jc w:val="both"/>
        <w:rPr>
          <w:b/>
          <w:bCs/>
        </w:rPr>
      </w:pPr>
      <w:r>
        <w:t xml:space="preserve">The company has a pharmaceutical division that develops drugs and vaccines like </w:t>
      </w:r>
      <w:proofErr w:type="spellStart"/>
      <w:r>
        <w:t>Pfizer.The</w:t>
      </w:r>
      <w:proofErr w:type="spellEnd"/>
      <w:r>
        <w:t xml:space="preserve"> company aim to bring innovative drugs to market.</w:t>
      </w:r>
    </w:p>
    <w:p w14:paraId="61752260" w14:textId="466C82B0" w:rsidR="00F54E4A" w:rsidRPr="00F54E4A" w:rsidRDefault="00F54E4A" w:rsidP="00F54E4A">
      <w:pPr>
        <w:pStyle w:val="ListParagraph"/>
        <w:numPr>
          <w:ilvl w:val="0"/>
          <w:numId w:val="13"/>
        </w:numPr>
        <w:jc w:val="both"/>
        <w:rPr>
          <w:b/>
          <w:bCs/>
        </w:rPr>
      </w:pPr>
      <w:r>
        <w:lastRenderedPageBreak/>
        <w:t xml:space="preserve">The company has a healthcare division, which produces over-the-counter medicines, skincare products and personal care items. Pfizer also has a healthcare division and produces pain relievers, </w:t>
      </w:r>
      <w:proofErr w:type="gramStart"/>
      <w:r>
        <w:t>vitamins</w:t>
      </w:r>
      <w:proofErr w:type="gramEnd"/>
      <w:r>
        <w:t xml:space="preserve"> and cold remedies.</w:t>
      </w:r>
    </w:p>
    <w:p w14:paraId="302C098B" w14:textId="7C76CDF1" w:rsidR="00F54E4A" w:rsidRDefault="00F54E4A" w:rsidP="00F54E4A">
      <w:pPr>
        <w:jc w:val="both"/>
        <w:rPr>
          <w:b/>
          <w:bCs/>
        </w:rPr>
      </w:pPr>
      <w:r>
        <w:rPr>
          <w:b/>
          <w:bCs/>
        </w:rPr>
        <w:t>AstraZeneca Plc</w:t>
      </w:r>
    </w:p>
    <w:p w14:paraId="26BE8992" w14:textId="2B807AA1" w:rsidR="00F54E4A" w:rsidRPr="00F54E4A" w:rsidRDefault="00F54E4A" w:rsidP="00F54E4A">
      <w:pPr>
        <w:pStyle w:val="ListParagraph"/>
        <w:numPr>
          <w:ilvl w:val="0"/>
          <w:numId w:val="14"/>
        </w:numPr>
        <w:jc w:val="both"/>
        <w:rPr>
          <w:b/>
          <w:bCs/>
        </w:rPr>
      </w:pPr>
      <w:r>
        <w:t>Both companies have pharmaceutical divisions and are active in vaccine markets.</w:t>
      </w:r>
    </w:p>
    <w:p w14:paraId="5CEAEF3B" w14:textId="0186F376" w:rsidR="00F54E4A" w:rsidRPr="00F54E4A" w:rsidRDefault="00F54E4A" w:rsidP="00F54E4A">
      <w:pPr>
        <w:pStyle w:val="ListParagraph"/>
        <w:numPr>
          <w:ilvl w:val="0"/>
          <w:numId w:val="14"/>
        </w:numPr>
        <w:jc w:val="both"/>
        <w:rPr>
          <w:b/>
          <w:bCs/>
        </w:rPr>
      </w:pPr>
      <w:r>
        <w:t xml:space="preserve">Both offer cardio-vascular medications. </w:t>
      </w:r>
    </w:p>
    <w:p w14:paraId="689274D6" w14:textId="1FCC9114" w:rsidR="00F54E4A" w:rsidRPr="00F54E4A" w:rsidRDefault="00F54E4A" w:rsidP="00F54E4A">
      <w:pPr>
        <w:pStyle w:val="ListParagraph"/>
        <w:numPr>
          <w:ilvl w:val="0"/>
          <w:numId w:val="14"/>
        </w:numPr>
        <w:jc w:val="both"/>
        <w:rPr>
          <w:b/>
          <w:bCs/>
        </w:rPr>
      </w:pPr>
      <w:r>
        <w:t>Both companies compete to discover and develop innovative drugs and therapies.</w:t>
      </w:r>
    </w:p>
    <w:p w14:paraId="18508F0D" w14:textId="4C1C774D" w:rsidR="00F54E4A" w:rsidRDefault="00F54E4A" w:rsidP="00F54E4A">
      <w:pPr>
        <w:jc w:val="both"/>
        <w:rPr>
          <w:b/>
          <w:bCs/>
        </w:rPr>
      </w:pPr>
      <w:r>
        <w:rPr>
          <w:b/>
          <w:bCs/>
        </w:rPr>
        <w:t>Bristol-Myers Squibb Company</w:t>
      </w:r>
    </w:p>
    <w:p w14:paraId="202AEC08" w14:textId="5FF7AC1B" w:rsidR="00F54E4A" w:rsidRPr="00F54E4A" w:rsidRDefault="00F54E4A" w:rsidP="00F54E4A">
      <w:pPr>
        <w:pStyle w:val="ListParagraph"/>
        <w:numPr>
          <w:ilvl w:val="0"/>
          <w:numId w:val="15"/>
        </w:numPr>
        <w:jc w:val="both"/>
        <w:rPr>
          <w:b/>
          <w:bCs/>
        </w:rPr>
      </w:pPr>
      <w:r>
        <w:t>Both companies have pharmaceutical divisions and are active in the cardiovascular medications market.</w:t>
      </w:r>
    </w:p>
    <w:p w14:paraId="26B952E2" w14:textId="3B927188" w:rsidR="00F54E4A" w:rsidRPr="00F54E4A" w:rsidRDefault="00F54E4A" w:rsidP="00F54E4A">
      <w:pPr>
        <w:pStyle w:val="ListParagraph"/>
        <w:numPr>
          <w:ilvl w:val="0"/>
          <w:numId w:val="15"/>
        </w:numPr>
        <w:jc w:val="both"/>
        <w:rPr>
          <w:b/>
          <w:bCs/>
        </w:rPr>
      </w:pPr>
      <w:r>
        <w:t>Both companies offer treatment and therapy for different types of cancer.</w:t>
      </w:r>
    </w:p>
    <w:p w14:paraId="19047708" w14:textId="1CDB7B75" w:rsidR="00F54E4A" w:rsidRDefault="00F54E4A" w:rsidP="00F54E4A">
      <w:pPr>
        <w:pStyle w:val="ListParagraph"/>
        <w:numPr>
          <w:ilvl w:val="0"/>
          <w:numId w:val="15"/>
        </w:numPr>
        <w:jc w:val="both"/>
      </w:pPr>
      <w:r w:rsidRPr="00F54E4A">
        <w:t>Both BMS and Pfizer have anticoagulant medications in their portfolios. For example, BMS has Eliquis (apixaban), while Pfizer has Xarelto (rivaroxaban).</w:t>
      </w:r>
    </w:p>
    <w:p w14:paraId="4F114409" w14:textId="1E20B9DA" w:rsidR="00F54E4A" w:rsidRDefault="00F54E4A" w:rsidP="00F54E4A">
      <w:pPr>
        <w:pStyle w:val="ListParagraph"/>
        <w:numPr>
          <w:ilvl w:val="0"/>
          <w:numId w:val="15"/>
        </w:numPr>
        <w:jc w:val="both"/>
      </w:pPr>
      <w:r>
        <w:t>Both companies compete in providing new innovative drugs and therapies.</w:t>
      </w:r>
    </w:p>
    <w:p w14:paraId="12D285FF" w14:textId="77777777" w:rsidR="00F54E4A" w:rsidRPr="00F54E4A" w:rsidRDefault="00F54E4A" w:rsidP="00F54E4A">
      <w:pPr>
        <w:pStyle w:val="ListParagraph"/>
        <w:jc w:val="both"/>
      </w:pPr>
    </w:p>
    <w:p w14:paraId="4954C69B" w14:textId="64FCE73E" w:rsidR="00FE409C" w:rsidRDefault="002A0D1E" w:rsidP="00F54E4A">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Reference</w:t>
      </w:r>
    </w:p>
    <w:p w14:paraId="1754E08B" w14:textId="7AF41B6A" w:rsidR="002A0D1E" w:rsidRPr="002A0D1E" w:rsidRDefault="002A0D1E" w:rsidP="002A0D1E">
      <w:pPr>
        <w:pStyle w:val="ListParagraph"/>
        <w:numPr>
          <w:ilvl w:val="0"/>
          <w:numId w:val="8"/>
        </w:numPr>
        <w:spacing w:after="0" w:line="240" w:lineRule="auto"/>
        <w:rPr>
          <w:rFonts w:ascii="Calibri" w:eastAsia="Times New Roman" w:hAnsi="Calibri" w:cs="Calibri"/>
          <w:color w:val="000000"/>
          <w:kern w:val="0"/>
          <w:lang w:eastAsia="en-GB"/>
          <w14:ligatures w14:val="none"/>
        </w:rPr>
      </w:pPr>
      <w:hyperlink r:id="rId5" w:history="1">
        <w:r w:rsidRPr="002A0D1E">
          <w:rPr>
            <w:rStyle w:val="Hyperlink"/>
            <w:rFonts w:ascii="Calibri" w:eastAsia="Times New Roman" w:hAnsi="Calibri" w:cs="Calibri"/>
            <w:kern w:val="0"/>
            <w:lang w:eastAsia="en-GB"/>
            <w14:ligatures w14:val="none"/>
          </w:rPr>
          <w:t>Mercedes Just Beat Tesla to This Huge Milestone in the Race to Self-Driving Cars - TheStreet</w:t>
        </w:r>
      </w:hyperlink>
    </w:p>
    <w:p w14:paraId="5834C19A" w14:textId="6320D905" w:rsidR="002A0D1E" w:rsidRPr="002A0D1E" w:rsidRDefault="002A0D1E" w:rsidP="002A0D1E">
      <w:pPr>
        <w:pStyle w:val="ListParagraph"/>
        <w:numPr>
          <w:ilvl w:val="0"/>
          <w:numId w:val="8"/>
        </w:numPr>
        <w:spacing w:after="0" w:line="240" w:lineRule="auto"/>
        <w:rPr>
          <w:rFonts w:ascii="Calibri" w:eastAsia="Times New Roman" w:hAnsi="Calibri" w:cs="Calibri"/>
          <w:color w:val="000000"/>
          <w:kern w:val="0"/>
          <w:lang w:eastAsia="en-GB"/>
          <w14:ligatures w14:val="none"/>
        </w:rPr>
      </w:pPr>
      <w:hyperlink r:id="rId6" w:anchor=":~:text=The%20F%2D150%20Lightning%20combined,Ford%20has%20decades%20of%20experience." w:history="1">
        <w:r>
          <w:rPr>
            <w:rStyle w:val="Hyperlink"/>
          </w:rPr>
          <w:t>From Ford to GM: Who Are Tesla's Biggest Competitors &amp; Rivals? | CMC Markets | CMC Markets</w:t>
        </w:r>
      </w:hyperlink>
    </w:p>
    <w:p w14:paraId="697E94CA" w14:textId="77777777" w:rsidR="002A0D1E" w:rsidRPr="00F54E4A" w:rsidRDefault="002A0D1E" w:rsidP="00F54E4A">
      <w:pPr>
        <w:spacing w:after="0" w:line="240" w:lineRule="auto"/>
        <w:ind w:left="220"/>
        <w:rPr>
          <w:rFonts w:ascii="Calibri" w:eastAsia="Times New Roman" w:hAnsi="Calibri" w:cs="Calibri"/>
          <w:color w:val="000000"/>
          <w:kern w:val="0"/>
          <w:lang w:eastAsia="en-GB"/>
          <w14:ligatures w14:val="none"/>
        </w:rPr>
      </w:pPr>
    </w:p>
    <w:p w14:paraId="12A0B953" w14:textId="2609CBDE" w:rsidR="00FE409C" w:rsidRPr="00FE409C" w:rsidRDefault="00FE409C">
      <w:pPr>
        <w:rPr>
          <w:b/>
          <w:bCs/>
        </w:rPr>
      </w:pPr>
    </w:p>
    <w:sectPr w:rsidR="00FE409C" w:rsidRPr="00FE4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B5"/>
    <w:multiLevelType w:val="hybridMultilevel"/>
    <w:tmpl w:val="84C05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E40D0"/>
    <w:multiLevelType w:val="hybridMultilevel"/>
    <w:tmpl w:val="5CA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F7C34"/>
    <w:multiLevelType w:val="multilevel"/>
    <w:tmpl w:val="5100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B3356"/>
    <w:multiLevelType w:val="hybridMultilevel"/>
    <w:tmpl w:val="65B2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D406A"/>
    <w:multiLevelType w:val="hybridMultilevel"/>
    <w:tmpl w:val="D1D0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C46EC"/>
    <w:multiLevelType w:val="hybridMultilevel"/>
    <w:tmpl w:val="389E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CD3"/>
    <w:multiLevelType w:val="hybridMultilevel"/>
    <w:tmpl w:val="B456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A63C1"/>
    <w:multiLevelType w:val="hybridMultilevel"/>
    <w:tmpl w:val="5422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B3E83"/>
    <w:multiLevelType w:val="hybridMultilevel"/>
    <w:tmpl w:val="5D7A97DC"/>
    <w:lvl w:ilvl="0" w:tplc="45CAA7B6">
      <w:start w:val="1"/>
      <w:numFmt w:val="decimal"/>
      <w:lvlText w:val="%1."/>
      <w:lvlJc w:val="left"/>
      <w:pPr>
        <w:ind w:left="580" w:hanging="360"/>
      </w:pPr>
      <w:rPr>
        <w:rFonts w:hint="default"/>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9" w15:restartNumberingAfterBreak="0">
    <w:nsid w:val="4F535CD8"/>
    <w:multiLevelType w:val="hybridMultilevel"/>
    <w:tmpl w:val="0784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5A89"/>
    <w:multiLevelType w:val="hybridMultilevel"/>
    <w:tmpl w:val="F69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E0B77"/>
    <w:multiLevelType w:val="hybridMultilevel"/>
    <w:tmpl w:val="165E579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C0CDF"/>
    <w:multiLevelType w:val="hybridMultilevel"/>
    <w:tmpl w:val="4D587AA4"/>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3" w15:restartNumberingAfterBreak="0">
    <w:nsid w:val="637B24F1"/>
    <w:multiLevelType w:val="hybridMultilevel"/>
    <w:tmpl w:val="D68C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9A6EB8"/>
    <w:multiLevelType w:val="hybridMultilevel"/>
    <w:tmpl w:val="9D72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897361">
    <w:abstractNumId w:val="7"/>
  </w:num>
  <w:num w:numId="2" w16cid:durableId="1226794353">
    <w:abstractNumId w:val="11"/>
  </w:num>
  <w:num w:numId="3" w16cid:durableId="861356340">
    <w:abstractNumId w:val="5"/>
  </w:num>
  <w:num w:numId="4" w16cid:durableId="66734837">
    <w:abstractNumId w:val="13"/>
  </w:num>
  <w:num w:numId="5" w16cid:durableId="986201230">
    <w:abstractNumId w:val="10"/>
  </w:num>
  <w:num w:numId="6" w16cid:durableId="1445688483">
    <w:abstractNumId w:val="2"/>
  </w:num>
  <w:num w:numId="7" w16cid:durableId="1137456754">
    <w:abstractNumId w:val="14"/>
  </w:num>
  <w:num w:numId="8" w16cid:durableId="34545466">
    <w:abstractNumId w:val="8"/>
  </w:num>
  <w:num w:numId="9" w16cid:durableId="953367391">
    <w:abstractNumId w:val="12"/>
  </w:num>
  <w:num w:numId="10" w16cid:durableId="619995112">
    <w:abstractNumId w:val="1"/>
  </w:num>
  <w:num w:numId="11" w16cid:durableId="648553928">
    <w:abstractNumId w:val="3"/>
  </w:num>
  <w:num w:numId="12" w16cid:durableId="674914634">
    <w:abstractNumId w:val="4"/>
  </w:num>
  <w:num w:numId="13" w16cid:durableId="1873181505">
    <w:abstractNumId w:val="9"/>
  </w:num>
  <w:num w:numId="14" w16cid:durableId="1093433121">
    <w:abstractNumId w:val="0"/>
  </w:num>
  <w:num w:numId="15" w16cid:durableId="534386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3MzW2NDMxNjYxsDRT0lEKTi0uzszPAykwrAUAzBracSwAAAA="/>
  </w:docVars>
  <w:rsids>
    <w:rsidRoot w:val="00FE409C"/>
    <w:rsid w:val="002A0D1E"/>
    <w:rsid w:val="00A8261D"/>
    <w:rsid w:val="00E11025"/>
    <w:rsid w:val="00F54E4A"/>
    <w:rsid w:val="00FE4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D537"/>
  <w15:chartTrackingRefBased/>
  <w15:docId w15:val="{4F6B39B9-9DFB-4F5B-B859-44A21EF9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025"/>
    <w:pPr>
      <w:ind w:left="720"/>
      <w:contextualSpacing/>
    </w:pPr>
  </w:style>
  <w:style w:type="character" w:styleId="Hyperlink">
    <w:name w:val="Hyperlink"/>
    <w:basedOn w:val="DefaultParagraphFont"/>
    <w:uiPriority w:val="99"/>
    <w:unhideWhenUsed/>
    <w:rsid w:val="002A0D1E"/>
    <w:rPr>
      <w:color w:val="0000FF"/>
      <w:u w:val="single"/>
    </w:rPr>
  </w:style>
  <w:style w:type="character" w:styleId="UnresolvedMention">
    <w:name w:val="Unresolved Mention"/>
    <w:basedOn w:val="DefaultParagraphFont"/>
    <w:uiPriority w:val="99"/>
    <w:semiHidden/>
    <w:unhideWhenUsed/>
    <w:rsid w:val="002A0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197">
      <w:bodyDiv w:val="1"/>
      <w:marLeft w:val="0"/>
      <w:marRight w:val="0"/>
      <w:marTop w:val="0"/>
      <w:marBottom w:val="0"/>
      <w:divBdr>
        <w:top w:val="none" w:sz="0" w:space="0" w:color="auto"/>
        <w:left w:val="none" w:sz="0" w:space="0" w:color="auto"/>
        <w:bottom w:val="none" w:sz="0" w:space="0" w:color="auto"/>
        <w:right w:val="none" w:sz="0" w:space="0" w:color="auto"/>
      </w:divBdr>
      <w:divsChild>
        <w:div w:id="1829705028">
          <w:marLeft w:val="0"/>
          <w:marRight w:val="0"/>
          <w:marTop w:val="0"/>
          <w:marBottom w:val="0"/>
          <w:divBdr>
            <w:top w:val="none" w:sz="0" w:space="0" w:color="auto"/>
            <w:left w:val="none" w:sz="0" w:space="0" w:color="auto"/>
            <w:bottom w:val="none" w:sz="0" w:space="0" w:color="auto"/>
            <w:right w:val="none" w:sz="0" w:space="0" w:color="auto"/>
          </w:divBdr>
        </w:div>
        <w:div w:id="1484544223">
          <w:marLeft w:val="0"/>
          <w:marRight w:val="0"/>
          <w:marTop w:val="0"/>
          <w:marBottom w:val="0"/>
          <w:divBdr>
            <w:top w:val="none" w:sz="0" w:space="0" w:color="auto"/>
            <w:left w:val="none" w:sz="0" w:space="0" w:color="auto"/>
            <w:bottom w:val="none" w:sz="0" w:space="0" w:color="auto"/>
            <w:right w:val="none" w:sz="0" w:space="0" w:color="auto"/>
          </w:divBdr>
        </w:div>
      </w:divsChild>
    </w:div>
    <w:div w:id="487745175">
      <w:bodyDiv w:val="1"/>
      <w:marLeft w:val="0"/>
      <w:marRight w:val="0"/>
      <w:marTop w:val="0"/>
      <w:marBottom w:val="0"/>
      <w:divBdr>
        <w:top w:val="none" w:sz="0" w:space="0" w:color="auto"/>
        <w:left w:val="none" w:sz="0" w:space="0" w:color="auto"/>
        <w:bottom w:val="none" w:sz="0" w:space="0" w:color="auto"/>
        <w:right w:val="none" w:sz="0" w:space="0" w:color="auto"/>
      </w:divBdr>
      <w:divsChild>
        <w:div w:id="1134368652">
          <w:marLeft w:val="0"/>
          <w:marRight w:val="0"/>
          <w:marTop w:val="0"/>
          <w:marBottom w:val="0"/>
          <w:divBdr>
            <w:top w:val="single" w:sz="2" w:space="0" w:color="auto"/>
            <w:left w:val="single" w:sz="2" w:space="0" w:color="auto"/>
            <w:bottom w:val="single" w:sz="2" w:space="0" w:color="auto"/>
            <w:right w:val="single" w:sz="2" w:space="0" w:color="auto"/>
          </w:divBdr>
        </w:div>
        <w:div w:id="1937402634">
          <w:marLeft w:val="0"/>
          <w:marRight w:val="0"/>
          <w:marTop w:val="0"/>
          <w:marBottom w:val="0"/>
          <w:divBdr>
            <w:top w:val="single" w:sz="2" w:space="0" w:color="auto"/>
            <w:left w:val="single" w:sz="2" w:space="0" w:color="auto"/>
            <w:bottom w:val="single" w:sz="2" w:space="0" w:color="auto"/>
            <w:right w:val="single" w:sz="2" w:space="0" w:color="auto"/>
          </w:divBdr>
        </w:div>
        <w:div w:id="1944606482">
          <w:marLeft w:val="0"/>
          <w:marRight w:val="0"/>
          <w:marTop w:val="0"/>
          <w:marBottom w:val="0"/>
          <w:divBdr>
            <w:top w:val="single" w:sz="2" w:space="0" w:color="auto"/>
            <w:left w:val="single" w:sz="2" w:space="0" w:color="auto"/>
            <w:bottom w:val="single" w:sz="2" w:space="0" w:color="auto"/>
            <w:right w:val="single" w:sz="2" w:space="0" w:color="auto"/>
          </w:divBdr>
        </w:div>
        <w:div w:id="1701517445">
          <w:marLeft w:val="0"/>
          <w:marRight w:val="0"/>
          <w:marTop w:val="0"/>
          <w:marBottom w:val="0"/>
          <w:divBdr>
            <w:top w:val="single" w:sz="2" w:space="0" w:color="auto"/>
            <w:left w:val="single" w:sz="2" w:space="0" w:color="auto"/>
            <w:bottom w:val="single" w:sz="2" w:space="0" w:color="auto"/>
            <w:right w:val="single" w:sz="2" w:space="0" w:color="auto"/>
          </w:divBdr>
        </w:div>
        <w:div w:id="987128466">
          <w:marLeft w:val="0"/>
          <w:marRight w:val="0"/>
          <w:marTop w:val="0"/>
          <w:marBottom w:val="0"/>
          <w:divBdr>
            <w:top w:val="single" w:sz="2" w:space="0" w:color="auto"/>
            <w:left w:val="single" w:sz="2" w:space="0" w:color="auto"/>
            <w:bottom w:val="single" w:sz="2" w:space="0" w:color="auto"/>
            <w:right w:val="single" w:sz="2" w:space="0" w:color="auto"/>
          </w:divBdr>
        </w:div>
        <w:div w:id="607006491">
          <w:marLeft w:val="0"/>
          <w:marRight w:val="0"/>
          <w:marTop w:val="0"/>
          <w:marBottom w:val="0"/>
          <w:divBdr>
            <w:top w:val="single" w:sz="2" w:space="0" w:color="auto"/>
            <w:left w:val="single" w:sz="2" w:space="0" w:color="auto"/>
            <w:bottom w:val="single" w:sz="2" w:space="0" w:color="auto"/>
            <w:right w:val="single" w:sz="2" w:space="0" w:color="auto"/>
          </w:divBdr>
        </w:div>
        <w:div w:id="949817398">
          <w:marLeft w:val="0"/>
          <w:marRight w:val="0"/>
          <w:marTop w:val="0"/>
          <w:marBottom w:val="0"/>
          <w:divBdr>
            <w:top w:val="single" w:sz="2" w:space="0" w:color="auto"/>
            <w:left w:val="single" w:sz="2" w:space="0" w:color="auto"/>
            <w:bottom w:val="single" w:sz="2" w:space="0" w:color="auto"/>
            <w:right w:val="single" w:sz="2" w:space="0" w:color="auto"/>
          </w:divBdr>
        </w:div>
        <w:div w:id="1683780726">
          <w:marLeft w:val="0"/>
          <w:marRight w:val="0"/>
          <w:marTop w:val="0"/>
          <w:marBottom w:val="0"/>
          <w:divBdr>
            <w:top w:val="single" w:sz="2" w:space="0" w:color="auto"/>
            <w:left w:val="single" w:sz="2" w:space="0" w:color="auto"/>
            <w:bottom w:val="single" w:sz="2" w:space="0" w:color="auto"/>
            <w:right w:val="single" w:sz="2" w:space="0" w:color="auto"/>
          </w:divBdr>
        </w:div>
        <w:div w:id="122388360">
          <w:marLeft w:val="0"/>
          <w:marRight w:val="0"/>
          <w:marTop w:val="0"/>
          <w:marBottom w:val="0"/>
          <w:divBdr>
            <w:top w:val="single" w:sz="2" w:space="0" w:color="auto"/>
            <w:left w:val="single" w:sz="2" w:space="0" w:color="auto"/>
            <w:bottom w:val="single" w:sz="2" w:space="0" w:color="auto"/>
            <w:right w:val="single" w:sz="2" w:space="0" w:color="auto"/>
          </w:divBdr>
        </w:div>
        <w:div w:id="1027946736">
          <w:marLeft w:val="0"/>
          <w:marRight w:val="0"/>
          <w:marTop w:val="0"/>
          <w:marBottom w:val="0"/>
          <w:divBdr>
            <w:top w:val="single" w:sz="2" w:space="0" w:color="auto"/>
            <w:left w:val="single" w:sz="2" w:space="0" w:color="auto"/>
            <w:bottom w:val="single" w:sz="2" w:space="0" w:color="auto"/>
            <w:right w:val="single" w:sz="2" w:space="0" w:color="auto"/>
          </w:divBdr>
        </w:div>
        <w:div w:id="1847018568">
          <w:marLeft w:val="0"/>
          <w:marRight w:val="0"/>
          <w:marTop w:val="0"/>
          <w:marBottom w:val="0"/>
          <w:divBdr>
            <w:top w:val="single" w:sz="2" w:space="0" w:color="auto"/>
            <w:left w:val="single" w:sz="2" w:space="0" w:color="auto"/>
            <w:bottom w:val="single" w:sz="2" w:space="0" w:color="auto"/>
            <w:right w:val="single" w:sz="2" w:space="0" w:color="auto"/>
          </w:divBdr>
        </w:div>
        <w:div w:id="414979228">
          <w:marLeft w:val="0"/>
          <w:marRight w:val="0"/>
          <w:marTop w:val="0"/>
          <w:marBottom w:val="0"/>
          <w:divBdr>
            <w:top w:val="single" w:sz="2" w:space="0" w:color="auto"/>
            <w:left w:val="single" w:sz="2" w:space="0" w:color="auto"/>
            <w:bottom w:val="single" w:sz="2" w:space="0" w:color="auto"/>
            <w:right w:val="single" w:sz="2" w:space="0" w:color="auto"/>
          </w:divBdr>
        </w:div>
      </w:divsChild>
    </w:div>
    <w:div w:id="991562456">
      <w:bodyDiv w:val="1"/>
      <w:marLeft w:val="0"/>
      <w:marRight w:val="0"/>
      <w:marTop w:val="0"/>
      <w:marBottom w:val="0"/>
      <w:divBdr>
        <w:top w:val="none" w:sz="0" w:space="0" w:color="auto"/>
        <w:left w:val="none" w:sz="0" w:space="0" w:color="auto"/>
        <w:bottom w:val="none" w:sz="0" w:space="0" w:color="auto"/>
        <w:right w:val="none" w:sz="0" w:space="0" w:color="auto"/>
      </w:divBdr>
    </w:div>
    <w:div w:id="14334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mcmarkets.com/en/news-and-analysis/who-are-teslas-competitors-rivals" TargetMode="External"/><Relationship Id="rId5" Type="http://schemas.openxmlformats.org/officeDocument/2006/relationships/hyperlink" Target="https://www.thestreet.com/retail/mercedes-just-beat-tesla-to-this-huge-milestone-in-the-race-to-self-driving-c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Gaman</dc:creator>
  <cp:keywords/>
  <dc:description/>
  <cp:lastModifiedBy>Sergiu Gaman</cp:lastModifiedBy>
  <cp:revision>2</cp:revision>
  <dcterms:created xsi:type="dcterms:W3CDTF">2023-09-10T22:42:00Z</dcterms:created>
  <dcterms:modified xsi:type="dcterms:W3CDTF">2023-09-10T22:42:00Z</dcterms:modified>
</cp:coreProperties>
</file>