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D785" w14:textId="160F6049" w:rsidR="009468FE" w:rsidRPr="00CB51AE" w:rsidRDefault="009468FE" w:rsidP="00646DDE">
      <w:pPr>
        <w:rPr>
          <w:rFonts w:ascii="Times New Roman" w:hAnsi="Times New Roman" w:cs="Times New Roman"/>
          <w:b/>
          <w:bCs/>
          <w:sz w:val="24"/>
          <w:szCs w:val="24"/>
        </w:rPr>
      </w:pPr>
      <w:r w:rsidRPr="00CB51AE">
        <w:rPr>
          <w:rFonts w:ascii="Times New Roman" w:hAnsi="Times New Roman" w:cs="Times New Roman"/>
          <w:b/>
          <w:bCs/>
          <w:sz w:val="24"/>
          <w:szCs w:val="24"/>
        </w:rPr>
        <w:t>Industry</w:t>
      </w:r>
    </w:p>
    <w:p w14:paraId="32EE549B" w14:textId="5F862AFB" w:rsidR="00194B74" w:rsidRPr="00CB51AE" w:rsidRDefault="00646DDE" w:rsidP="00646DDE">
      <w:pPr>
        <w:rPr>
          <w:rFonts w:ascii="Times New Roman" w:hAnsi="Times New Roman" w:cs="Times New Roman"/>
          <w:sz w:val="24"/>
          <w:szCs w:val="24"/>
        </w:rPr>
      </w:pPr>
      <w:r w:rsidRPr="00CB51AE">
        <w:rPr>
          <w:rFonts w:ascii="Times New Roman" w:hAnsi="Times New Roman" w:cs="Times New Roman"/>
          <w:sz w:val="24"/>
          <w:szCs w:val="24"/>
        </w:rPr>
        <w:t>Visa Inc. operates in the financial services industry, specifically in the payment processing and financial technology sector. Visa is a global leader in facilitating electronic fund transfers and digital payment solutions. The company provides services that enable consumers, businesses, and financial institutions to make secure and convenient electronic transactions, including credit card and debit card payments, as well as digital and mobile payment methods. Visa</w:t>
      </w:r>
      <w:r w:rsidR="00031EBB" w:rsidRPr="00CB51AE">
        <w:rPr>
          <w:rFonts w:ascii="Times New Roman" w:hAnsi="Times New Roman" w:cs="Times New Roman"/>
          <w:sz w:val="24"/>
          <w:szCs w:val="24"/>
        </w:rPr>
        <w:t xml:space="preserve"> connects</w:t>
      </w:r>
      <w:r w:rsidRPr="00CB51AE">
        <w:rPr>
          <w:rFonts w:ascii="Times New Roman" w:hAnsi="Times New Roman" w:cs="Times New Roman"/>
          <w:sz w:val="24"/>
          <w:szCs w:val="24"/>
        </w:rPr>
        <w:t xml:space="preserve"> merchants, banks, and consumers, and facilitating the transfer of funds and data across borders. Additionally, Visa's innovations in payment technology and its adaptation to the evolving digital payment landscape </w:t>
      </w:r>
      <w:r w:rsidR="00A96855" w:rsidRPr="00CB51AE">
        <w:rPr>
          <w:rFonts w:ascii="Times New Roman" w:hAnsi="Times New Roman" w:cs="Times New Roman"/>
          <w:sz w:val="24"/>
          <w:szCs w:val="24"/>
        </w:rPr>
        <w:t xml:space="preserve">also </w:t>
      </w:r>
      <w:r w:rsidRPr="00CB51AE">
        <w:rPr>
          <w:rFonts w:ascii="Times New Roman" w:hAnsi="Times New Roman" w:cs="Times New Roman"/>
          <w:sz w:val="24"/>
          <w:szCs w:val="24"/>
        </w:rPr>
        <w:t>place it within the financial technology (FinTech) sector</w:t>
      </w:r>
      <w:r w:rsidR="00A96855" w:rsidRPr="00CB51AE">
        <w:rPr>
          <w:rFonts w:ascii="Times New Roman" w:hAnsi="Times New Roman" w:cs="Times New Roman"/>
          <w:sz w:val="24"/>
          <w:szCs w:val="24"/>
        </w:rPr>
        <w:t>.</w:t>
      </w:r>
    </w:p>
    <w:p w14:paraId="69CF6072" w14:textId="20545D25" w:rsidR="007816D0" w:rsidRPr="009468FE" w:rsidRDefault="00A96855" w:rsidP="007816D0">
      <w:pPr>
        <w:pStyle w:val="NormalWeb"/>
        <w:rPr>
          <w:b/>
          <w:bCs/>
        </w:rPr>
      </w:pPr>
      <w:r w:rsidRPr="009468FE">
        <w:rPr>
          <w:b/>
          <w:bCs/>
        </w:rPr>
        <w:t xml:space="preserve">Peers </w:t>
      </w:r>
    </w:p>
    <w:p w14:paraId="53B3E907" w14:textId="29F2C87F" w:rsidR="007816D0" w:rsidRDefault="007816D0" w:rsidP="007816D0">
      <w:pPr>
        <w:pStyle w:val="NormalWeb"/>
      </w:pPr>
      <w:r>
        <w:rPr>
          <w:rStyle w:val="Strong"/>
        </w:rPr>
        <w:t>Mastercard Incorporated:</w:t>
      </w:r>
      <w:r>
        <w:t xml:space="preserve"> Mastercard, like Visa, operates in the payment processing industry and is a global leader in facilitating electronic payments. It provides credit, debit, and prepaid card services to consumers and businesses worldwide. Mastercard's services include payment processing, cross-border transactions, and digital payment solutions. Both companies compete in the same market and often offer similar services to financial institutions and merchants.</w:t>
      </w:r>
    </w:p>
    <w:p w14:paraId="437A21F4" w14:textId="0057A3A6" w:rsidR="009468FE" w:rsidRDefault="007816D0" w:rsidP="007816D0">
      <w:pPr>
        <w:pStyle w:val="NormalWeb"/>
      </w:pPr>
      <w:r>
        <w:rPr>
          <w:rStyle w:val="Strong"/>
        </w:rPr>
        <w:t>American Express Company:</w:t>
      </w:r>
      <w:r>
        <w:t xml:space="preserve"> American Express is another peer company closely related to Visa Inc. While American Express is also involved in payment processing, it has a slightly different business model. Unlike Visa and Mastercard, Amex often issues its own cards, acts as both a payment processor and a card issuer, and targets a specific segment of consumers with premium credit card offerings. However, similar to Visa, American Express plays a significant role in facilitating electronic payments and offers a range of services to both cardholders and merchants. </w:t>
      </w:r>
    </w:p>
    <w:p w14:paraId="18B0036D" w14:textId="77777777" w:rsidR="006667B3" w:rsidRDefault="006667B3" w:rsidP="006667B3">
      <w:pPr>
        <w:pStyle w:val="NormalWeb"/>
      </w:pPr>
      <w:r>
        <w:rPr>
          <w:rStyle w:val="Strong"/>
        </w:rPr>
        <w:t>Substitutes for Visa Inc.:</w:t>
      </w:r>
    </w:p>
    <w:p w14:paraId="33801B6E" w14:textId="6374614E" w:rsidR="006667B3" w:rsidRDefault="006667B3" w:rsidP="006667B3">
      <w:pPr>
        <w:pStyle w:val="NormalWeb"/>
        <w:numPr>
          <w:ilvl w:val="0"/>
          <w:numId w:val="1"/>
        </w:numPr>
      </w:pPr>
      <w:r>
        <w:rPr>
          <w:rStyle w:val="Strong"/>
        </w:rPr>
        <w:t>Digital Wallets and Mobile Payments:</w:t>
      </w:r>
      <w:r>
        <w:t xml:space="preserve"> Digital wallet providers like Apple Pay, Google Pay, and Samsung Pay offer convenient alternatives to traditional card payments. These mobile payment solutions allow users to store their card information securely on their smartphones and make contactless payments at compatible terminals. </w:t>
      </w:r>
    </w:p>
    <w:p w14:paraId="54A91297" w14:textId="62D466C0" w:rsidR="006667B3" w:rsidRDefault="006667B3" w:rsidP="006667B3">
      <w:pPr>
        <w:pStyle w:val="NormalWeb"/>
        <w:numPr>
          <w:ilvl w:val="0"/>
          <w:numId w:val="1"/>
        </w:numPr>
      </w:pPr>
      <w:r>
        <w:rPr>
          <w:rStyle w:val="Strong"/>
        </w:rPr>
        <w:t>Cryptocurrencies:</w:t>
      </w:r>
      <w:r>
        <w:t xml:space="preserve"> Some businesses and individuals are exploring the use of cryptocurrencies for online transactions. As the cryptocurrency market </w:t>
      </w:r>
      <w:r w:rsidR="0036417C">
        <w:t>grows</w:t>
      </w:r>
      <w:r>
        <w:t>, it could potentially pose a substitute for traditional payment methods.</w:t>
      </w:r>
    </w:p>
    <w:p w14:paraId="753B1D91" w14:textId="77777777" w:rsidR="006667B3" w:rsidRDefault="006667B3" w:rsidP="006667B3">
      <w:pPr>
        <w:pStyle w:val="NormalWeb"/>
      </w:pPr>
      <w:r>
        <w:rPr>
          <w:rStyle w:val="Strong"/>
        </w:rPr>
        <w:t>New Markets for Visa Inc.:</w:t>
      </w:r>
    </w:p>
    <w:p w14:paraId="77EA4766" w14:textId="77777777" w:rsidR="006667B3" w:rsidRDefault="006667B3" w:rsidP="006667B3">
      <w:pPr>
        <w:pStyle w:val="NormalWeb"/>
        <w:numPr>
          <w:ilvl w:val="0"/>
          <w:numId w:val="2"/>
        </w:numPr>
      </w:pPr>
      <w:r>
        <w:rPr>
          <w:rStyle w:val="Strong"/>
        </w:rPr>
        <w:t>Emerging Markets:</w:t>
      </w:r>
      <w:r>
        <w:t xml:space="preserve"> Visa has significant growth opportunities in emerging markets where digital payments are on the rise. Countries in Asia, Africa, and Latin America are experiencing a rapid transition from cash-based economies to digital payments. Visa can expand its presence in these regions by partnering with local financial institutions and leveraging its expertise in electronic payment infrastructure.</w:t>
      </w:r>
    </w:p>
    <w:p w14:paraId="39B32636" w14:textId="5E5C030C" w:rsidR="006667B3" w:rsidRDefault="006667B3" w:rsidP="006667B3">
      <w:pPr>
        <w:pStyle w:val="NormalWeb"/>
        <w:numPr>
          <w:ilvl w:val="0"/>
          <w:numId w:val="2"/>
        </w:numPr>
      </w:pPr>
      <w:r>
        <w:rPr>
          <w:rStyle w:val="Strong"/>
        </w:rPr>
        <w:t>Blockchain and Distributed Ledger Technology:</w:t>
      </w:r>
      <w:r>
        <w:t xml:space="preserve"> These technologies offer secure and transparent ways to record and verify transactions. Visa could potentially leverage </w:t>
      </w:r>
      <w:r>
        <w:lastRenderedPageBreak/>
        <w:t>blockchain to enhance the security and efficiency of its payment processing services, especially for cross-border transaction</w:t>
      </w:r>
      <w:r w:rsidR="00712E6C">
        <w:t>s.</w:t>
      </w:r>
    </w:p>
    <w:p w14:paraId="138380AF" w14:textId="77777777" w:rsidR="00F11389" w:rsidRDefault="00F11389" w:rsidP="00F11389">
      <w:pPr>
        <w:pStyle w:val="NormalWeb"/>
      </w:pPr>
      <w:r>
        <w:rPr>
          <w:rStyle w:val="Strong"/>
        </w:rPr>
        <w:t>Key Revenue Drivers for Visa Inc.:</w:t>
      </w:r>
    </w:p>
    <w:p w14:paraId="36EC719F" w14:textId="46F3BD6B" w:rsidR="00F11389" w:rsidRDefault="00F11389" w:rsidP="00F11389">
      <w:pPr>
        <w:pStyle w:val="NormalWeb"/>
        <w:numPr>
          <w:ilvl w:val="0"/>
          <w:numId w:val="3"/>
        </w:numPr>
      </w:pPr>
      <w:r>
        <w:rPr>
          <w:rStyle w:val="Strong"/>
        </w:rPr>
        <w:t>Payment Transaction Volume:</w:t>
      </w:r>
      <w:r>
        <w:t xml:space="preserve"> Visa charges fees to financial institutions and merchants for facilitating these transactions. As the global economy grows and consumer spending increases, Visa benefits from higher transaction volumes, especially in regions with expanding digital payment adoption.</w:t>
      </w:r>
    </w:p>
    <w:p w14:paraId="27CFB582" w14:textId="77777777" w:rsidR="00F11389" w:rsidRDefault="00F11389" w:rsidP="00F11389">
      <w:pPr>
        <w:pStyle w:val="NormalWeb"/>
        <w:numPr>
          <w:ilvl w:val="0"/>
          <w:numId w:val="3"/>
        </w:numPr>
      </w:pPr>
      <w:r>
        <w:rPr>
          <w:rStyle w:val="Strong"/>
        </w:rPr>
        <w:t>Cross-Border Transactions:</w:t>
      </w:r>
      <w:r>
        <w:t xml:space="preserve"> International transactions represent a significant revenue source for Visa. The company charges additional fees for cross-border transactions, making it a key driver of revenue growth. As global commerce continues to expand, Visa can leverage its global network to capture a share of these transactions.</w:t>
      </w:r>
    </w:p>
    <w:p w14:paraId="66730069" w14:textId="77777777" w:rsidR="00F11389" w:rsidRDefault="00F11389" w:rsidP="00F11389">
      <w:pPr>
        <w:pStyle w:val="NormalWeb"/>
        <w:numPr>
          <w:ilvl w:val="0"/>
          <w:numId w:val="3"/>
        </w:numPr>
      </w:pPr>
      <w:r>
        <w:rPr>
          <w:rStyle w:val="Strong"/>
        </w:rPr>
        <w:t>Licensing and Service Fees:</w:t>
      </w:r>
      <w:r>
        <w:t xml:space="preserve"> Visa generates revenue from licensing its payment network to financial institutions and offering various services to its clients. Licensing fees and service charges provide a steady source of income for Visa, as financial institutions seek to access Visa's robust payment infrastructure and technology.</w:t>
      </w:r>
    </w:p>
    <w:p w14:paraId="64E3A139" w14:textId="77777777" w:rsidR="00F11389" w:rsidRDefault="00F11389" w:rsidP="00F11389">
      <w:pPr>
        <w:pStyle w:val="NormalWeb"/>
      </w:pPr>
      <w:r>
        <w:rPr>
          <w:rStyle w:val="Strong"/>
        </w:rPr>
        <w:t>Key Cost Drivers for Visa Inc.:</w:t>
      </w:r>
    </w:p>
    <w:p w14:paraId="0BACE2D3" w14:textId="77777777" w:rsidR="00F11389" w:rsidRDefault="00F11389" w:rsidP="00F11389">
      <w:pPr>
        <w:pStyle w:val="NormalWeb"/>
        <w:numPr>
          <w:ilvl w:val="0"/>
          <w:numId w:val="4"/>
        </w:numPr>
      </w:pPr>
      <w:r>
        <w:rPr>
          <w:rStyle w:val="Strong"/>
        </w:rPr>
        <w:t>Network Infrastructure and Technology:</w:t>
      </w:r>
      <w:r>
        <w:t xml:space="preserve"> Visa incurs substantial costs in maintaining and upgrading its global payment network, ensuring the security and reliability of transactions. Investments in technology, cybersecurity, and network infrastructure are vital to supporting the company's operations and maintaining its competitive edge.</w:t>
      </w:r>
    </w:p>
    <w:p w14:paraId="793707EF" w14:textId="77777777" w:rsidR="00F11389" w:rsidRDefault="00F11389" w:rsidP="00F11389">
      <w:pPr>
        <w:pStyle w:val="NormalWeb"/>
        <w:numPr>
          <w:ilvl w:val="0"/>
          <w:numId w:val="4"/>
        </w:numPr>
      </w:pPr>
      <w:r>
        <w:rPr>
          <w:rStyle w:val="Strong"/>
        </w:rPr>
        <w:t>Marketing and Promotion:</w:t>
      </w:r>
      <w:r>
        <w:t xml:space="preserve"> Visa invests in marketing and promotion to promote its brand and payment solutions. Building brand recognition and trust is crucial in the competitive financial services industry. Marketing expenses are necessary to attract new clients and consumers and expand Visa's market share.</w:t>
      </w:r>
    </w:p>
    <w:p w14:paraId="4F3856C9" w14:textId="77777777" w:rsidR="00F11389" w:rsidRDefault="00F11389" w:rsidP="00F11389">
      <w:pPr>
        <w:pStyle w:val="NormalWeb"/>
        <w:numPr>
          <w:ilvl w:val="0"/>
          <w:numId w:val="4"/>
        </w:numPr>
      </w:pPr>
      <w:r>
        <w:rPr>
          <w:rStyle w:val="Strong"/>
        </w:rPr>
        <w:t>Compliance and Regulatory Costs:</w:t>
      </w:r>
      <w:r>
        <w:t xml:space="preserve"> Visa must adhere to strict regulatory and compliance requirements in various jurisdictions. Ensuring compliance with these regulations, addressing security concerns, and managing legal and regulatory matters can result in substantial costs.</w:t>
      </w:r>
    </w:p>
    <w:p w14:paraId="04D6F036" w14:textId="03906E83" w:rsidR="00DC1C3F" w:rsidRDefault="00DC1C3F" w:rsidP="00DC1C3F">
      <w:pPr>
        <w:pStyle w:val="NormalWeb"/>
      </w:pPr>
      <w:r>
        <w:rPr>
          <w:rStyle w:val="Strong"/>
        </w:rPr>
        <w:t>Industry/Market Trends in Relation to Revenue Drivers</w:t>
      </w:r>
    </w:p>
    <w:p w14:paraId="44C9FC11" w14:textId="77777777" w:rsidR="00DC1C3F" w:rsidRDefault="00DC1C3F" w:rsidP="00DC1C3F">
      <w:pPr>
        <w:pStyle w:val="NormalWeb"/>
        <w:numPr>
          <w:ilvl w:val="0"/>
          <w:numId w:val="5"/>
        </w:numPr>
      </w:pPr>
      <w:r>
        <w:rPr>
          <w:rStyle w:val="Strong"/>
        </w:rPr>
        <w:t>Digital Payment Adoption:</w:t>
      </w:r>
      <w:r>
        <w:t xml:space="preserve"> The ongoing shift from cash and physical cards to digital payments continues to drive revenue growth for Visa and the broader payment processing industry. Consumers increasingly prefer contactless and mobile payment methods, accelerating transaction volumes and boosting Visa's fees.</w:t>
      </w:r>
    </w:p>
    <w:p w14:paraId="13D7F7B6" w14:textId="77777777" w:rsidR="00DC1C3F" w:rsidRDefault="00DC1C3F" w:rsidP="00DC1C3F">
      <w:pPr>
        <w:pStyle w:val="NormalWeb"/>
        <w:numPr>
          <w:ilvl w:val="0"/>
          <w:numId w:val="5"/>
        </w:numPr>
      </w:pPr>
      <w:r>
        <w:rPr>
          <w:rStyle w:val="Strong"/>
        </w:rPr>
        <w:t>E-commerce Expansion:</w:t>
      </w:r>
      <w:r>
        <w:t xml:space="preserve"> The growth of e-commerce, further accelerated by the COVID-19 pandemic, has significantly increased online transactions. Visa benefits from this trend as more consumers use its payment network for online purchases, leading to higher transaction volumes.</w:t>
      </w:r>
    </w:p>
    <w:p w14:paraId="5F46CB4B" w14:textId="74BB87B4" w:rsidR="00DC1C3F" w:rsidRDefault="00DC1C3F" w:rsidP="00DC1C3F">
      <w:pPr>
        <w:pStyle w:val="NormalWeb"/>
        <w:numPr>
          <w:ilvl w:val="0"/>
          <w:numId w:val="5"/>
        </w:numPr>
      </w:pPr>
      <w:r>
        <w:rPr>
          <w:rStyle w:val="Strong"/>
        </w:rPr>
        <w:t>Cross-Border Commerce:</w:t>
      </w:r>
      <w:r>
        <w:t xml:space="preserve"> </w:t>
      </w:r>
      <w:r w:rsidR="00D836AF">
        <w:t>E</w:t>
      </w:r>
      <w:r>
        <w:t xml:space="preserve">xpansion of cross-border e-commerce have led to an increase in international transactions. Visa's focus on facilitating cross-border payments </w:t>
      </w:r>
      <w:r>
        <w:lastRenderedPageBreak/>
        <w:t>positions it to capitalize on this trend, especially as consumers and businesses engage in global trade.</w:t>
      </w:r>
    </w:p>
    <w:p w14:paraId="39F1F5B5" w14:textId="77777777" w:rsidR="00DC1C3F" w:rsidRDefault="00DC1C3F" w:rsidP="00DC1C3F">
      <w:pPr>
        <w:pStyle w:val="NormalWeb"/>
      </w:pPr>
      <w:r w:rsidRPr="00143308">
        <w:rPr>
          <w:rStyle w:val="Strong"/>
          <w:color w:val="000000" w:themeColor="text1"/>
        </w:rPr>
        <w:t xml:space="preserve">Industry/Market </w:t>
      </w:r>
      <w:r>
        <w:rPr>
          <w:rStyle w:val="Strong"/>
        </w:rPr>
        <w:t>Trends in Relation to Cost Drivers:</w:t>
      </w:r>
    </w:p>
    <w:p w14:paraId="126BE517" w14:textId="77777777" w:rsidR="00DC1C3F" w:rsidRDefault="00DC1C3F" w:rsidP="00DC1C3F">
      <w:pPr>
        <w:pStyle w:val="NormalWeb"/>
        <w:numPr>
          <w:ilvl w:val="0"/>
          <w:numId w:val="6"/>
        </w:numPr>
      </w:pPr>
      <w:r>
        <w:rPr>
          <w:rStyle w:val="Strong"/>
        </w:rPr>
        <w:t>Technology Advancements:</w:t>
      </w:r>
      <w:r>
        <w:t xml:space="preserve"> The payment industry is witnessing rapid technological advancements, including the development of blockchain, cryptocurrencies, and fintech solutions. Visa must invest in technology to stay competitive, which can increase technology-related costs.</w:t>
      </w:r>
    </w:p>
    <w:p w14:paraId="50407002" w14:textId="6DF0CC15" w:rsidR="00DC1C3F" w:rsidRDefault="00DC1C3F" w:rsidP="00DC1C3F">
      <w:pPr>
        <w:pStyle w:val="NormalWeb"/>
        <w:numPr>
          <w:ilvl w:val="0"/>
          <w:numId w:val="6"/>
        </w:numPr>
      </w:pPr>
      <w:r>
        <w:rPr>
          <w:rStyle w:val="Strong"/>
        </w:rPr>
        <w:t>Cybersecurity Concerns:</w:t>
      </w:r>
      <w:r>
        <w:t xml:space="preserve"> With the growing volume of digital transactions, cybersecurity has become a top priority. Visa must allocate resources to protect its network and customer data, resulting in increased operating costs to maintain </w:t>
      </w:r>
      <w:r w:rsidR="00C3183B">
        <w:t xml:space="preserve">good </w:t>
      </w:r>
      <w:r>
        <w:t>security measures.</w:t>
      </w:r>
    </w:p>
    <w:p w14:paraId="745B8999" w14:textId="0359371A" w:rsidR="00B36DAC" w:rsidRDefault="00DC1C3F" w:rsidP="00646DDE">
      <w:pPr>
        <w:pStyle w:val="NormalWeb"/>
        <w:numPr>
          <w:ilvl w:val="0"/>
          <w:numId w:val="6"/>
        </w:numPr>
      </w:pPr>
      <w:r>
        <w:rPr>
          <w:rStyle w:val="Strong"/>
        </w:rPr>
        <w:t>Competition from Fintech:</w:t>
      </w:r>
      <w:r>
        <w:t xml:space="preserve"> Fintech startups are disrupting the traditional payment industry by offering innovative and cost-effective solutions. Visa may need to invest in partnerships or acquisitions to stay competitive, which can impact operating expenses.</w:t>
      </w:r>
    </w:p>
    <w:p w14:paraId="6071BEC3" w14:textId="77777777" w:rsidR="00B12F8D" w:rsidRDefault="00B12F8D" w:rsidP="00B12F8D">
      <w:pPr>
        <w:pStyle w:val="NormalWeb"/>
      </w:pPr>
      <w:r>
        <w:rPr>
          <w:rStyle w:val="Strong"/>
        </w:rPr>
        <w:t>SWOT Analysis for Visa Inc.</w:t>
      </w:r>
    </w:p>
    <w:p w14:paraId="77E3B0D1" w14:textId="7D1ED214" w:rsidR="00B12F8D" w:rsidRDefault="00B12F8D" w:rsidP="00B33AAA">
      <w:pPr>
        <w:pStyle w:val="NormalWeb"/>
      </w:pPr>
      <w:r>
        <w:rPr>
          <w:rStyle w:val="Strong"/>
        </w:rPr>
        <w:t>Strengths:</w:t>
      </w:r>
      <w:r w:rsidR="00B33AAA">
        <w:t xml:space="preserve"> </w:t>
      </w:r>
      <w:r>
        <w:t>Visa is a well-recognized and trusted brand in the financial services sector, instilling confidence in consumers, financial institutions, and merchants.</w:t>
      </w:r>
      <w:r w:rsidR="00B33AAA">
        <w:t xml:space="preserve"> </w:t>
      </w:r>
      <w:r>
        <w:t>Visa invests heavily in technological advancements, including digital payment solutions and cybersecurity measures, staying at the forefront of industry trends.</w:t>
      </w:r>
      <w:r w:rsidR="00B33AAA">
        <w:t xml:space="preserve"> </w:t>
      </w:r>
      <w:r>
        <w:t>The company offers a diverse range of payment solutions, including credit, debit, prepaid, and mobile payments, catering to various consumer and business needs.</w:t>
      </w:r>
    </w:p>
    <w:p w14:paraId="719E94C2" w14:textId="2CECCCEF" w:rsidR="00B12F8D" w:rsidRDefault="00B12F8D" w:rsidP="00B33AAA">
      <w:pPr>
        <w:pStyle w:val="NormalWeb"/>
      </w:pPr>
      <w:r>
        <w:rPr>
          <w:rStyle w:val="Strong"/>
        </w:rPr>
        <w:t>Weaknesses:</w:t>
      </w:r>
      <w:r w:rsidR="00B33AAA">
        <w:t xml:space="preserve"> </w:t>
      </w:r>
      <w:r>
        <w:t>Visa's revenue is closely tied to consumer spending, making it vulnerable to economic downturns and fluctuations in consumer sentiment.</w:t>
      </w:r>
      <w:r w:rsidR="00B33AAA">
        <w:t xml:space="preserve"> </w:t>
      </w:r>
      <w:r>
        <w:t>The payment industry is subject to strict regulations and compliance requirements, which can increase operational complexity and costs for Visa.</w:t>
      </w:r>
      <w:r w:rsidR="00B33AAA">
        <w:t xml:space="preserve"> </w:t>
      </w:r>
      <w:r>
        <w:t>The industry faces intense competition, not only from traditional rivals like Mastercard but also from fintech startups that challenge established payment norms.</w:t>
      </w:r>
    </w:p>
    <w:p w14:paraId="4EE6473D" w14:textId="7DDDE45D" w:rsidR="00B12F8D" w:rsidRDefault="00B12F8D" w:rsidP="00B33AAA">
      <w:pPr>
        <w:pStyle w:val="NormalWeb"/>
      </w:pPr>
      <w:r>
        <w:rPr>
          <w:rStyle w:val="Strong"/>
        </w:rPr>
        <w:t>Opportunities:</w:t>
      </w:r>
      <w:r w:rsidR="00B33AAA">
        <w:t xml:space="preserve"> </w:t>
      </w:r>
      <w:r>
        <w:t>The ongoing shift to digital payments presents significant growth opportunities for Visa, especially as consumers adopt contactless and mobile payment methods.</w:t>
      </w:r>
      <w:r w:rsidR="00B33AAA">
        <w:t xml:space="preserve"> </w:t>
      </w:r>
      <w:r>
        <w:t>Collaborating with fintech companies can help Visa stay competitive and tap into innovative payment solutions and technologies.</w:t>
      </w:r>
    </w:p>
    <w:p w14:paraId="24C6B3AB" w14:textId="6FD6A92A" w:rsidR="00B12F8D" w:rsidRDefault="00B12F8D" w:rsidP="00B33AAA">
      <w:pPr>
        <w:pStyle w:val="NormalWeb"/>
      </w:pPr>
      <w:r>
        <w:rPr>
          <w:rStyle w:val="Strong"/>
        </w:rPr>
        <w:t>Threats:</w:t>
      </w:r>
      <w:r w:rsidR="00B33AAA">
        <w:t xml:space="preserve"> </w:t>
      </w:r>
      <w:r>
        <w:t>The increasing volume of digital transactions exposes Visa to cybersecurity threats, including data breaches and fraud, which could damage its reputation and result in financial losses.</w:t>
      </w:r>
      <w:r w:rsidR="00E74345">
        <w:t xml:space="preserve"> New regulations could</w:t>
      </w:r>
      <w:r w:rsidR="00775993">
        <w:t xml:space="preserve"> impose compliance issues and increase operation costs.</w:t>
      </w:r>
      <w:r w:rsidR="00B33AAA">
        <w:t xml:space="preserve"> </w:t>
      </w:r>
      <w:r>
        <w:t>The rise of alternative payment methods, such as cryptocurrencies and digital wallets, could divert transaction volumes away from traditional card-based payments.</w:t>
      </w:r>
      <w:r w:rsidR="00B33AAA">
        <w:t xml:space="preserve"> </w:t>
      </w:r>
      <w:r>
        <w:t>Economic downturns or recessions can lead to reduced consumer spending, affecting Visa's transaction volumes and revenue.</w:t>
      </w:r>
    </w:p>
    <w:p w14:paraId="6D5F775F" w14:textId="77777777" w:rsidR="007D72AB" w:rsidRDefault="007D72AB" w:rsidP="00B33AAA">
      <w:pPr>
        <w:pStyle w:val="NormalWeb"/>
      </w:pPr>
    </w:p>
    <w:p w14:paraId="2498C8BB" w14:textId="32C82E7B" w:rsidR="0050190C" w:rsidRPr="0050190C" w:rsidRDefault="0050190C" w:rsidP="005019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lastRenderedPageBreak/>
        <w:t xml:space="preserve">PESTEL Analysis for the Payment Processing Industry </w:t>
      </w:r>
    </w:p>
    <w:p w14:paraId="250B07DF" w14:textId="03C94EE9"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Political: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Government regulations play a crucial role in the payment industry, impacting issues like data protection</w:t>
      </w:r>
      <w:r w:rsidR="00451236">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and cross-border transactions.</w:t>
      </w:r>
      <w:r w:rsidR="00B33AAA">
        <w:rPr>
          <w:rFonts w:ascii="Times New Roman" w:eastAsia="Times New Roman" w:hAnsi="Times New Roman" w:cs="Times New Roman"/>
          <w:kern w:val="0"/>
          <w:sz w:val="24"/>
          <w:szCs w:val="24"/>
          <w14:ligatures w14:val="none"/>
        </w:rPr>
        <w:t xml:space="preserve"> </w:t>
      </w:r>
      <w:r w:rsidR="00176957" w:rsidRPr="00176957">
        <w:rPr>
          <w:rFonts w:ascii="Times New Roman" w:eastAsia="Times New Roman" w:hAnsi="Times New Roman" w:cs="Times New Roman"/>
          <w:kern w:val="0"/>
          <w:sz w:val="24"/>
          <w:szCs w:val="24"/>
          <w14:ligatures w14:val="none"/>
        </w:rPr>
        <w:t>Furthermore,</w:t>
      </w:r>
      <w:r w:rsidR="00176957">
        <w:rPr>
          <w:rFonts w:ascii="Times New Roman" w:eastAsia="Times New Roman" w:hAnsi="Times New Roman" w:cs="Times New Roman"/>
          <w:b/>
          <w:bCs/>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International trade agreements can impact cross-border payment flows and currency exchange rates, affecting Visa's global business.</w:t>
      </w:r>
    </w:p>
    <w:p w14:paraId="46533DF1" w14:textId="255894C1"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Economic:</w:t>
      </w:r>
      <w:r w:rsidRPr="0050190C">
        <w:rPr>
          <w:rFonts w:ascii="Times New Roman" w:eastAsia="Times New Roman" w:hAnsi="Times New Roman" w:cs="Times New Roman"/>
          <w:kern w:val="0"/>
          <w:sz w:val="24"/>
          <w:szCs w:val="24"/>
          <w14:ligatures w14:val="none"/>
        </w:rPr>
        <w:t xml:space="preserve"> Visa's revenue is closely tied to consumer spending, making it susceptible to economic downturns or recessions.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Fluctuations in exchange rates can affect international transaction fees and revenue generated from cross-border transactions.</w:t>
      </w:r>
      <w:r w:rsidR="00F34EAA">
        <w:rPr>
          <w:rFonts w:ascii="Times New Roman" w:eastAsia="Times New Roman" w:hAnsi="Times New Roman" w:cs="Times New Roman"/>
          <w:kern w:val="0"/>
          <w:sz w:val="24"/>
          <w:szCs w:val="24"/>
          <w14:ligatures w14:val="none"/>
        </w:rPr>
        <w:t xml:space="preserve"> Changes in interest rates can affect consumer borrowing and spendings frequency.</w:t>
      </w:r>
    </w:p>
    <w:p w14:paraId="17D58947" w14:textId="4BF41AC9"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Social: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Changing consumer preferences, including the adoption of digital and mobile payment methods, influence the demand for Visa's services.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 xml:space="preserve">Efforts to </w:t>
      </w:r>
      <w:r w:rsidR="00134F27">
        <w:rPr>
          <w:rFonts w:ascii="Times New Roman" w:eastAsia="Times New Roman" w:hAnsi="Times New Roman" w:cs="Times New Roman"/>
          <w:kern w:val="0"/>
          <w:sz w:val="24"/>
          <w:szCs w:val="24"/>
          <w14:ligatures w14:val="none"/>
        </w:rPr>
        <w:t xml:space="preserve">expand </w:t>
      </w:r>
      <w:r w:rsidRPr="0050190C">
        <w:rPr>
          <w:rFonts w:ascii="Times New Roman" w:eastAsia="Times New Roman" w:hAnsi="Times New Roman" w:cs="Times New Roman"/>
          <w:kern w:val="0"/>
          <w:sz w:val="24"/>
          <w:szCs w:val="24"/>
          <w14:ligatures w14:val="none"/>
        </w:rPr>
        <w:t>access to digital financial services can create new markets for payment processors.</w:t>
      </w:r>
    </w:p>
    <w:p w14:paraId="40EE77C5" w14:textId="18F8DCAB"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Technological: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Rapid technological advancements impact payment processing, with digital wallets, blockchain, and mobile payment apps transforming the industry.</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The growing volume of digital transactions requires robust cybersecurity measures to protect against data breaches and fraud.</w:t>
      </w:r>
    </w:p>
    <w:p w14:paraId="7B0E8737" w14:textId="31CC756A"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Environmental: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b/>
          <w:bCs/>
          <w:kern w:val="0"/>
          <w:sz w:val="24"/>
          <w:szCs w:val="24"/>
          <w14:ligatures w14:val="none"/>
        </w:rPr>
        <w:t>Sustainability:</w:t>
      </w:r>
      <w:r w:rsidRPr="0050190C">
        <w:rPr>
          <w:rFonts w:ascii="Times New Roman" w:eastAsia="Times New Roman" w:hAnsi="Times New Roman" w:cs="Times New Roman"/>
          <w:kern w:val="0"/>
          <w:sz w:val="24"/>
          <w:szCs w:val="24"/>
          <w14:ligatures w14:val="none"/>
        </w:rPr>
        <w:t xml:space="preserve"> Increasing environmental concerns may lead to industry-wide efforts to reduce the carbon footprint of payment networks through eco-friendly practices and technologies.</w:t>
      </w:r>
    </w:p>
    <w:p w14:paraId="603E74E7" w14:textId="232F96E0"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Legal: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Stri</w:t>
      </w:r>
      <w:r w:rsidR="00B33AAA">
        <w:rPr>
          <w:rFonts w:ascii="Times New Roman" w:eastAsia="Times New Roman" w:hAnsi="Times New Roman" w:cs="Times New Roman"/>
          <w:kern w:val="0"/>
          <w:sz w:val="24"/>
          <w:szCs w:val="24"/>
          <w14:ligatures w14:val="none"/>
        </w:rPr>
        <w:t>ct</w:t>
      </w:r>
      <w:r w:rsidRPr="0050190C">
        <w:rPr>
          <w:rFonts w:ascii="Times New Roman" w:eastAsia="Times New Roman" w:hAnsi="Times New Roman" w:cs="Times New Roman"/>
          <w:kern w:val="0"/>
          <w:sz w:val="24"/>
          <w:szCs w:val="24"/>
          <w14:ligatures w14:val="none"/>
        </w:rPr>
        <w:t xml:space="preserve"> data protection regulations require companies to secure and manage customer data, impacting data handling practices.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Legal actions and regulations related to competition can affect the market structure and competitive landscape within the payment industry.</w:t>
      </w:r>
      <w:r w:rsidR="00FB53EF">
        <w:rPr>
          <w:rFonts w:ascii="Times New Roman" w:eastAsia="Times New Roman" w:hAnsi="Times New Roman" w:cs="Times New Roman"/>
          <w:kern w:val="0"/>
          <w:sz w:val="24"/>
          <w:szCs w:val="24"/>
          <w14:ligatures w14:val="none"/>
        </w:rPr>
        <w:t xml:space="preserve"> </w:t>
      </w:r>
    </w:p>
    <w:p w14:paraId="5837CC19"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Competitive Environment Analysis: Visa Inc., Mastercard, and American Express</w:t>
      </w:r>
    </w:p>
    <w:p w14:paraId="6F9DD25E"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Performance:</w:t>
      </w:r>
    </w:p>
    <w:p w14:paraId="149C4096"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Visa Inc.</w:t>
      </w:r>
      <w:r w:rsidRPr="0016637C">
        <w:rPr>
          <w:rFonts w:ascii="Times New Roman" w:eastAsia="Times New Roman" w:hAnsi="Times New Roman" w:cs="Times New Roman"/>
          <w:kern w:val="0"/>
          <w:sz w:val="24"/>
          <w:szCs w:val="24"/>
          <w14:ligatures w14:val="none"/>
        </w:rPr>
        <w:t>: Visa is a global leader in the payment processing industry, with a vast network spanning over 200 countries. It boasts a strong brand, making it one of the most recognized and trusted names in financial services. Visa's revenue primarily comes from transaction fees, and its global reach positions it well to benefit from the shift towards digital payments. However, it faces challenges like regulatory scrutiny and intense competition from Mastercard and American Express.</w:t>
      </w:r>
    </w:p>
    <w:p w14:paraId="49666547"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Mastercard</w:t>
      </w:r>
      <w:r w:rsidRPr="0016637C">
        <w:rPr>
          <w:rFonts w:ascii="Times New Roman" w:eastAsia="Times New Roman" w:hAnsi="Times New Roman" w:cs="Times New Roman"/>
          <w:kern w:val="0"/>
          <w:sz w:val="24"/>
          <w:szCs w:val="24"/>
          <w14:ligatures w14:val="none"/>
        </w:rPr>
        <w:t>: Mastercard is Visa's closest competitor, with a global presence and a strong brand. Its revenue is also generated from transaction fees. Mastercard has been proactive in adopting digital payment innovations and partnering with fintech companies to stay competitive. It has a reputation for innovation and a focus on enhancing the customer experience.</w:t>
      </w:r>
    </w:p>
    <w:p w14:paraId="784823C4"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American Express</w:t>
      </w:r>
      <w:r w:rsidRPr="0016637C">
        <w:rPr>
          <w:rFonts w:ascii="Times New Roman" w:eastAsia="Times New Roman" w:hAnsi="Times New Roman" w:cs="Times New Roman"/>
          <w:kern w:val="0"/>
          <w:sz w:val="24"/>
          <w:szCs w:val="24"/>
          <w14:ligatures w14:val="none"/>
        </w:rPr>
        <w:t xml:space="preserve">: American Express, often considered a premium card issuer, generates revenue through cardholder fees, interest, and merchant discount fees. It targets </w:t>
      </w:r>
      <w:r w:rsidRPr="0016637C">
        <w:rPr>
          <w:rFonts w:ascii="Times New Roman" w:eastAsia="Times New Roman" w:hAnsi="Times New Roman" w:cs="Times New Roman"/>
          <w:kern w:val="0"/>
          <w:sz w:val="24"/>
          <w:szCs w:val="24"/>
          <w14:ligatures w14:val="none"/>
        </w:rPr>
        <w:lastRenderedPageBreak/>
        <w:t>a different segment of the market compared to Visa and Mastercard. American Express emphasizes its rewards programs and premium services to attract and retain customers. However, it has a smaller global footprint.</w:t>
      </w:r>
    </w:p>
    <w:p w14:paraId="02910148"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Key Strategies:</w:t>
      </w:r>
    </w:p>
    <w:p w14:paraId="0FEACA00"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Visa Inc.</w:t>
      </w:r>
      <w:r w:rsidRPr="0016637C">
        <w:rPr>
          <w:rFonts w:ascii="Times New Roman" w:eastAsia="Times New Roman" w:hAnsi="Times New Roman" w:cs="Times New Roman"/>
          <w:kern w:val="0"/>
          <w:sz w:val="24"/>
          <w:szCs w:val="24"/>
          <w14:ligatures w14:val="none"/>
        </w:rPr>
        <w:t>:</w:t>
      </w:r>
    </w:p>
    <w:p w14:paraId="3D54273D"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Global Expansion</w:t>
      </w:r>
      <w:r w:rsidRPr="0016637C">
        <w:rPr>
          <w:rFonts w:ascii="Times New Roman" w:eastAsia="Times New Roman" w:hAnsi="Times New Roman" w:cs="Times New Roman"/>
          <w:kern w:val="0"/>
          <w:sz w:val="24"/>
          <w:szCs w:val="24"/>
          <w14:ligatures w14:val="none"/>
        </w:rPr>
        <w:t>: Visa continues to expand its presence in emerging markets, capitalizing on the growth of digital payments.</w:t>
      </w:r>
    </w:p>
    <w:p w14:paraId="60721358"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Technological Innovation</w:t>
      </w:r>
      <w:r w:rsidRPr="0016637C">
        <w:rPr>
          <w:rFonts w:ascii="Times New Roman" w:eastAsia="Times New Roman" w:hAnsi="Times New Roman" w:cs="Times New Roman"/>
          <w:kern w:val="0"/>
          <w:sz w:val="24"/>
          <w:szCs w:val="24"/>
          <w14:ligatures w14:val="none"/>
        </w:rPr>
        <w:t>: Visa invests heavily in technology to offer secure and convenient payment solutions.</w:t>
      </w:r>
    </w:p>
    <w:p w14:paraId="135CFC0D"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Partnerships</w:t>
      </w:r>
      <w:r w:rsidRPr="0016637C">
        <w:rPr>
          <w:rFonts w:ascii="Times New Roman" w:eastAsia="Times New Roman" w:hAnsi="Times New Roman" w:cs="Times New Roman"/>
          <w:kern w:val="0"/>
          <w:sz w:val="24"/>
          <w:szCs w:val="24"/>
          <w14:ligatures w14:val="none"/>
        </w:rPr>
        <w:t>: Visa collaborates with fintech startups and financial institutions to stay at the forefront of payment innovation.</w:t>
      </w:r>
    </w:p>
    <w:p w14:paraId="713E3378"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Mastercard</w:t>
      </w:r>
      <w:r w:rsidRPr="0016637C">
        <w:rPr>
          <w:rFonts w:ascii="Times New Roman" w:eastAsia="Times New Roman" w:hAnsi="Times New Roman" w:cs="Times New Roman"/>
          <w:kern w:val="0"/>
          <w:sz w:val="24"/>
          <w:szCs w:val="24"/>
          <w14:ligatures w14:val="none"/>
        </w:rPr>
        <w:t>:</w:t>
      </w:r>
    </w:p>
    <w:p w14:paraId="7A497DFF"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Fintech Partnerships</w:t>
      </w:r>
      <w:r w:rsidRPr="0016637C">
        <w:rPr>
          <w:rFonts w:ascii="Times New Roman" w:eastAsia="Times New Roman" w:hAnsi="Times New Roman" w:cs="Times New Roman"/>
          <w:kern w:val="0"/>
          <w:sz w:val="24"/>
          <w:szCs w:val="24"/>
          <w14:ligatures w14:val="none"/>
        </w:rPr>
        <w:t>: Mastercard actively partners with fintech companies to leverage their innovative solutions.</w:t>
      </w:r>
    </w:p>
    <w:p w14:paraId="7073A621"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Contactless Technology</w:t>
      </w:r>
      <w:r w:rsidRPr="0016637C">
        <w:rPr>
          <w:rFonts w:ascii="Times New Roman" w:eastAsia="Times New Roman" w:hAnsi="Times New Roman" w:cs="Times New Roman"/>
          <w:kern w:val="0"/>
          <w:sz w:val="24"/>
          <w:szCs w:val="24"/>
          <w14:ligatures w14:val="none"/>
        </w:rPr>
        <w:t>: The company promotes contactless payment methods and invests in biometric authentication.</w:t>
      </w:r>
    </w:p>
    <w:p w14:paraId="1FB941FE"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Financial Inclusion</w:t>
      </w:r>
      <w:r w:rsidRPr="0016637C">
        <w:rPr>
          <w:rFonts w:ascii="Times New Roman" w:eastAsia="Times New Roman" w:hAnsi="Times New Roman" w:cs="Times New Roman"/>
          <w:kern w:val="0"/>
          <w:sz w:val="24"/>
          <w:szCs w:val="24"/>
          <w14:ligatures w14:val="none"/>
        </w:rPr>
        <w:t>: Mastercard focuses on expanding access to financial services in underserved areas.</w:t>
      </w:r>
    </w:p>
    <w:p w14:paraId="21256672"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American Express</w:t>
      </w:r>
      <w:r w:rsidRPr="0016637C">
        <w:rPr>
          <w:rFonts w:ascii="Times New Roman" w:eastAsia="Times New Roman" w:hAnsi="Times New Roman" w:cs="Times New Roman"/>
          <w:kern w:val="0"/>
          <w:sz w:val="24"/>
          <w:szCs w:val="24"/>
          <w14:ligatures w14:val="none"/>
        </w:rPr>
        <w:t>:</w:t>
      </w:r>
    </w:p>
    <w:p w14:paraId="32D7ED98"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Premium Services</w:t>
      </w:r>
      <w:r w:rsidRPr="0016637C">
        <w:rPr>
          <w:rFonts w:ascii="Times New Roman" w:eastAsia="Times New Roman" w:hAnsi="Times New Roman" w:cs="Times New Roman"/>
          <w:kern w:val="0"/>
          <w:sz w:val="24"/>
          <w:szCs w:val="24"/>
          <w14:ligatures w14:val="none"/>
        </w:rPr>
        <w:t>: American Express emphasizes its premium card offerings, including travel and lifestyle benefits.</w:t>
      </w:r>
    </w:p>
    <w:p w14:paraId="20C2B351"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Merchant Relationships</w:t>
      </w:r>
      <w:r w:rsidRPr="0016637C">
        <w:rPr>
          <w:rFonts w:ascii="Times New Roman" w:eastAsia="Times New Roman" w:hAnsi="Times New Roman" w:cs="Times New Roman"/>
          <w:kern w:val="0"/>
          <w:sz w:val="24"/>
          <w:szCs w:val="24"/>
          <w14:ligatures w14:val="none"/>
        </w:rPr>
        <w:t>: It builds strong relationships with merchants to ensure acceptance of its cards.</w:t>
      </w:r>
    </w:p>
    <w:p w14:paraId="6865EEC2"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Digital Transformation</w:t>
      </w:r>
      <w:r w:rsidRPr="0016637C">
        <w:rPr>
          <w:rFonts w:ascii="Times New Roman" w:eastAsia="Times New Roman" w:hAnsi="Times New Roman" w:cs="Times New Roman"/>
          <w:kern w:val="0"/>
          <w:sz w:val="24"/>
          <w:szCs w:val="24"/>
          <w14:ligatures w14:val="none"/>
        </w:rPr>
        <w:t>: American Express is undergoing a digital transformation to enhance its digital capabilities and customer experience.</w:t>
      </w:r>
    </w:p>
    <w:p w14:paraId="29857B7E"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Competitive Dynamics:</w:t>
      </w:r>
    </w:p>
    <w:p w14:paraId="00DF63A6"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Intense Competition</w:t>
      </w:r>
      <w:r w:rsidRPr="0016637C">
        <w:rPr>
          <w:rFonts w:ascii="Times New Roman" w:eastAsia="Times New Roman" w:hAnsi="Times New Roman" w:cs="Times New Roman"/>
          <w:kern w:val="0"/>
          <w:sz w:val="24"/>
          <w:szCs w:val="24"/>
          <w14:ligatures w14:val="none"/>
        </w:rPr>
        <w:t>: Visa, Mastercard, and American Express fiercely compete for market share in the payment processing industry, driving innovation and service improvements.</w:t>
      </w:r>
    </w:p>
    <w:p w14:paraId="14FE86BD"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Market Share</w:t>
      </w:r>
      <w:r w:rsidRPr="0016637C">
        <w:rPr>
          <w:rFonts w:ascii="Times New Roman" w:eastAsia="Times New Roman" w:hAnsi="Times New Roman" w:cs="Times New Roman"/>
          <w:kern w:val="0"/>
          <w:sz w:val="24"/>
          <w:szCs w:val="24"/>
          <w14:ligatures w14:val="none"/>
        </w:rPr>
        <w:t>: Visa and Mastercard dominate the industry, while American Express holds a smaller but affluent customer base.</w:t>
      </w:r>
    </w:p>
    <w:p w14:paraId="0383B351"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Fintech Disruption</w:t>
      </w:r>
      <w:r w:rsidRPr="0016637C">
        <w:rPr>
          <w:rFonts w:ascii="Times New Roman" w:eastAsia="Times New Roman" w:hAnsi="Times New Roman" w:cs="Times New Roman"/>
          <w:kern w:val="0"/>
          <w:sz w:val="24"/>
          <w:szCs w:val="24"/>
          <w14:ligatures w14:val="none"/>
        </w:rPr>
        <w:t>: All three companies face competition from fintech startups challenging traditional payment norms.</w:t>
      </w:r>
    </w:p>
    <w:p w14:paraId="6E82E14F"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Regulatory Challenges</w:t>
      </w:r>
      <w:r w:rsidRPr="0016637C">
        <w:rPr>
          <w:rFonts w:ascii="Times New Roman" w:eastAsia="Times New Roman" w:hAnsi="Times New Roman" w:cs="Times New Roman"/>
          <w:kern w:val="0"/>
          <w:sz w:val="24"/>
          <w:szCs w:val="24"/>
          <w14:ligatures w14:val="none"/>
        </w:rPr>
        <w:t>: Regulatory changes, such as antitrust investigations and data protection regulations, can impact the competitive landscape.</w:t>
      </w:r>
    </w:p>
    <w:p w14:paraId="088B99DC" w14:textId="77777777" w:rsidR="00993FBD" w:rsidRDefault="00993FBD" w:rsidP="00646DDE"/>
    <w:p w14:paraId="72A314EE" w14:textId="77777777" w:rsidR="00CB51AE" w:rsidRDefault="00CB51AE" w:rsidP="00646DDE"/>
    <w:p w14:paraId="0566898C" w14:textId="77777777" w:rsidR="00CB51AE" w:rsidRDefault="00CB51AE" w:rsidP="00646DDE"/>
    <w:p w14:paraId="0F9273CD" w14:textId="77777777" w:rsidR="00993FBD" w:rsidRPr="002F20F9" w:rsidRDefault="00993FBD" w:rsidP="0086297E">
      <w:pPr>
        <w:rPr>
          <w:rFonts w:ascii="Times New Roman" w:hAnsi="Times New Roman" w:cs="Times New Roman"/>
          <w:b/>
          <w:bCs/>
          <w:sz w:val="24"/>
          <w:szCs w:val="24"/>
        </w:rPr>
      </w:pPr>
    </w:p>
    <w:p w14:paraId="7D8E6B6D" w14:textId="425D1B26" w:rsidR="00A6151D" w:rsidRDefault="002F20F9" w:rsidP="002F20F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w:t>
      </w:r>
      <w:r w:rsidR="00993FBD" w:rsidRPr="002F20F9">
        <w:rPr>
          <w:rFonts w:ascii="Times New Roman" w:hAnsi="Times New Roman" w:cs="Times New Roman"/>
          <w:b/>
          <w:bCs/>
          <w:sz w:val="24"/>
          <w:szCs w:val="24"/>
        </w:rPr>
        <w:t>eferences</w:t>
      </w:r>
    </w:p>
    <w:p w14:paraId="27356747" w14:textId="77777777" w:rsidR="00313F1B" w:rsidRDefault="00313F1B" w:rsidP="00313F1B">
      <w:pPr>
        <w:pStyle w:val="NormalWeb"/>
        <w:ind w:left="567" w:hanging="567"/>
      </w:pPr>
      <w:r>
        <w:t xml:space="preserve">Azevedo, M. A. (2023, August 10). </w:t>
      </w:r>
      <w:r>
        <w:rPr>
          <w:i/>
          <w:iCs/>
        </w:rPr>
        <w:t>Visa’s new head of Fintech talks partnerships, venture and creators as an addressable market</w:t>
      </w:r>
      <w:r>
        <w:t xml:space="preserve">. TechCrunch. https://techcrunch.com/2023/08/10/a-conversation-with-visas-head-of-fintech/?guccounter=1&amp;guce_referrer=aHR0cHM6Ly93d3cuZ29vZ2xlLmNvbS8&amp;guce_referrer_sig=AQAAAK6BnbCAzj3YGpLjSQlqAU7NK3KtO43yuOMwD9w7XSbts9fH8RisxEzyCPvdCPXYGr1Fk1KLtBV3WXCcZPMdouKu7hmZfLFSiwByp6Zh-x5DBl3LEd6O34iEic1Kmzh2nx8b9Bt89TvbNSlXSOJ3n21vhmvHtcdqw5w2lkJkvf94 </w:t>
      </w:r>
    </w:p>
    <w:p w14:paraId="52CE76E3" w14:textId="28DADD25" w:rsidR="0086297E" w:rsidRDefault="0086297E" w:rsidP="0086297E">
      <w:pPr>
        <w:pStyle w:val="NormalWeb"/>
        <w:ind w:left="567" w:hanging="567"/>
      </w:pPr>
      <w:r>
        <w:rPr>
          <w:i/>
          <w:iCs/>
        </w:rPr>
        <w:t>Crypto: Money is evolving</w:t>
      </w:r>
      <w:r>
        <w:t xml:space="preserve">. Visa, a trusted leader in digital payments. (n.d.). https://usa.visa.com/solutions/crypto.html </w:t>
      </w:r>
    </w:p>
    <w:p w14:paraId="3AAE7F43" w14:textId="77777777" w:rsidR="0086297E" w:rsidRDefault="0086297E" w:rsidP="0086297E">
      <w:pPr>
        <w:pStyle w:val="NormalWeb"/>
        <w:ind w:left="567" w:hanging="567"/>
      </w:pPr>
      <w:r>
        <w:t xml:space="preserve">Team, T. (2019, March 13). </w:t>
      </w:r>
      <w:r>
        <w:rPr>
          <w:i/>
          <w:iCs/>
        </w:rPr>
        <w:t>What are Visa’s key value drivers?</w:t>
      </w:r>
      <w:r>
        <w:t xml:space="preserve"> Forbes. </w:t>
      </w:r>
      <w:hyperlink r:id="rId5" w:history="1">
        <w:r w:rsidRPr="00C44975">
          <w:rPr>
            <w:rStyle w:val="Hyperlink"/>
          </w:rPr>
          <w:t>https://www.forbes.com/sites/greatspeculations/2019/03/13/what-are-visas-key-value-drivers/</w:t>
        </w:r>
      </w:hyperlink>
      <w:r>
        <w:t xml:space="preserve"> </w:t>
      </w:r>
    </w:p>
    <w:p w14:paraId="0182F63E" w14:textId="77777777" w:rsidR="00523403" w:rsidRDefault="00523403" w:rsidP="00523403">
      <w:pPr>
        <w:pStyle w:val="NormalWeb"/>
        <w:ind w:left="567" w:hanging="567"/>
      </w:pPr>
    </w:p>
    <w:p w14:paraId="2F78F303" w14:textId="77777777" w:rsidR="002F20F9" w:rsidRPr="002F20F9" w:rsidRDefault="002F20F9" w:rsidP="002F20F9">
      <w:pPr>
        <w:rPr>
          <w:rFonts w:ascii="Times New Roman" w:hAnsi="Times New Roman" w:cs="Times New Roman"/>
          <w:b/>
          <w:bCs/>
          <w:sz w:val="24"/>
          <w:szCs w:val="24"/>
        </w:rPr>
      </w:pPr>
    </w:p>
    <w:sectPr w:rsidR="002F20F9" w:rsidRPr="002F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DD2"/>
    <w:multiLevelType w:val="multilevel"/>
    <w:tmpl w:val="A28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4081D"/>
    <w:multiLevelType w:val="multilevel"/>
    <w:tmpl w:val="EA2A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94A5C"/>
    <w:multiLevelType w:val="multilevel"/>
    <w:tmpl w:val="061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80835"/>
    <w:multiLevelType w:val="multilevel"/>
    <w:tmpl w:val="1CFA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B7DB2"/>
    <w:multiLevelType w:val="multilevel"/>
    <w:tmpl w:val="B504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247A6"/>
    <w:multiLevelType w:val="multilevel"/>
    <w:tmpl w:val="DEC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45B2C"/>
    <w:multiLevelType w:val="multilevel"/>
    <w:tmpl w:val="01D4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21B63"/>
    <w:multiLevelType w:val="multilevel"/>
    <w:tmpl w:val="DD20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D041B"/>
    <w:multiLevelType w:val="multilevel"/>
    <w:tmpl w:val="3FFC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B5382"/>
    <w:multiLevelType w:val="multilevel"/>
    <w:tmpl w:val="D0C6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466F4"/>
    <w:multiLevelType w:val="multilevel"/>
    <w:tmpl w:val="CAD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E4FA7"/>
    <w:multiLevelType w:val="multilevel"/>
    <w:tmpl w:val="1672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07ED2"/>
    <w:multiLevelType w:val="multilevel"/>
    <w:tmpl w:val="367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36402"/>
    <w:multiLevelType w:val="multilevel"/>
    <w:tmpl w:val="E87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F670B6"/>
    <w:multiLevelType w:val="multilevel"/>
    <w:tmpl w:val="ADBA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99258F"/>
    <w:multiLevelType w:val="multilevel"/>
    <w:tmpl w:val="125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0560E"/>
    <w:multiLevelType w:val="multilevel"/>
    <w:tmpl w:val="3E6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236AB"/>
    <w:multiLevelType w:val="multilevel"/>
    <w:tmpl w:val="E77C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697DCD"/>
    <w:multiLevelType w:val="multilevel"/>
    <w:tmpl w:val="F70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828829">
    <w:abstractNumId w:val="17"/>
  </w:num>
  <w:num w:numId="2" w16cid:durableId="2085028270">
    <w:abstractNumId w:val="1"/>
  </w:num>
  <w:num w:numId="3" w16cid:durableId="1933974085">
    <w:abstractNumId w:val="14"/>
  </w:num>
  <w:num w:numId="4" w16cid:durableId="2038000995">
    <w:abstractNumId w:val="7"/>
  </w:num>
  <w:num w:numId="5" w16cid:durableId="96874248">
    <w:abstractNumId w:val="11"/>
  </w:num>
  <w:num w:numId="6" w16cid:durableId="2129740615">
    <w:abstractNumId w:val="8"/>
  </w:num>
  <w:num w:numId="7" w16cid:durableId="494035372">
    <w:abstractNumId w:val="6"/>
  </w:num>
  <w:num w:numId="8" w16cid:durableId="1275599543">
    <w:abstractNumId w:val="13"/>
  </w:num>
  <w:num w:numId="9" w16cid:durableId="53507065">
    <w:abstractNumId w:val="9"/>
  </w:num>
  <w:num w:numId="10" w16cid:durableId="1787385193">
    <w:abstractNumId w:val="4"/>
  </w:num>
  <w:num w:numId="11" w16cid:durableId="1644461491">
    <w:abstractNumId w:val="15"/>
  </w:num>
  <w:num w:numId="12" w16cid:durableId="207566838">
    <w:abstractNumId w:val="12"/>
  </w:num>
  <w:num w:numId="13" w16cid:durableId="536091227">
    <w:abstractNumId w:val="2"/>
  </w:num>
  <w:num w:numId="14" w16cid:durableId="1579824917">
    <w:abstractNumId w:val="18"/>
  </w:num>
  <w:num w:numId="15" w16cid:durableId="1373580104">
    <w:abstractNumId w:val="16"/>
  </w:num>
  <w:num w:numId="16" w16cid:durableId="604118678">
    <w:abstractNumId w:val="5"/>
  </w:num>
  <w:num w:numId="17" w16cid:durableId="785346682">
    <w:abstractNumId w:val="10"/>
  </w:num>
  <w:num w:numId="18" w16cid:durableId="1485513405">
    <w:abstractNumId w:val="3"/>
  </w:num>
  <w:num w:numId="19" w16cid:durableId="154090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4"/>
    <w:rsid w:val="00031EBB"/>
    <w:rsid w:val="00052E26"/>
    <w:rsid w:val="000B0477"/>
    <w:rsid w:val="00100C4B"/>
    <w:rsid w:val="00134F27"/>
    <w:rsid w:val="00141C34"/>
    <w:rsid w:val="00143308"/>
    <w:rsid w:val="001571B3"/>
    <w:rsid w:val="001612DF"/>
    <w:rsid w:val="0016637C"/>
    <w:rsid w:val="00176957"/>
    <w:rsid w:val="00194B74"/>
    <w:rsid w:val="002F20F9"/>
    <w:rsid w:val="00313F1B"/>
    <w:rsid w:val="0036417C"/>
    <w:rsid w:val="00451236"/>
    <w:rsid w:val="004B4875"/>
    <w:rsid w:val="004C695F"/>
    <w:rsid w:val="0050190C"/>
    <w:rsid w:val="00523403"/>
    <w:rsid w:val="00646DDE"/>
    <w:rsid w:val="006667B3"/>
    <w:rsid w:val="006B0879"/>
    <w:rsid w:val="00701C7B"/>
    <w:rsid w:val="00712E6C"/>
    <w:rsid w:val="00775993"/>
    <w:rsid w:val="007816D0"/>
    <w:rsid w:val="007A0E82"/>
    <w:rsid w:val="007D72AB"/>
    <w:rsid w:val="0086297E"/>
    <w:rsid w:val="009068C4"/>
    <w:rsid w:val="009468FE"/>
    <w:rsid w:val="009759FE"/>
    <w:rsid w:val="00993FBD"/>
    <w:rsid w:val="009B0F67"/>
    <w:rsid w:val="00A6151D"/>
    <w:rsid w:val="00A90118"/>
    <w:rsid w:val="00A96855"/>
    <w:rsid w:val="00B12F8D"/>
    <w:rsid w:val="00B33AAA"/>
    <w:rsid w:val="00B36DAC"/>
    <w:rsid w:val="00B3761B"/>
    <w:rsid w:val="00B570EE"/>
    <w:rsid w:val="00BC1322"/>
    <w:rsid w:val="00C3183B"/>
    <w:rsid w:val="00C702F1"/>
    <w:rsid w:val="00CB51AE"/>
    <w:rsid w:val="00D47D93"/>
    <w:rsid w:val="00D836AF"/>
    <w:rsid w:val="00DB0559"/>
    <w:rsid w:val="00DC1C3F"/>
    <w:rsid w:val="00DD3A76"/>
    <w:rsid w:val="00E74345"/>
    <w:rsid w:val="00F11389"/>
    <w:rsid w:val="00F15B4C"/>
    <w:rsid w:val="00F34EAA"/>
    <w:rsid w:val="00F66A0C"/>
    <w:rsid w:val="00F7568F"/>
    <w:rsid w:val="00F76053"/>
    <w:rsid w:val="00F82BA9"/>
    <w:rsid w:val="00FB53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A653"/>
  <w15:chartTrackingRefBased/>
  <w15:docId w15:val="{26354027-BDE3-4A92-84C6-1D539C31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6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16D0"/>
    <w:rPr>
      <w:b/>
      <w:bCs/>
    </w:rPr>
  </w:style>
  <w:style w:type="character" w:styleId="Hyperlink">
    <w:name w:val="Hyperlink"/>
    <w:basedOn w:val="DefaultParagraphFont"/>
    <w:uiPriority w:val="99"/>
    <w:unhideWhenUsed/>
    <w:rsid w:val="00523403"/>
    <w:rPr>
      <w:color w:val="0563C1" w:themeColor="hyperlink"/>
      <w:u w:val="single"/>
    </w:rPr>
  </w:style>
  <w:style w:type="character" w:styleId="UnresolvedMention">
    <w:name w:val="Unresolved Mention"/>
    <w:basedOn w:val="DefaultParagraphFont"/>
    <w:uiPriority w:val="99"/>
    <w:semiHidden/>
    <w:unhideWhenUsed/>
    <w:rsid w:val="0052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sChild>
        <w:div w:id="77482156">
          <w:marLeft w:val="0"/>
          <w:marRight w:val="0"/>
          <w:marTop w:val="0"/>
          <w:marBottom w:val="0"/>
          <w:divBdr>
            <w:top w:val="none" w:sz="0" w:space="0" w:color="auto"/>
            <w:left w:val="none" w:sz="0" w:space="0" w:color="auto"/>
            <w:bottom w:val="none" w:sz="0" w:space="0" w:color="auto"/>
            <w:right w:val="none" w:sz="0" w:space="0" w:color="auto"/>
          </w:divBdr>
          <w:divsChild>
            <w:div w:id="817502844">
              <w:marLeft w:val="0"/>
              <w:marRight w:val="0"/>
              <w:marTop w:val="0"/>
              <w:marBottom w:val="0"/>
              <w:divBdr>
                <w:top w:val="none" w:sz="0" w:space="0" w:color="auto"/>
                <w:left w:val="none" w:sz="0" w:space="0" w:color="auto"/>
                <w:bottom w:val="none" w:sz="0" w:space="0" w:color="auto"/>
                <w:right w:val="none" w:sz="0" w:space="0" w:color="auto"/>
              </w:divBdr>
              <w:divsChild>
                <w:div w:id="40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574">
      <w:bodyDiv w:val="1"/>
      <w:marLeft w:val="0"/>
      <w:marRight w:val="0"/>
      <w:marTop w:val="0"/>
      <w:marBottom w:val="0"/>
      <w:divBdr>
        <w:top w:val="none" w:sz="0" w:space="0" w:color="auto"/>
        <w:left w:val="none" w:sz="0" w:space="0" w:color="auto"/>
        <w:bottom w:val="none" w:sz="0" w:space="0" w:color="auto"/>
        <w:right w:val="none" w:sz="0" w:space="0" w:color="auto"/>
      </w:divBdr>
    </w:div>
    <w:div w:id="375129614">
      <w:bodyDiv w:val="1"/>
      <w:marLeft w:val="0"/>
      <w:marRight w:val="0"/>
      <w:marTop w:val="0"/>
      <w:marBottom w:val="0"/>
      <w:divBdr>
        <w:top w:val="none" w:sz="0" w:space="0" w:color="auto"/>
        <w:left w:val="none" w:sz="0" w:space="0" w:color="auto"/>
        <w:bottom w:val="none" w:sz="0" w:space="0" w:color="auto"/>
        <w:right w:val="none" w:sz="0" w:space="0" w:color="auto"/>
      </w:divBdr>
    </w:div>
    <w:div w:id="806826055">
      <w:bodyDiv w:val="1"/>
      <w:marLeft w:val="0"/>
      <w:marRight w:val="0"/>
      <w:marTop w:val="0"/>
      <w:marBottom w:val="0"/>
      <w:divBdr>
        <w:top w:val="none" w:sz="0" w:space="0" w:color="auto"/>
        <w:left w:val="none" w:sz="0" w:space="0" w:color="auto"/>
        <w:bottom w:val="none" w:sz="0" w:space="0" w:color="auto"/>
        <w:right w:val="none" w:sz="0" w:space="0" w:color="auto"/>
      </w:divBdr>
    </w:div>
    <w:div w:id="874855175">
      <w:bodyDiv w:val="1"/>
      <w:marLeft w:val="0"/>
      <w:marRight w:val="0"/>
      <w:marTop w:val="0"/>
      <w:marBottom w:val="0"/>
      <w:divBdr>
        <w:top w:val="none" w:sz="0" w:space="0" w:color="auto"/>
        <w:left w:val="none" w:sz="0" w:space="0" w:color="auto"/>
        <w:bottom w:val="none" w:sz="0" w:space="0" w:color="auto"/>
        <w:right w:val="none" w:sz="0" w:space="0" w:color="auto"/>
      </w:divBdr>
    </w:div>
    <w:div w:id="935288148">
      <w:bodyDiv w:val="1"/>
      <w:marLeft w:val="0"/>
      <w:marRight w:val="0"/>
      <w:marTop w:val="0"/>
      <w:marBottom w:val="0"/>
      <w:divBdr>
        <w:top w:val="none" w:sz="0" w:space="0" w:color="auto"/>
        <w:left w:val="none" w:sz="0" w:space="0" w:color="auto"/>
        <w:bottom w:val="none" w:sz="0" w:space="0" w:color="auto"/>
        <w:right w:val="none" w:sz="0" w:space="0" w:color="auto"/>
      </w:divBdr>
      <w:divsChild>
        <w:div w:id="1972663769">
          <w:marLeft w:val="0"/>
          <w:marRight w:val="0"/>
          <w:marTop w:val="0"/>
          <w:marBottom w:val="0"/>
          <w:divBdr>
            <w:top w:val="none" w:sz="0" w:space="0" w:color="auto"/>
            <w:left w:val="none" w:sz="0" w:space="0" w:color="auto"/>
            <w:bottom w:val="none" w:sz="0" w:space="0" w:color="auto"/>
            <w:right w:val="none" w:sz="0" w:space="0" w:color="auto"/>
          </w:divBdr>
          <w:divsChild>
            <w:div w:id="1707754817">
              <w:marLeft w:val="0"/>
              <w:marRight w:val="0"/>
              <w:marTop w:val="0"/>
              <w:marBottom w:val="0"/>
              <w:divBdr>
                <w:top w:val="none" w:sz="0" w:space="0" w:color="auto"/>
                <w:left w:val="none" w:sz="0" w:space="0" w:color="auto"/>
                <w:bottom w:val="none" w:sz="0" w:space="0" w:color="auto"/>
                <w:right w:val="none" w:sz="0" w:space="0" w:color="auto"/>
              </w:divBdr>
              <w:divsChild>
                <w:div w:id="1691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5850">
      <w:bodyDiv w:val="1"/>
      <w:marLeft w:val="0"/>
      <w:marRight w:val="0"/>
      <w:marTop w:val="0"/>
      <w:marBottom w:val="0"/>
      <w:divBdr>
        <w:top w:val="none" w:sz="0" w:space="0" w:color="auto"/>
        <w:left w:val="none" w:sz="0" w:space="0" w:color="auto"/>
        <w:bottom w:val="none" w:sz="0" w:space="0" w:color="auto"/>
        <w:right w:val="none" w:sz="0" w:space="0" w:color="auto"/>
      </w:divBdr>
    </w:div>
    <w:div w:id="1630283837">
      <w:bodyDiv w:val="1"/>
      <w:marLeft w:val="0"/>
      <w:marRight w:val="0"/>
      <w:marTop w:val="0"/>
      <w:marBottom w:val="0"/>
      <w:divBdr>
        <w:top w:val="none" w:sz="0" w:space="0" w:color="auto"/>
        <w:left w:val="none" w:sz="0" w:space="0" w:color="auto"/>
        <w:bottom w:val="none" w:sz="0" w:space="0" w:color="auto"/>
        <w:right w:val="none" w:sz="0" w:space="0" w:color="auto"/>
      </w:divBdr>
      <w:divsChild>
        <w:div w:id="1068696769">
          <w:marLeft w:val="0"/>
          <w:marRight w:val="0"/>
          <w:marTop w:val="0"/>
          <w:marBottom w:val="0"/>
          <w:divBdr>
            <w:top w:val="none" w:sz="0" w:space="0" w:color="auto"/>
            <w:left w:val="none" w:sz="0" w:space="0" w:color="auto"/>
            <w:bottom w:val="none" w:sz="0" w:space="0" w:color="auto"/>
            <w:right w:val="none" w:sz="0" w:space="0" w:color="auto"/>
          </w:divBdr>
          <w:divsChild>
            <w:div w:id="932587237">
              <w:marLeft w:val="0"/>
              <w:marRight w:val="0"/>
              <w:marTop w:val="0"/>
              <w:marBottom w:val="0"/>
              <w:divBdr>
                <w:top w:val="none" w:sz="0" w:space="0" w:color="auto"/>
                <w:left w:val="none" w:sz="0" w:space="0" w:color="auto"/>
                <w:bottom w:val="none" w:sz="0" w:space="0" w:color="auto"/>
                <w:right w:val="none" w:sz="0" w:space="0" w:color="auto"/>
              </w:divBdr>
              <w:divsChild>
                <w:div w:id="187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030">
      <w:bodyDiv w:val="1"/>
      <w:marLeft w:val="0"/>
      <w:marRight w:val="0"/>
      <w:marTop w:val="0"/>
      <w:marBottom w:val="0"/>
      <w:divBdr>
        <w:top w:val="none" w:sz="0" w:space="0" w:color="auto"/>
        <w:left w:val="none" w:sz="0" w:space="0" w:color="auto"/>
        <w:bottom w:val="none" w:sz="0" w:space="0" w:color="auto"/>
        <w:right w:val="none" w:sz="0" w:space="0" w:color="auto"/>
      </w:divBdr>
      <w:divsChild>
        <w:div w:id="1568607939">
          <w:marLeft w:val="0"/>
          <w:marRight w:val="0"/>
          <w:marTop w:val="0"/>
          <w:marBottom w:val="0"/>
          <w:divBdr>
            <w:top w:val="none" w:sz="0" w:space="0" w:color="auto"/>
            <w:left w:val="none" w:sz="0" w:space="0" w:color="auto"/>
            <w:bottom w:val="none" w:sz="0" w:space="0" w:color="auto"/>
            <w:right w:val="none" w:sz="0" w:space="0" w:color="auto"/>
          </w:divBdr>
          <w:divsChild>
            <w:div w:id="1393962840">
              <w:marLeft w:val="0"/>
              <w:marRight w:val="0"/>
              <w:marTop w:val="0"/>
              <w:marBottom w:val="0"/>
              <w:divBdr>
                <w:top w:val="none" w:sz="0" w:space="0" w:color="auto"/>
                <w:left w:val="none" w:sz="0" w:space="0" w:color="auto"/>
                <w:bottom w:val="none" w:sz="0" w:space="0" w:color="auto"/>
                <w:right w:val="none" w:sz="0" w:space="0" w:color="auto"/>
              </w:divBdr>
              <w:divsChild>
                <w:div w:id="1022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bes.com/sites/greatspeculations/2019/03/13/what-are-visas-key-value-driv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Krith Boonyapison</cp:lastModifiedBy>
  <cp:revision>62</cp:revision>
  <dcterms:created xsi:type="dcterms:W3CDTF">2023-09-02T20:28:00Z</dcterms:created>
  <dcterms:modified xsi:type="dcterms:W3CDTF">2023-09-03T14:01:00Z</dcterms:modified>
</cp:coreProperties>
</file>