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A75" w:rsidRPr="00E61A99" w:rsidRDefault="00A62A75">
      <w:pPr>
        <w:rPr>
          <w:rFonts w:ascii="Times New Roman" w:hAnsi="Times New Roman" w:cs="Times New Roman"/>
          <w:b/>
        </w:rPr>
      </w:pPr>
      <w:r w:rsidRPr="00E61A99">
        <w:rPr>
          <w:rFonts w:ascii="Times New Roman" w:hAnsi="Times New Roman" w:cs="Times New Roman"/>
          <w:b/>
        </w:rPr>
        <w:t>1.0 Introduction</w:t>
      </w:r>
    </w:p>
    <w:p w:rsidR="00110734" w:rsidRPr="00E61A99" w:rsidRDefault="00BF24D0">
      <w:pPr>
        <w:rPr>
          <w:rFonts w:ascii="Times New Roman" w:hAnsi="Times New Roman" w:cs="Times New Roman"/>
        </w:rPr>
      </w:pPr>
      <w:r w:rsidRPr="00E61A99">
        <w:rPr>
          <w:rFonts w:ascii="Times New Roman" w:hAnsi="Times New Roman" w:cs="Times New Roman"/>
        </w:rPr>
        <w:t>Amazon Inc. is an American multinational firm that focuses</w:t>
      </w:r>
      <w:r w:rsidR="007F0F22" w:rsidRPr="00E61A99">
        <w:rPr>
          <w:rFonts w:ascii="Times New Roman" w:hAnsi="Times New Roman" w:cs="Times New Roman"/>
        </w:rPr>
        <w:t xml:space="preserve"> on e-commerce, cloud computing, and digital streaming.</w:t>
      </w:r>
      <w:r w:rsidR="0032057E" w:rsidRPr="00E61A99">
        <w:rPr>
          <w:rFonts w:ascii="Times New Roman" w:hAnsi="Times New Roman" w:cs="Times New Roman"/>
        </w:rPr>
        <w:t xml:space="preserve"> </w:t>
      </w:r>
    </w:p>
    <w:p w:rsidR="00216FE4" w:rsidRPr="00E61A99" w:rsidRDefault="00A62A75">
      <w:pPr>
        <w:rPr>
          <w:rFonts w:ascii="Times New Roman" w:hAnsi="Times New Roman" w:cs="Times New Roman"/>
          <w:b/>
        </w:rPr>
      </w:pPr>
      <w:r w:rsidRPr="00E61A99">
        <w:rPr>
          <w:rFonts w:ascii="Times New Roman" w:hAnsi="Times New Roman" w:cs="Times New Roman"/>
          <w:b/>
        </w:rPr>
        <w:t xml:space="preserve">2.0 </w:t>
      </w:r>
      <w:r w:rsidR="00216FE4" w:rsidRPr="00E61A99">
        <w:rPr>
          <w:rFonts w:ascii="Times New Roman" w:hAnsi="Times New Roman" w:cs="Times New Roman"/>
          <w:b/>
        </w:rPr>
        <w:t>Liquidity</w:t>
      </w:r>
    </w:p>
    <w:p w:rsidR="00A62A75" w:rsidRPr="00E61A99" w:rsidRDefault="00A62A75">
      <w:pPr>
        <w:rPr>
          <w:rFonts w:ascii="Times New Roman" w:hAnsi="Times New Roman" w:cs="Times New Roman"/>
        </w:rPr>
      </w:pPr>
      <w:r w:rsidRPr="00E61A99">
        <w:rPr>
          <w:rFonts w:ascii="Times New Roman" w:hAnsi="Times New Roman" w:cs="Times New Roman"/>
        </w:rPr>
        <w:t xml:space="preserve">2.1 </w:t>
      </w:r>
      <w:r w:rsidR="00C8234B" w:rsidRPr="00CD341D">
        <w:rPr>
          <w:rFonts w:ascii="Times New Roman" w:hAnsi="Times New Roman" w:cs="Times New Roman"/>
          <w:b/>
        </w:rPr>
        <w:t>Current Ratio</w:t>
      </w:r>
      <w:r w:rsidR="00C8234B" w:rsidRPr="00E61A99">
        <w:rPr>
          <w:rFonts w:ascii="Times New Roman" w:hAnsi="Times New Roman" w:cs="Times New Roman"/>
        </w:rPr>
        <w:t xml:space="preserve">: </w:t>
      </w:r>
      <w:r w:rsidR="004D1FCA" w:rsidRPr="00E61A99">
        <w:rPr>
          <w:rFonts w:ascii="Times New Roman" w:hAnsi="Times New Roman" w:cs="Times New Roman"/>
        </w:rPr>
        <w:t xml:space="preserve">Amazon’s current ratio, which measures its ability to meet short-term obligations </w:t>
      </w:r>
      <w:r w:rsidR="00CA03B7" w:rsidRPr="00E61A99">
        <w:rPr>
          <w:rFonts w:ascii="Times New Roman" w:hAnsi="Times New Roman" w:cs="Times New Roman"/>
        </w:rPr>
        <w:t xml:space="preserve">in a financial year </w:t>
      </w:r>
      <w:r w:rsidR="004D1FCA" w:rsidRPr="00E61A99">
        <w:rPr>
          <w:rFonts w:ascii="Times New Roman" w:hAnsi="Times New Roman" w:cs="Times New Roman"/>
        </w:rPr>
        <w:t>decreased from 1.14 in 2021 to 0.94 in 2022.</w:t>
      </w:r>
      <w:r w:rsidR="00D27C32" w:rsidRPr="00E61A99">
        <w:rPr>
          <w:rFonts w:ascii="Times New Roman" w:hAnsi="Times New Roman" w:cs="Times New Roman"/>
        </w:rPr>
        <w:t xml:space="preserve"> The decrease </w:t>
      </w:r>
      <w:r w:rsidR="00CC0C0C" w:rsidRPr="00E61A99">
        <w:rPr>
          <w:rFonts w:ascii="Times New Roman" w:hAnsi="Times New Roman" w:cs="Times New Roman"/>
        </w:rPr>
        <w:t>can</w:t>
      </w:r>
      <w:r w:rsidR="00D27C32" w:rsidRPr="00E61A99">
        <w:rPr>
          <w:rFonts w:ascii="Times New Roman" w:hAnsi="Times New Roman" w:cs="Times New Roman"/>
        </w:rPr>
        <w:t xml:space="preserve"> be </w:t>
      </w:r>
      <w:r w:rsidR="00CC0C0C" w:rsidRPr="00E61A99">
        <w:rPr>
          <w:rFonts w:ascii="Times New Roman" w:hAnsi="Times New Roman" w:cs="Times New Roman"/>
        </w:rPr>
        <w:t>associated</w:t>
      </w:r>
      <w:r w:rsidR="00D27C32" w:rsidRPr="00E61A99">
        <w:rPr>
          <w:rFonts w:ascii="Times New Roman" w:hAnsi="Times New Roman" w:cs="Times New Roman"/>
        </w:rPr>
        <w:t xml:space="preserve"> with</w:t>
      </w:r>
      <w:r w:rsidR="009A6DEF" w:rsidRPr="00E61A99">
        <w:rPr>
          <w:rFonts w:ascii="Times New Roman" w:hAnsi="Times New Roman" w:cs="Times New Roman"/>
        </w:rPr>
        <w:t xml:space="preserve"> </w:t>
      </w:r>
      <w:r w:rsidR="00B67B0C" w:rsidRPr="00E61A99">
        <w:rPr>
          <w:rFonts w:ascii="Times New Roman" w:hAnsi="Times New Roman" w:cs="Times New Roman"/>
        </w:rPr>
        <w:t xml:space="preserve">an </w:t>
      </w:r>
      <w:r w:rsidR="009A6DEF" w:rsidRPr="00E61A99">
        <w:rPr>
          <w:rFonts w:ascii="Times New Roman" w:hAnsi="Times New Roman" w:cs="Times New Roman"/>
        </w:rPr>
        <w:t>increase in liabilities from 2021 to 2022.</w:t>
      </w:r>
      <w:r w:rsidR="00D27C32" w:rsidRPr="00E61A99">
        <w:rPr>
          <w:rFonts w:ascii="Times New Roman" w:hAnsi="Times New Roman" w:cs="Times New Roman"/>
        </w:rPr>
        <w:t xml:space="preserve"> </w:t>
      </w:r>
      <w:r w:rsidR="004D1FCA" w:rsidRPr="00E61A99">
        <w:rPr>
          <w:rFonts w:ascii="Times New Roman" w:hAnsi="Times New Roman" w:cs="Times New Roman"/>
        </w:rPr>
        <w:t xml:space="preserve"> </w:t>
      </w:r>
      <w:r w:rsidR="005C7626" w:rsidRPr="00E61A99">
        <w:rPr>
          <w:rFonts w:ascii="Times New Roman" w:hAnsi="Times New Roman" w:cs="Times New Roman"/>
        </w:rPr>
        <w:t xml:space="preserve">From the financial statement, </w:t>
      </w:r>
      <w:r w:rsidR="00805105" w:rsidRPr="00E61A99">
        <w:rPr>
          <w:rFonts w:ascii="Times New Roman" w:hAnsi="Times New Roman" w:cs="Times New Roman"/>
        </w:rPr>
        <w:t xml:space="preserve">Amazon had a substantial $10.791 billion increase in accrued </w:t>
      </w:r>
      <w:r w:rsidR="00B51008" w:rsidRPr="00E61A99">
        <w:rPr>
          <w:rFonts w:ascii="Times New Roman" w:hAnsi="Times New Roman" w:cs="Times New Roman"/>
        </w:rPr>
        <w:t>expenses and others from 2021 to 2022. This plays a major role in the decline in the ability to meet short-term debt obligations.</w:t>
      </w:r>
    </w:p>
    <w:p w:rsidR="008B7EFB" w:rsidRPr="00E61A99" w:rsidRDefault="009A70A0" w:rsidP="00361349">
      <w:pPr>
        <w:rPr>
          <w:rFonts w:ascii="Times New Roman" w:hAnsi="Times New Roman" w:cs="Times New Roman"/>
        </w:rPr>
      </w:pPr>
      <w:r w:rsidRPr="00E61A99">
        <w:rPr>
          <w:rFonts w:ascii="Times New Roman" w:hAnsi="Times New Roman" w:cs="Times New Roman"/>
          <w:b/>
        </w:rPr>
        <w:t>2.2 Quick Ratio:</w:t>
      </w:r>
      <w:r w:rsidRPr="00E61A99">
        <w:rPr>
          <w:rFonts w:ascii="Times New Roman" w:hAnsi="Times New Roman" w:cs="Times New Roman"/>
        </w:rPr>
        <w:t xml:space="preserve"> </w:t>
      </w:r>
      <w:r w:rsidR="00B51008" w:rsidRPr="00E61A99">
        <w:rPr>
          <w:rFonts w:ascii="Times New Roman" w:hAnsi="Times New Roman" w:cs="Times New Roman"/>
        </w:rPr>
        <w:t xml:space="preserve">There is not much difference between the quick </w:t>
      </w:r>
      <w:r w:rsidR="00DC7D00" w:rsidRPr="00E61A99">
        <w:rPr>
          <w:rFonts w:ascii="Times New Roman" w:hAnsi="Times New Roman" w:cs="Times New Roman"/>
        </w:rPr>
        <w:t>and current ratios</w:t>
      </w:r>
      <w:r w:rsidR="00B51008" w:rsidRPr="00E61A99">
        <w:rPr>
          <w:rFonts w:ascii="Times New Roman" w:hAnsi="Times New Roman" w:cs="Times New Roman"/>
        </w:rPr>
        <w:t xml:space="preserve">. Unlike the current ratio, the quick ratio </w:t>
      </w:r>
      <w:r w:rsidR="00DC3717" w:rsidRPr="00E61A99">
        <w:rPr>
          <w:rFonts w:ascii="Times New Roman" w:hAnsi="Times New Roman" w:cs="Times New Roman"/>
        </w:rPr>
        <w:t>focuses on how a company can meet its short-term debt oblig</w:t>
      </w:r>
      <w:r w:rsidR="00464756" w:rsidRPr="00E61A99">
        <w:rPr>
          <w:rFonts w:ascii="Times New Roman" w:hAnsi="Times New Roman" w:cs="Times New Roman"/>
        </w:rPr>
        <w:t>ations with more liquid assets</w:t>
      </w:r>
      <w:r w:rsidR="000B0ECA" w:rsidRPr="00E61A99">
        <w:rPr>
          <w:rFonts w:ascii="Times New Roman" w:hAnsi="Times New Roman" w:cs="Times New Roman"/>
        </w:rPr>
        <w:t xml:space="preserve"> (excluding</w:t>
      </w:r>
      <w:r w:rsidR="00464756" w:rsidRPr="00E61A99">
        <w:rPr>
          <w:rFonts w:ascii="Times New Roman" w:hAnsi="Times New Roman" w:cs="Times New Roman"/>
        </w:rPr>
        <w:t xml:space="preserve"> inventory</w:t>
      </w:r>
      <w:r w:rsidR="000B0ECA" w:rsidRPr="00E61A99">
        <w:rPr>
          <w:rFonts w:ascii="Times New Roman" w:hAnsi="Times New Roman" w:cs="Times New Roman"/>
        </w:rPr>
        <w:t>)</w:t>
      </w:r>
      <w:r w:rsidR="00464756" w:rsidRPr="00E61A99">
        <w:rPr>
          <w:rFonts w:ascii="Times New Roman" w:hAnsi="Times New Roman" w:cs="Times New Roman"/>
        </w:rPr>
        <w:t>.</w:t>
      </w:r>
      <w:r w:rsidR="00CF7F38" w:rsidRPr="00E61A99">
        <w:rPr>
          <w:rFonts w:ascii="Times New Roman" w:hAnsi="Times New Roman" w:cs="Times New Roman"/>
        </w:rPr>
        <w:t xml:space="preserve"> A significant</w:t>
      </w:r>
      <w:r w:rsidR="00102616" w:rsidRPr="00E61A99">
        <w:rPr>
          <w:rFonts w:ascii="Times New Roman" w:hAnsi="Times New Roman" w:cs="Times New Roman"/>
        </w:rPr>
        <w:t xml:space="preserve"> 5%</w:t>
      </w:r>
      <w:r w:rsidR="00CF7F38" w:rsidRPr="00E61A99">
        <w:rPr>
          <w:rFonts w:ascii="Times New Roman" w:hAnsi="Times New Roman" w:cs="Times New Roman"/>
        </w:rPr>
        <w:t xml:space="preserve"> increase in inventory from 2021 to 2022 is a major determinant of the decline in the quick ratio.</w:t>
      </w:r>
    </w:p>
    <w:p w:rsidR="00361349" w:rsidRPr="00E61A99" w:rsidRDefault="00CD341D" w:rsidP="0036134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3.0</w:t>
      </w:r>
      <w:r w:rsidR="00CA03B7" w:rsidRPr="00E61A99">
        <w:rPr>
          <w:rFonts w:ascii="Times New Roman" w:hAnsi="Times New Roman" w:cs="Times New Roman"/>
          <w:b/>
        </w:rPr>
        <w:t xml:space="preserve"> </w:t>
      </w:r>
      <w:r w:rsidR="00361349" w:rsidRPr="00E61A99">
        <w:rPr>
          <w:rFonts w:ascii="Times New Roman" w:hAnsi="Times New Roman" w:cs="Times New Roman"/>
          <w:b/>
        </w:rPr>
        <w:t>Profitability</w:t>
      </w:r>
    </w:p>
    <w:p w:rsidR="00361349" w:rsidRPr="00E61A99" w:rsidRDefault="00CD341D" w:rsidP="0036134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3.1 </w:t>
      </w:r>
      <w:r w:rsidR="00361349" w:rsidRPr="00E61A99">
        <w:rPr>
          <w:rFonts w:ascii="Times New Roman" w:hAnsi="Times New Roman" w:cs="Times New Roman"/>
          <w:b/>
        </w:rPr>
        <w:t xml:space="preserve">Gross Margin </w:t>
      </w:r>
    </w:p>
    <w:p w:rsidR="00361349" w:rsidRPr="00E61A99" w:rsidRDefault="00361349" w:rsidP="00361349">
      <w:pPr>
        <w:rPr>
          <w:rFonts w:ascii="Times New Roman" w:hAnsi="Times New Roman" w:cs="Times New Roman"/>
        </w:rPr>
      </w:pPr>
      <w:r w:rsidRPr="00E61A99">
        <w:rPr>
          <w:rFonts w:ascii="Times New Roman" w:hAnsi="Times New Roman" w:cs="Times New Roman"/>
        </w:rPr>
        <w:t xml:space="preserve">Amazon’s gross profit margin declined by 2.95 percentage points to 2.38% in 2022 from 5.30% in 2021. This decline could be attributed to a $56.79 billion increase in total operating expenses relative to a $44.16 billion increase in revenue in 2022. This also resulted in a significant decline in operating income between 2021 and 2022 (2021: $ 24.88 billion, 2022: $ 12.25 billion). </w:t>
      </w:r>
    </w:p>
    <w:p w:rsidR="00361349" w:rsidRPr="00E61A99" w:rsidRDefault="00361349" w:rsidP="00361349">
      <w:pPr>
        <w:rPr>
          <w:rFonts w:ascii="Times New Roman" w:hAnsi="Times New Roman" w:cs="Times New Roman"/>
        </w:rPr>
      </w:pPr>
    </w:p>
    <w:p w:rsidR="00361349" w:rsidRPr="00E61A99" w:rsidRDefault="00CD341D" w:rsidP="0036134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3.2 </w:t>
      </w:r>
      <w:r w:rsidR="00361349" w:rsidRPr="00E61A99">
        <w:rPr>
          <w:rFonts w:ascii="Times New Roman" w:hAnsi="Times New Roman" w:cs="Times New Roman"/>
          <w:b/>
        </w:rPr>
        <w:t>Net Margin</w:t>
      </w:r>
    </w:p>
    <w:p w:rsidR="00361349" w:rsidRPr="00E61A99" w:rsidRDefault="00361349" w:rsidP="00361349">
      <w:pPr>
        <w:rPr>
          <w:rFonts w:ascii="Times New Roman" w:hAnsi="Times New Roman" w:cs="Times New Roman"/>
        </w:rPr>
      </w:pPr>
      <w:r w:rsidRPr="00E61A99">
        <w:rPr>
          <w:rFonts w:ascii="Times New Roman" w:hAnsi="Times New Roman" w:cs="Times New Roman"/>
        </w:rPr>
        <w:t xml:space="preserve">Although Amazon had a total non-operating income of $14.63 billion in 2021, it recorded a total non-operating expense of $16.81 billion in 2022 which adversely impacted the bottom line within that period resulting in a loss of $2.72 billion and a net profit margin of -0.53% compared to 7.10% in the previous year. A valuation loss from an equity investment in </w:t>
      </w:r>
      <w:proofErr w:type="spellStart"/>
      <w:r w:rsidRPr="00E61A99">
        <w:rPr>
          <w:rFonts w:ascii="Times New Roman" w:hAnsi="Times New Roman" w:cs="Times New Roman"/>
        </w:rPr>
        <w:t>Rivian</w:t>
      </w:r>
      <w:proofErr w:type="spellEnd"/>
      <w:r w:rsidRPr="00E61A99">
        <w:rPr>
          <w:rFonts w:ascii="Times New Roman" w:hAnsi="Times New Roman" w:cs="Times New Roman"/>
        </w:rPr>
        <w:t xml:space="preserve"> Automotive </w:t>
      </w:r>
      <w:proofErr w:type="spellStart"/>
      <w:r w:rsidRPr="00E61A99">
        <w:rPr>
          <w:rFonts w:ascii="Times New Roman" w:hAnsi="Times New Roman" w:cs="Times New Roman"/>
        </w:rPr>
        <w:t>Inc</w:t>
      </w:r>
      <w:proofErr w:type="spellEnd"/>
      <w:r w:rsidRPr="00E61A99">
        <w:rPr>
          <w:rFonts w:ascii="Times New Roman" w:hAnsi="Times New Roman" w:cs="Times New Roman"/>
        </w:rPr>
        <w:t xml:space="preserve"> made up about 83% of this non-operating expense in 2022. This valuation loss was due to the conversion of preferred stocks to Class A common stock and therefore can be viewed as a one-off loss. </w:t>
      </w:r>
    </w:p>
    <w:p w:rsidR="00216FE4" w:rsidRPr="00E61A99" w:rsidRDefault="00CD341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4.0 </w:t>
      </w:r>
      <w:r w:rsidR="00991F9A" w:rsidRPr="00E61A99">
        <w:rPr>
          <w:rFonts w:ascii="Times New Roman" w:hAnsi="Times New Roman" w:cs="Times New Roman"/>
          <w:b/>
        </w:rPr>
        <w:t>Solvency/Debt Management</w:t>
      </w:r>
    </w:p>
    <w:p w:rsidR="002D755A" w:rsidRPr="00E61A99" w:rsidRDefault="006C726A">
      <w:pPr>
        <w:rPr>
          <w:rFonts w:ascii="Times New Roman" w:hAnsi="Times New Roman" w:cs="Times New Roman"/>
        </w:rPr>
      </w:pPr>
      <w:r w:rsidRPr="00E61A99">
        <w:rPr>
          <w:rFonts w:ascii="Times New Roman" w:hAnsi="Times New Roman" w:cs="Times New Roman"/>
        </w:rPr>
        <w:t xml:space="preserve">From 2021 to 2022, the debt to equity, debt to total assets, and long-term debts to capital increased </w:t>
      </w:r>
      <w:r w:rsidR="000F0B55" w:rsidRPr="00E61A99">
        <w:rPr>
          <w:rFonts w:ascii="Times New Roman" w:hAnsi="Times New Roman" w:cs="Times New Roman"/>
        </w:rPr>
        <w:t>at</w:t>
      </w:r>
      <w:r w:rsidRPr="00E61A99">
        <w:rPr>
          <w:rFonts w:ascii="Times New Roman" w:hAnsi="Times New Roman" w:cs="Times New Roman"/>
        </w:rPr>
        <w:t xml:space="preserve"> a rate of </w:t>
      </w:r>
      <w:r w:rsidR="000F0B55" w:rsidRPr="00E61A99">
        <w:rPr>
          <w:rFonts w:ascii="Times New Roman" w:hAnsi="Times New Roman" w:cs="Times New Roman"/>
        </w:rPr>
        <w:t>10.72%, 2.92%, and 5.4%3 respectively.</w:t>
      </w:r>
      <w:r w:rsidR="00972734" w:rsidRPr="00E61A99">
        <w:rPr>
          <w:rFonts w:ascii="Times New Roman" w:hAnsi="Times New Roman" w:cs="Times New Roman"/>
        </w:rPr>
        <w:t xml:space="preserve"> Recording high ratios </w:t>
      </w:r>
      <w:r w:rsidR="005A3ABA" w:rsidRPr="00E61A99">
        <w:rPr>
          <w:rFonts w:ascii="Times New Roman" w:hAnsi="Times New Roman" w:cs="Times New Roman"/>
        </w:rPr>
        <w:t>concerning</w:t>
      </w:r>
      <w:r w:rsidR="00972734" w:rsidRPr="00E61A99">
        <w:rPr>
          <w:rFonts w:ascii="Times New Roman" w:hAnsi="Times New Roman" w:cs="Times New Roman"/>
        </w:rPr>
        <w:t xml:space="preserve"> the aforementioned ratios can be harmful to the company in </w:t>
      </w:r>
      <w:r w:rsidR="00CF5946" w:rsidRPr="00E61A99">
        <w:rPr>
          <w:rFonts w:ascii="Times New Roman" w:hAnsi="Times New Roman" w:cs="Times New Roman"/>
        </w:rPr>
        <w:t>the</w:t>
      </w:r>
      <w:r w:rsidR="00972734" w:rsidRPr="00E61A99">
        <w:rPr>
          <w:rFonts w:ascii="Times New Roman" w:hAnsi="Times New Roman" w:cs="Times New Roman"/>
        </w:rPr>
        <w:t xml:space="preserve"> event of </w:t>
      </w:r>
      <w:r w:rsidR="00CF5946" w:rsidRPr="00E61A99">
        <w:rPr>
          <w:rFonts w:ascii="Times New Roman" w:hAnsi="Times New Roman" w:cs="Times New Roman"/>
        </w:rPr>
        <w:t xml:space="preserve">an </w:t>
      </w:r>
      <w:r w:rsidR="00972734" w:rsidRPr="00E61A99">
        <w:rPr>
          <w:rFonts w:ascii="Times New Roman" w:hAnsi="Times New Roman" w:cs="Times New Roman"/>
        </w:rPr>
        <w:t xml:space="preserve">economic downturn. </w:t>
      </w:r>
      <w:r w:rsidR="00FE3C6F" w:rsidRPr="00E61A99">
        <w:rPr>
          <w:rFonts w:ascii="Times New Roman" w:hAnsi="Times New Roman" w:cs="Times New Roman"/>
        </w:rPr>
        <w:t xml:space="preserve">As debts play an important role in financing or running a company, so as meeting </w:t>
      </w:r>
      <w:r w:rsidR="00384143" w:rsidRPr="00E61A99">
        <w:rPr>
          <w:rFonts w:ascii="Times New Roman" w:hAnsi="Times New Roman" w:cs="Times New Roman"/>
        </w:rPr>
        <w:t>these long-term debt obligations</w:t>
      </w:r>
      <w:r w:rsidR="005A3ABA" w:rsidRPr="00E61A99">
        <w:rPr>
          <w:rFonts w:ascii="Times New Roman" w:hAnsi="Times New Roman" w:cs="Times New Roman"/>
        </w:rPr>
        <w:t xml:space="preserve"> is essential. </w:t>
      </w:r>
    </w:p>
    <w:p w:rsidR="00106D6E" w:rsidRPr="00E61A99" w:rsidRDefault="00872D15" w:rsidP="00106D6E">
      <w:pPr>
        <w:rPr>
          <w:rFonts w:ascii="Times New Roman" w:hAnsi="Times New Roman" w:cs="Times New Roman"/>
        </w:rPr>
      </w:pPr>
      <w:r w:rsidRPr="00E61A99">
        <w:rPr>
          <w:rFonts w:ascii="Times New Roman" w:hAnsi="Times New Roman" w:cs="Times New Roman"/>
        </w:rPr>
        <w:t xml:space="preserve">In meeting debt </w:t>
      </w:r>
      <w:r w:rsidR="00C15BF3" w:rsidRPr="00E61A99">
        <w:rPr>
          <w:rFonts w:ascii="Times New Roman" w:hAnsi="Times New Roman" w:cs="Times New Roman"/>
        </w:rPr>
        <w:t>obligations</w:t>
      </w:r>
      <w:r w:rsidRPr="00E61A99">
        <w:rPr>
          <w:rFonts w:ascii="Times New Roman" w:hAnsi="Times New Roman" w:cs="Times New Roman"/>
        </w:rPr>
        <w:t xml:space="preserve"> with current income, </w:t>
      </w:r>
      <w:r w:rsidR="00C15BF3" w:rsidRPr="00E61A99">
        <w:rPr>
          <w:rFonts w:ascii="Times New Roman" w:hAnsi="Times New Roman" w:cs="Times New Roman"/>
        </w:rPr>
        <w:t>there was a significant decrease in time interest earned from 9.26 in 2021 to 4.28 in 2022.</w:t>
      </w:r>
      <w:r w:rsidR="00A046A0" w:rsidRPr="00E61A99">
        <w:rPr>
          <w:rFonts w:ascii="Times New Roman" w:hAnsi="Times New Roman" w:cs="Times New Roman"/>
        </w:rPr>
        <w:t xml:space="preserve"> </w:t>
      </w:r>
      <w:r w:rsidR="00106D6E" w:rsidRPr="00E61A99">
        <w:rPr>
          <w:rFonts w:ascii="Times New Roman" w:hAnsi="Times New Roman" w:cs="Times New Roman"/>
        </w:rPr>
        <w:t>For a company to survive,</w:t>
      </w:r>
      <w:r w:rsidR="00A046A0" w:rsidRPr="00E61A99">
        <w:rPr>
          <w:rFonts w:ascii="Times New Roman" w:hAnsi="Times New Roman" w:cs="Times New Roman"/>
        </w:rPr>
        <w:t xml:space="preserve"> </w:t>
      </w:r>
      <w:r w:rsidR="00106D6E" w:rsidRPr="00E61A99">
        <w:rPr>
          <w:rFonts w:ascii="Times New Roman" w:hAnsi="Times New Roman" w:cs="Times New Roman"/>
        </w:rPr>
        <w:t>s</w:t>
      </w:r>
      <w:r w:rsidR="00A046A0" w:rsidRPr="00E61A99">
        <w:rPr>
          <w:rFonts w:ascii="Times New Roman" w:hAnsi="Times New Roman" w:cs="Times New Roman"/>
        </w:rPr>
        <w:t>trategies are to be put in place to inculcate a moderate number of times</w:t>
      </w:r>
      <w:r w:rsidR="00106D6E" w:rsidRPr="00E61A99">
        <w:rPr>
          <w:rFonts w:ascii="Times New Roman" w:hAnsi="Times New Roman" w:cs="Times New Roman"/>
        </w:rPr>
        <w:t xml:space="preserve"> to cover debts.</w:t>
      </w:r>
    </w:p>
    <w:p w:rsidR="0095190B" w:rsidRPr="00E61A99" w:rsidRDefault="0095190B" w:rsidP="00106D6E">
      <w:pPr>
        <w:rPr>
          <w:rFonts w:ascii="Times New Roman" w:hAnsi="Times New Roman" w:cs="Times New Roman"/>
        </w:rPr>
      </w:pPr>
    </w:p>
    <w:p w:rsidR="00CD341D" w:rsidRDefault="00CD341D" w:rsidP="00106D6E">
      <w:pPr>
        <w:rPr>
          <w:rFonts w:ascii="Times New Roman" w:hAnsi="Times New Roman" w:cs="Times New Roman"/>
          <w:b/>
        </w:rPr>
      </w:pPr>
    </w:p>
    <w:p w:rsidR="00CD341D" w:rsidRDefault="00CD341D" w:rsidP="00106D6E">
      <w:pPr>
        <w:rPr>
          <w:rFonts w:ascii="Times New Roman" w:hAnsi="Times New Roman" w:cs="Times New Roman"/>
          <w:b/>
        </w:rPr>
      </w:pPr>
    </w:p>
    <w:p w:rsidR="00B616B4" w:rsidRPr="00E61A99" w:rsidRDefault="00CD341D" w:rsidP="00106D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5.0 </w:t>
      </w:r>
      <w:r w:rsidR="00B616B4" w:rsidRPr="00E61A99">
        <w:rPr>
          <w:rFonts w:ascii="Times New Roman" w:hAnsi="Times New Roman" w:cs="Times New Roman"/>
          <w:b/>
        </w:rPr>
        <w:t>Asset Utilization</w:t>
      </w:r>
    </w:p>
    <w:p w:rsidR="00B616B4" w:rsidRPr="00E61A99" w:rsidRDefault="001943E9" w:rsidP="00106D6E">
      <w:pPr>
        <w:rPr>
          <w:rFonts w:ascii="Times New Roman" w:hAnsi="Times New Roman" w:cs="Times New Roman"/>
        </w:rPr>
      </w:pPr>
      <w:r w:rsidRPr="00E61A99">
        <w:rPr>
          <w:rFonts w:ascii="Times New Roman" w:hAnsi="Times New Roman" w:cs="Times New Roman"/>
        </w:rPr>
        <w:t>There was no significant</w:t>
      </w:r>
      <w:r w:rsidR="00444B00" w:rsidRPr="00E61A99">
        <w:rPr>
          <w:rFonts w:ascii="Times New Roman" w:hAnsi="Times New Roman" w:cs="Times New Roman"/>
        </w:rPr>
        <w:t xml:space="preserve"> increment </w:t>
      </w:r>
      <w:r w:rsidRPr="00E61A99">
        <w:rPr>
          <w:rFonts w:ascii="Times New Roman" w:hAnsi="Times New Roman" w:cs="Times New Roman"/>
        </w:rPr>
        <w:t>between using asset</w:t>
      </w:r>
      <w:r w:rsidR="00861F77" w:rsidRPr="00E61A99">
        <w:rPr>
          <w:rFonts w:ascii="Times New Roman" w:hAnsi="Times New Roman" w:cs="Times New Roman"/>
        </w:rPr>
        <w:t>s to generate sales in</w:t>
      </w:r>
      <w:r w:rsidRPr="00E61A99">
        <w:rPr>
          <w:rFonts w:ascii="Times New Roman" w:hAnsi="Times New Roman" w:cs="Times New Roman"/>
        </w:rPr>
        <w:t xml:space="preserve"> 2021 and 2022.</w:t>
      </w:r>
      <w:r w:rsidR="009E0A53" w:rsidRPr="00E61A99">
        <w:rPr>
          <w:rFonts w:ascii="Times New Roman" w:hAnsi="Times New Roman" w:cs="Times New Roman"/>
        </w:rPr>
        <w:t xml:space="preserve"> The difference between the ratios in 2021 and 2022</w:t>
      </w:r>
      <w:r w:rsidR="00297B47" w:rsidRPr="00E61A99">
        <w:rPr>
          <w:rFonts w:ascii="Times New Roman" w:hAnsi="Times New Roman" w:cs="Times New Roman"/>
        </w:rPr>
        <w:t xml:space="preserve"> </w:t>
      </w:r>
      <w:r w:rsidR="009E0A53" w:rsidRPr="00E61A99">
        <w:rPr>
          <w:rFonts w:ascii="Times New Roman" w:hAnsi="Times New Roman" w:cs="Times New Roman"/>
        </w:rPr>
        <w:t>(</w:t>
      </w:r>
      <w:r w:rsidR="00387EAE" w:rsidRPr="00E61A99">
        <w:rPr>
          <w:rFonts w:ascii="Times New Roman" w:hAnsi="Times New Roman" w:cs="Times New Roman"/>
        </w:rPr>
        <w:t>Total a</w:t>
      </w:r>
      <w:r w:rsidR="009E0A53" w:rsidRPr="00E61A99">
        <w:rPr>
          <w:rFonts w:ascii="Times New Roman" w:hAnsi="Times New Roman" w:cs="Times New Roman"/>
        </w:rPr>
        <w:t>sset turnover:</w:t>
      </w:r>
      <w:r w:rsidR="00387EAE" w:rsidRPr="00E61A99">
        <w:rPr>
          <w:rFonts w:ascii="Times New Roman" w:hAnsi="Times New Roman" w:cs="Times New Roman"/>
        </w:rPr>
        <w:t xml:space="preserve"> 0.05, </w:t>
      </w:r>
      <w:r w:rsidR="00EF797E" w:rsidRPr="00E61A99">
        <w:rPr>
          <w:rFonts w:ascii="Times New Roman" w:hAnsi="Times New Roman" w:cs="Times New Roman"/>
        </w:rPr>
        <w:t xml:space="preserve">fixed asset turnover: </w:t>
      </w:r>
      <w:r w:rsidR="00C8338A" w:rsidRPr="00E61A99">
        <w:rPr>
          <w:rFonts w:ascii="Times New Roman" w:hAnsi="Times New Roman" w:cs="Times New Roman"/>
        </w:rPr>
        <w:t>0.04, inventory turnover: 0.28).</w:t>
      </w:r>
    </w:p>
    <w:p w:rsidR="00AE74B8" w:rsidRPr="00E61A99" w:rsidRDefault="00AE74B8" w:rsidP="00106D6E">
      <w:pPr>
        <w:rPr>
          <w:rFonts w:ascii="Times New Roman" w:hAnsi="Times New Roman" w:cs="Times New Roman"/>
        </w:rPr>
      </w:pPr>
      <w:r w:rsidRPr="00E61A99">
        <w:rPr>
          <w:rFonts w:ascii="Times New Roman" w:hAnsi="Times New Roman" w:cs="Times New Roman"/>
        </w:rPr>
        <w:t>On the other hand, Amazon was not efficient in using its assets to generate earnings</w:t>
      </w:r>
      <w:r w:rsidR="00327C50" w:rsidRPr="00E61A99">
        <w:rPr>
          <w:rFonts w:ascii="Times New Roman" w:hAnsi="Times New Roman" w:cs="Times New Roman"/>
        </w:rPr>
        <w:t xml:space="preserve"> in 2022. This is a result of recording a net loss of </w:t>
      </w:r>
      <w:r w:rsidR="00A60F6A" w:rsidRPr="00E61A99">
        <w:rPr>
          <w:rFonts w:ascii="Times New Roman" w:hAnsi="Times New Roman" w:cs="Times New Roman"/>
        </w:rPr>
        <w:t>$</w:t>
      </w:r>
      <w:r w:rsidR="00327C50" w:rsidRPr="00E61A99">
        <w:rPr>
          <w:rFonts w:ascii="Times New Roman" w:hAnsi="Times New Roman" w:cs="Times New Roman"/>
        </w:rPr>
        <w:t>2.72 billion in 2022.</w:t>
      </w:r>
      <w:r w:rsidR="00C33671" w:rsidRPr="00E61A99">
        <w:rPr>
          <w:rFonts w:ascii="Times New Roman" w:hAnsi="Times New Roman" w:cs="Times New Roman"/>
        </w:rPr>
        <w:t xml:space="preserve"> With the available assets in 2021, was efficient in generating profit. Amazon recorded</w:t>
      </w:r>
      <w:r w:rsidR="00846C34" w:rsidRPr="00E61A99">
        <w:rPr>
          <w:rFonts w:ascii="Times New Roman" w:hAnsi="Times New Roman" w:cs="Times New Roman"/>
        </w:rPr>
        <w:t xml:space="preserve"> a ROA of 7.56% in 2021 which declined massively to -0.59% in 2022.</w:t>
      </w:r>
      <w:r w:rsidR="00431649" w:rsidRPr="00E61A99">
        <w:rPr>
          <w:rFonts w:ascii="Times New Roman" w:hAnsi="Times New Roman" w:cs="Times New Roman"/>
        </w:rPr>
        <w:t xml:space="preserve"> Even though the sale of products and services had a $44.16 billion increase from 2021 to 2022, </w:t>
      </w:r>
      <w:r w:rsidR="00107389" w:rsidRPr="00E61A99">
        <w:rPr>
          <w:rFonts w:ascii="Times New Roman" w:hAnsi="Times New Roman" w:cs="Times New Roman"/>
        </w:rPr>
        <w:t xml:space="preserve">Amazon was hit with a massive negative non-operating expense of </w:t>
      </w:r>
      <w:r w:rsidR="00010DC9" w:rsidRPr="00E61A99">
        <w:rPr>
          <w:rFonts w:ascii="Times New Roman" w:hAnsi="Times New Roman" w:cs="Times New Roman"/>
        </w:rPr>
        <w:t>$18.18 billion in 2022 resulting in a negative ROA.</w:t>
      </w:r>
    </w:p>
    <w:p w:rsidR="00C878E2" w:rsidRPr="00E61A99" w:rsidRDefault="00CD341D" w:rsidP="00106D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6.0 </w:t>
      </w:r>
      <w:r w:rsidR="00C878E2" w:rsidRPr="00E61A99">
        <w:rPr>
          <w:rFonts w:ascii="Times New Roman" w:hAnsi="Times New Roman" w:cs="Times New Roman"/>
          <w:b/>
        </w:rPr>
        <w:t>Investor/Market Ratios</w:t>
      </w:r>
    </w:p>
    <w:p w:rsidR="00DC7D00" w:rsidRPr="00E61A99" w:rsidRDefault="00D6647E" w:rsidP="00106D6E">
      <w:pPr>
        <w:rPr>
          <w:rFonts w:ascii="Times New Roman" w:hAnsi="Times New Roman" w:cs="Times New Roman"/>
        </w:rPr>
      </w:pPr>
      <w:r w:rsidRPr="00E61A99">
        <w:rPr>
          <w:rFonts w:ascii="Times New Roman" w:hAnsi="Times New Roman" w:cs="Times New Roman"/>
        </w:rPr>
        <w:t>In determining the company’s value relative to its stock price, Amazon recorded a P/E ratio of -572.07 in 2022 and 50.58 in 2021.</w:t>
      </w:r>
      <w:r w:rsidR="00512B90" w:rsidRPr="00E61A99">
        <w:rPr>
          <w:rFonts w:ascii="Times New Roman" w:hAnsi="Times New Roman" w:cs="Times New Roman"/>
        </w:rPr>
        <w:t xml:space="preserve"> A high P/E ratio may indicate that a company's stock is overpriced or that investors anticipate rapid future growth rates.</w:t>
      </w:r>
    </w:p>
    <w:p w:rsidR="00BE22AB" w:rsidRPr="00E61A99" w:rsidRDefault="00BE22AB" w:rsidP="00106D6E">
      <w:pPr>
        <w:rPr>
          <w:rFonts w:ascii="Times New Roman" w:hAnsi="Times New Roman" w:cs="Times New Roman"/>
        </w:rPr>
      </w:pPr>
      <w:r w:rsidRPr="00E61A99">
        <w:rPr>
          <w:rFonts w:ascii="Times New Roman" w:hAnsi="Times New Roman" w:cs="Times New Roman"/>
        </w:rPr>
        <w:t>To determine how much money a company makes for each share of its stock, Amazon recorded an EPS of 3.24 and -0.27 in 2021 and 2022 respectively.</w:t>
      </w:r>
      <w:r w:rsidR="00463C0C" w:rsidRPr="00E61A99">
        <w:rPr>
          <w:rFonts w:ascii="Times New Roman" w:hAnsi="Times New Roman" w:cs="Times New Roman"/>
        </w:rPr>
        <w:t xml:space="preserve"> Comparing both years, it is seen that, Amazon was more profitable in 2021 unlike 2022. </w:t>
      </w:r>
      <w:r w:rsidR="002963AF" w:rsidRPr="00E61A99">
        <w:rPr>
          <w:rFonts w:ascii="Times New Roman" w:hAnsi="Times New Roman" w:cs="Times New Roman"/>
        </w:rPr>
        <w:t>A business is viewed as more profitable when its EPS is higher.</w:t>
      </w:r>
      <w:r w:rsidR="00035171" w:rsidRPr="00E61A99">
        <w:rPr>
          <w:rFonts w:ascii="Times New Roman" w:hAnsi="Times New Roman" w:cs="Times New Roman"/>
        </w:rPr>
        <w:t xml:space="preserve"> The negative EPS recorded in 2022 is associated with the massive loss in 2022.</w:t>
      </w:r>
    </w:p>
    <w:p w:rsidR="00DE7BB6" w:rsidRPr="00E61A99" w:rsidRDefault="00DE7BB6" w:rsidP="00106D6E">
      <w:pPr>
        <w:rPr>
          <w:rFonts w:ascii="Times New Roman" w:hAnsi="Times New Roman" w:cs="Times New Roman"/>
        </w:rPr>
      </w:pPr>
      <w:r w:rsidRPr="00E61A99">
        <w:rPr>
          <w:rFonts w:ascii="Times New Roman" w:hAnsi="Times New Roman" w:cs="Times New Roman"/>
        </w:rPr>
        <w:t xml:space="preserve">After measuring the market valuation of Amazon relative to its book value, </w:t>
      </w:r>
      <w:r w:rsidR="00C21202" w:rsidRPr="00E61A99">
        <w:rPr>
          <w:rFonts w:ascii="Times New Roman" w:hAnsi="Times New Roman" w:cs="Times New Roman"/>
        </w:rPr>
        <w:t>the PBV was 0.1 for 2021 and 2022.</w:t>
      </w:r>
      <w:r w:rsidR="009953DF" w:rsidRPr="00E61A99">
        <w:rPr>
          <w:rFonts w:ascii="Times New Roman" w:hAnsi="Times New Roman" w:cs="Times New Roman"/>
        </w:rPr>
        <w:t xml:space="preserve"> Investors fre</w:t>
      </w:r>
      <w:r w:rsidR="00301A48" w:rsidRPr="00E61A99">
        <w:rPr>
          <w:rFonts w:ascii="Times New Roman" w:hAnsi="Times New Roman" w:cs="Times New Roman"/>
        </w:rPr>
        <w:t>quently view investments with P</w:t>
      </w:r>
      <w:r w:rsidR="009953DF" w:rsidRPr="00E61A99">
        <w:rPr>
          <w:rFonts w:ascii="Times New Roman" w:hAnsi="Times New Roman" w:cs="Times New Roman"/>
        </w:rPr>
        <w:t>B</w:t>
      </w:r>
      <w:r w:rsidR="00301A48" w:rsidRPr="00E61A99">
        <w:rPr>
          <w:rFonts w:ascii="Times New Roman" w:hAnsi="Times New Roman" w:cs="Times New Roman"/>
        </w:rPr>
        <w:t>V</w:t>
      </w:r>
      <w:r w:rsidR="009953DF" w:rsidRPr="00E61A99">
        <w:rPr>
          <w:rFonts w:ascii="Times New Roman" w:hAnsi="Times New Roman" w:cs="Times New Roman"/>
        </w:rPr>
        <w:t xml:space="preserve"> ratios under 1.0 as sound ones.</w:t>
      </w:r>
    </w:p>
    <w:p w:rsidR="00AD6633" w:rsidRPr="00E61A99" w:rsidRDefault="00965406" w:rsidP="00106D6E">
      <w:pPr>
        <w:rPr>
          <w:rFonts w:ascii="Times New Roman" w:hAnsi="Times New Roman" w:cs="Times New Roman"/>
        </w:rPr>
      </w:pPr>
      <w:r w:rsidRPr="00E61A99">
        <w:rPr>
          <w:rFonts w:ascii="Times New Roman" w:hAnsi="Times New Roman" w:cs="Times New Roman"/>
        </w:rPr>
        <w:t>After analyzing how efficiently a company can use its shareholders’ equity to generate profit, Amazon recorded an ROE of 23</w:t>
      </w:r>
      <w:r w:rsidR="00D2176B" w:rsidRPr="00E61A99">
        <w:rPr>
          <w:rFonts w:ascii="Times New Roman" w:hAnsi="Times New Roman" w:cs="Times New Roman"/>
        </w:rPr>
        <w:t>.47% in 2021 and -1.86% in 2022. A significant decline in ROE from 2021 and 2022 was realized.</w:t>
      </w:r>
      <w:r w:rsidR="00112516" w:rsidRPr="00E61A99">
        <w:rPr>
          <w:rFonts w:ascii="Times New Roman" w:hAnsi="Times New Roman" w:cs="Times New Roman"/>
        </w:rPr>
        <w:t xml:space="preserve"> The decline was as a result of a net loss of $</w:t>
      </w:r>
      <w:r w:rsidR="001769A4" w:rsidRPr="00E61A99">
        <w:rPr>
          <w:rFonts w:ascii="Times New Roman" w:hAnsi="Times New Roman" w:cs="Times New Roman"/>
        </w:rPr>
        <w:t xml:space="preserve"> 2.72 billion</w:t>
      </w:r>
      <w:r w:rsidR="00112516" w:rsidRPr="00E61A99">
        <w:rPr>
          <w:rFonts w:ascii="Times New Roman" w:hAnsi="Times New Roman" w:cs="Times New Roman"/>
        </w:rPr>
        <w:t xml:space="preserve"> in 2022.</w:t>
      </w:r>
    </w:p>
    <w:p w:rsidR="004B5AC3" w:rsidRPr="00E61A99" w:rsidRDefault="004B5AC3" w:rsidP="00106D6E">
      <w:pPr>
        <w:rPr>
          <w:rFonts w:ascii="Times New Roman" w:hAnsi="Times New Roman" w:cs="Times New Roman"/>
        </w:rPr>
      </w:pPr>
      <w:r w:rsidRPr="00E61A99">
        <w:rPr>
          <w:rFonts w:ascii="Times New Roman" w:hAnsi="Times New Roman" w:cs="Times New Roman"/>
        </w:rPr>
        <w:t xml:space="preserve">Considering </w:t>
      </w:r>
      <w:r w:rsidR="009A5C74" w:rsidRPr="00E61A99">
        <w:rPr>
          <w:rFonts w:ascii="Times New Roman" w:hAnsi="Times New Roman" w:cs="Times New Roman"/>
        </w:rPr>
        <w:t>EV/</w:t>
      </w:r>
      <w:r w:rsidRPr="00E61A99">
        <w:rPr>
          <w:rFonts w:ascii="Times New Roman" w:hAnsi="Times New Roman" w:cs="Times New Roman"/>
        </w:rPr>
        <w:t>EBITDA</w:t>
      </w:r>
      <w:r w:rsidR="00DC4B52" w:rsidRPr="00E61A99">
        <w:rPr>
          <w:rFonts w:ascii="Times New Roman" w:hAnsi="Times New Roman" w:cs="Times New Roman"/>
        </w:rPr>
        <w:t>, Amazon had a record of 0.37 in 2021 and -2.50 in 2022.</w:t>
      </w:r>
      <w:r w:rsidR="00F93DB6" w:rsidRPr="00E61A99">
        <w:rPr>
          <w:rFonts w:ascii="Times New Roman" w:hAnsi="Times New Roman" w:cs="Times New Roman"/>
        </w:rPr>
        <w:t xml:space="preserve"> This ratio determines the value of the company. </w:t>
      </w:r>
      <w:r w:rsidR="00F4476B" w:rsidRPr="00E61A99">
        <w:rPr>
          <w:rFonts w:ascii="Times New Roman" w:hAnsi="Times New Roman" w:cs="Times New Roman"/>
        </w:rPr>
        <w:t>The decline in the ratio can be associated with the loss of $5.94 billion made before income taxes</w:t>
      </w:r>
      <w:r w:rsidR="00FB49D1" w:rsidRPr="00E61A99">
        <w:rPr>
          <w:rFonts w:ascii="Times New Roman" w:hAnsi="Times New Roman" w:cs="Times New Roman"/>
        </w:rPr>
        <w:t>.</w:t>
      </w:r>
    </w:p>
    <w:p w:rsidR="00FB49D1" w:rsidRPr="00E61A99" w:rsidRDefault="00CD341D" w:rsidP="00106D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7.0 </w:t>
      </w:r>
      <w:r w:rsidR="00FB49D1" w:rsidRPr="00E61A99">
        <w:rPr>
          <w:rFonts w:ascii="Times New Roman" w:hAnsi="Times New Roman" w:cs="Times New Roman"/>
          <w:b/>
        </w:rPr>
        <w:t>Conclusion</w:t>
      </w:r>
    </w:p>
    <w:p w:rsidR="00FB49D1" w:rsidRPr="00E61A99" w:rsidRDefault="00FB49D1" w:rsidP="00106D6E">
      <w:pPr>
        <w:rPr>
          <w:rFonts w:ascii="Times New Roman" w:hAnsi="Times New Roman" w:cs="Times New Roman"/>
        </w:rPr>
      </w:pPr>
      <w:r w:rsidRPr="00E61A99">
        <w:rPr>
          <w:rFonts w:ascii="Times New Roman" w:hAnsi="Times New Roman" w:cs="Times New Roman"/>
        </w:rPr>
        <w:t xml:space="preserve">Comparing and analyzing major ratios for both financial </w:t>
      </w:r>
      <w:r w:rsidR="00AC61DF" w:rsidRPr="00E61A99">
        <w:rPr>
          <w:rFonts w:ascii="Times New Roman" w:hAnsi="Times New Roman" w:cs="Times New Roman"/>
        </w:rPr>
        <w:t>years</w:t>
      </w:r>
      <w:r w:rsidRPr="00E61A99">
        <w:rPr>
          <w:rFonts w:ascii="Times New Roman" w:hAnsi="Times New Roman" w:cs="Times New Roman"/>
        </w:rPr>
        <w:t xml:space="preserve"> 2021 and 2022</w:t>
      </w:r>
      <w:r w:rsidR="00AC61DF" w:rsidRPr="00E61A99">
        <w:rPr>
          <w:rFonts w:ascii="Times New Roman" w:hAnsi="Times New Roman" w:cs="Times New Roman"/>
        </w:rPr>
        <w:t>, major losses were made in 2022 which had an adverse effect on the profitability and solvency of Amazon Inc.</w:t>
      </w:r>
      <w:r w:rsidR="00DA7F76" w:rsidRPr="00E61A99">
        <w:rPr>
          <w:rFonts w:ascii="Times New Roman" w:hAnsi="Times New Roman" w:cs="Times New Roman"/>
        </w:rPr>
        <w:t xml:space="preserve"> These issues deter investors </w:t>
      </w:r>
      <w:r w:rsidR="00FF0116" w:rsidRPr="00E61A99">
        <w:rPr>
          <w:rFonts w:ascii="Times New Roman" w:hAnsi="Times New Roman" w:cs="Times New Roman"/>
        </w:rPr>
        <w:t>from</w:t>
      </w:r>
      <w:r w:rsidR="00DA7F76" w:rsidRPr="00E61A99">
        <w:rPr>
          <w:rFonts w:ascii="Times New Roman" w:hAnsi="Times New Roman" w:cs="Times New Roman"/>
        </w:rPr>
        <w:t xml:space="preserve"> making an investment </w:t>
      </w:r>
      <w:r w:rsidR="00567C66" w:rsidRPr="00E61A99">
        <w:rPr>
          <w:rFonts w:ascii="Times New Roman" w:hAnsi="Times New Roman" w:cs="Times New Roman"/>
        </w:rPr>
        <w:t>in</w:t>
      </w:r>
      <w:r w:rsidR="00DA7F76" w:rsidRPr="00E61A99">
        <w:rPr>
          <w:rFonts w:ascii="Times New Roman" w:hAnsi="Times New Roman" w:cs="Times New Roman"/>
        </w:rPr>
        <w:t xml:space="preserve"> the company.</w:t>
      </w:r>
    </w:p>
    <w:p w:rsidR="00567C66" w:rsidRPr="00E61A99" w:rsidRDefault="00567C66" w:rsidP="00106D6E">
      <w:pPr>
        <w:rPr>
          <w:rFonts w:ascii="Times New Roman" w:hAnsi="Times New Roman" w:cs="Times New Roman"/>
        </w:rPr>
      </w:pPr>
      <w:r w:rsidRPr="00E61A99">
        <w:rPr>
          <w:rFonts w:ascii="Times New Roman" w:hAnsi="Times New Roman" w:cs="Times New Roman"/>
        </w:rPr>
        <w:t>This can be associated with the global economic downturn from the aftermath of Covid-19. Strategies must be put in place to make Amazon stock more attractive to investors.</w:t>
      </w:r>
    </w:p>
    <w:p w:rsidR="0000417A" w:rsidRPr="00E61A99" w:rsidRDefault="00CD341D" w:rsidP="00106D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8.0 </w:t>
      </w:r>
      <w:bookmarkStart w:id="0" w:name="_GoBack"/>
      <w:bookmarkEnd w:id="0"/>
      <w:r w:rsidR="0000417A" w:rsidRPr="00E61A99">
        <w:rPr>
          <w:rFonts w:ascii="Times New Roman" w:hAnsi="Times New Roman" w:cs="Times New Roman"/>
          <w:b/>
        </w:rPr>
        <w:t>Reference</w:t>
      </w:r>
    </w:p>
    <w:p w:rsidR="0000417A" w:rsidRPr="00E61A99" w:rsidRDefault="0002683F" w:rsidP="00106D6E">
      <w:pPr>
        <w:rPr>
          <w:rFonts w:ascii="Times New Roman" w:hAnsi="Times New Roman" w:cs="Times New Roman"/>
        </w:rPr>
      </w:pPr>
      <w:r w:rsidRPr="00E61A99">
        <w:rPr>
          <w:rFonts w:ascii="Times New Roman" w:hAnsi="Times New Roman" w:cs="Times New Roman"/>
        </w:rPr>
        <w:t>Amazon (2022) Annual Report. Available at</w:t>
      </w:r>
      <w:r w:rsidR="00112B6F" w:rsidRPr="00E61A99">
        <w:rPr>
          <w:rFonts w:ascii="Times New Roman" w:hAnsi="Times New Roman" w:cs="Times New Roman"/>
        </w:rPr>
        <w:t>:</w:t>
      </w:r>
      <w:r w:rsidRPr="00E61A99">
        <w:rPr>
          <w:rFonts w:ascii="Times New Roman" w:hAnsi="Times New Roman" w:cs="Times New Roman"/>
        </w:rPr>
        <w:t xml:space="preserve"> </w:t>
      </w:r>
      <w:hyperlink r:id="rId4" w:history="1">
        <w:r w:rsidR="008A5CBF" w:rsidRPr="00E61A99">
          <w:rPr>
            <w:rStyle w:val="Hyperlink"/>
            <w:rFonts w:ascii="Times New Roman" w:hAnsi="Times New Roman" w:cs="Times New Roman"/>
          </w:rPr>
          <w:t>Amazon.com, Inc. (q4cdn.com)</w:t>
        </w:r>
      </w:hyperlink>
      <w:r w:rsidR="008A5CBF" w:rsidRPr="00E61A99">
        <w:rPr>
          <w:rFonts w:ascii="Times New Roman" w:hAnsi="Times New Roman" w:cs="Times New Roman"/>
        </w:rPr>
        <w:t xml:space="preserve"> </w:t>
      </w:r>
    </w:p>
    <w:p w:rsidR="00112B6F" w:rsidRPr="00E61A99" w:rsidRDefault="00112B6F" w:rsidP="00106D6E">
      <w:pPr>
        <w:rPr>
          <w:rFonts w:ascii="Times New Roman" w:hAnsi="Times New Roman" w:cs="Times New Roman"/>
        </w:rPr>
      </w:pPr>
      <w:proofErr w:type="spellStart"/>
      <w:r w:rsidRPr="00E61A99">
        <w:rPr>
          <w:rFonts w:ascii="Times New Roman" w:hAnsi="Times New Roman" w:cs="Times New Roman"/>
        </w:rPr>
        <w:t>Bloomenthal</w:t>
      </w:r>
      <w:proofErr w:type="spellEnd"/>
      <w:r w:rsidRPr="00E61A99">
        <w:rPr>
          <w:rFonts w:ascii="Times New Roman" w:hAnsi="Times New Roman" w:cs="Times New Roman"/>
        </w:rPr>
        <w:t xml:space="preserve">, A. (2023) Financial Ratio Analysis: Definition, Types, Examples, and How to Use. Available at: </w:t>
      </w:r>
      <w:hyperlink r:id="rId5" w:history="1">
        <w:r w:rsidRPr="00E61A99">
          <w:rPr>
            <w:rStyle w:val="Hyperlink"/>
            <w:rFonts w:ascii="Times New Roman" w:hAnsi="Times New Roman" w:cs="Times New Roman"/>
          </w:rPr>
          <w:t>Financial Ratio Analysis: Definition, Types, Examples, and How to Use (investopedia.com)</w:t>
        </w:r>
      </w:hyperlink>
    </w:p>
    <w:sectPr w:rsidR="00112B6F" w:rsidRPr="00E61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D0"/>
    <w:rsid w:val="0000417A"/>
    <w:rsid w:val="00010DC9"/>
    <w:rsid w:val="0002683F"/>
    <w:rsid w:val="00035171"/>
    <w:rsid w:val="00075867"/>
    <w:rsid w:val="00076CB1"/>
    <w:rsid w:val="0008290A"/>
    <w:rsid w:val="000A1A81"/>
    <w:rsid w:val="000B0ECA"/>
    <w:rsid w:val="000B19BE"/>
    <w:rsid w:val="000D1F1A"/>
    <w:rsid w:val="000F0B55"/>
    <w:rsid w:val="000F5CE3"/>
    <w:rsid w:val="000F7614"/>
    <w:rsid w:val="00102616"/>
    <w:rsid w:val="00106D6E"/>
    <w:rsid w:val="00107389"/>
    <w:rsid w:val="00110734"/>
    <w:rsid w:val="00112516"/>
    <w:rsid w:val="00112B6F"/>
    <w:rsid w:val="00127DA3"/>
    <w:rsid w:val="001769A4"/>
    <w:rsid w:val="0018377F"/>
    <w:rsid w:val="00192260"/>
    <w:rsid w:val="001943E9"/>
    <w:rsid w:val="00216FE4"/>
    <w:rsid w:val="002467C3"/>
    <w:rsid w:val="002963AF"/>
    <w:rsid w:val="00297B47"/>
    <w:rsid w:val="002D755A"/>
    <w:rsid w:val="00301A48"/>
    <w:rsid w:val="0032057E"/>
    <w:rsid w:val="00327C50"/>
    <w:rsid w:val="00361349"/>
    <w:rsid w:val="00384143"/>
    <w:rsid w:val="00387EAE"/>
    <w:rsid w:val="00431649"/>
    <w:rsid w:val="00444B00"/>
    <w:rsid w:val="00463C0C"/>
    <w:rsid w:val="00464756"/>
    <w:rsid w:val="004B5AC3"/>
    <w:rsid w:val="004D1FCA"/>
    <w:rsid w:val="00512B90"/>
    <w:rsid w:val="00530EF9"/>
    <w:rsid w:val="005346F4"/>
    <w:rsid w:val="00567C66"/>
    <w:rsid w:val="005A3ABA"/>
    <w:rsid w:val="005C7626"/>
    <w:rsid w:val="006379EF"/>
    <w:rsid w:val="006C726A"/>
    <w:rsid w:val="007172F7"/>
    <w:rsid w:val="007F0F22"/>
    <w:rsid w:val="00805105"/>
    <w:rsid w:val="00846C34"/>
    <w:rsid w:val="00861F77"/>
    <w:rsid w:val="00872D15"/>
    <w:rsid w:val="008A5CBF"/>
    <w:rsid w:val="008B7EFB"/>
    <w:rsid w:val="0095190B"/>
    <w:rsid w:val="00965406"/>
    <w:rsid w:val="00966261"/>
    <w:rsid w:val="00972734"/>
    <w:rsid w:val="00991F9A"/>
    <w:rsid w:val="009953DF"/>
    <w:rsid w:val="009A5C74"/>
    <w:rsid w:val="009A6DEF"/>
    <w:rsid w:val="009A70A0"/>
    <w:rsid w:val="009B257D"/>
    <w:rsid w:val="009E0A53"/>
    <w:rsid w:val="00A046A0"/>
    <w:rsid w:val="00A60F6A"/>
    <w:rsid w:val="00A62A75"/>
    <w:rsid w:val="00AC61DF"/>
    <w:rsid w:val="00AC6F0A"/>
    <w:rsid w:val="00AD6633"/>
    <w:rsid w:val="00AE74B8"/>
    <w:rsid w:val="00B227B6"/>
    <w:rsid w:val="00B51008"/>
    <w:rsid w:val="00B616B4"/>
    <w:rsid w:val="00B67B0C"/>
    <w:rsid w:val="00BB4C39"/>
    <w:rsid w:val="00BE22AB"/>
    <w:rsid w:val="00BF24D0"/>
    <w:rsid w:val="00C15BF3"/>
    <w:rsid w:val="00C21202"/>
    <w:rsid w:val="00C33671"/>
    <w:rsid w:val="00C752C8"/>
    <w:rsid w:val="00C8234B"/>
    <w:rsid w:val="00C8338A"/>
    <w:rsid w:val="00C878E2"/>
    <w:rsid w:val="00CA03B7"/>
    <w:rsid w:val="00CC0C0C"/>
    <w:rsid w:val="00CD341D"/>
    <w:rsid w:val="00CF5946"/>
    <w:rsid w:val="00CF7F38"/>
    <w:rsid w:val="00D2176B"/>
    <w:rsid w:val="00D27C32"/>
    <w:rsid w:val="00D6647E"/>
    <w:rsid w:val="00DA7F76"/>
    <w:rsid w:val="00DC3717"/>
    <w:rsid w:val="00DC4B52"/>
    <w:rsid w:val="00DC7D00"/>
    <w:rsid w:val="00DD6FCC"/>
    <w:rsid w:val="00DE7BB6"/>
    <w:rsid w:val="00E61A99"/>
    <w:rsid w:val="00EF797E"/>
    <w:rsid w:val="00F4476B"/>
    <w:rsid w:val="00F93DB6"/>
    <w:rsid w:val="00FB49D1"/>
    <w:rsid w:val="00FE3C6F"/>
    <w:rsid w:val="00FF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B88A9-523C-46CA-B527-A7C92897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5C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vestopedia.com/terms/r/ratioanalysis.asp" TargetMode="External"/><Relationship Id="rId4" Type="http://schemas.openxmlformats.org/officeDocument/2006/relationships/hyperlink" Target="https://s2.q4cdn.com/299287126/files/doc_financials/2023/ar/Amazon-2022-Annual-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5099</TotalTime>
  <Pages>2</Pages>
  <Words>783</Words>
  <Characters>4936</Characters>
  <Application>Microsoft Office Word</Application>
  <DocSecurity>0</DocSecurity>
  <Lines>548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113</cp:revision>
  <dcterms:created xsi:type="dcterms:W3CDTF">2023-06-15T12:33:00Z</dcterms:created>
  <dcterms:modified xsi:type="dcterms:W3CDTF">2023-06-19T02:05:00Z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30288f7d-f66e-4665-800d-f8afbdcaa4f7</vt:lpwstr>
  </property>
</Properties>
</file>