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730B" w14:textId="36769A6F" w:rsidR="007339E5" w:rsidRPr="00BF50C4" w:rsidRDefault="00304F32" w:rsidP="00623B1A">
      <w:pPr>
        <w:rPr>
          <w:b/>
          <w:bCs/>
          <w:sz w:val="28"/>
          <w:szCs w:val="28"/>
          <w:lang w:val="en-US"/>
        </w:rPr>
      </w:pPr>
      <w:r w:rsidRPr="00BF50C4">
        <w:rPr>
          <w:b/>
          <w:bCs/>
          <w:sz w:val="28"/>
          <w:szCs w:val="28"/>
          <w:lang w:val="en-US"/>
        </w:rPr>
        <w:t>Johnson &amp; Johson</w:t>
      </w:r>
    </w:p>
    <w:p w14:paraId="0231A06F" w14:textId="168FC97B" w:rsidR="0063229E" w:rsidRPr="00E24055" w:rsidRDefault="0063229E" w:rsidP="00623B1A">
      <w:pPr>
        <w:rPr>
          <w:b/>
          <w:bCs/>
          <w:sz w:val="24"/>
          <w:szCs w:val="24"/>
          <w:lang w:val="en-US"/>
        </w:rPr>
      </w:pPr>
      <w:r w:rsidRPr="00E24055">
        <w:rPr>
          <w:b/>
          <w:bCs/>
          <w:sz w:val="24"/>
          <w:szCs w:val="24"/>
          <w:lang w:val="en-US"/>
        </w:rPr>
        <w:t>Revenue Drivers</w:t>
      </w:r>
    </w:p>
    <w:p w14:paraId="73AF42F2" w14:textId="1E565A65" w:rsidR="00925A01" w:rsidRPr="0063229E" w:rsidRDefault="00C95E89" w:rsidP="00623B1A">
      <w:pPr>
        <w:rPr>
          <w:b/>
          <w:bCs/>
          <w:sz w:val="28"/>
          <w:szCs w:val="28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3304E27E" wp14:editId="4853FF17">
            <wp:simplePos x="0" y="0"/>
            <wp:positionH relativeFrom="margin">
              <wp:posOffset>3378200</wp:posOffset>
            </wp:positionH>
            <wp:positionV relativeFrom="paragraph">
              <wp:posOffset>311150</wp:posOffset>
            </wp:positionV>
            <wp:extent cx="3041650" cy="2241550"/>
            <wp:effectExtent l="0" t="0" r="6350" b="6350"/>
            <wp:wrapSquare wrapText="bothSides"/>
            <wp:docPr id="1037539027" name="Chart 10375390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29E">
        <w:rPr>
          <w:b/>
          <w:bCs/>
          <w:lang w:val="en-US"/>
        </w:rPr>
        <w:t>Total Revenue</w:t>
      </w:r>
    </w:p>
    <w:p w14:paraId="325B8806" w14:textId="5265AC77" w:rsidR="00C862FE" w:rsidRDefault="0014350D" w:rsidP="00623B1A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5A92009A" wp14:editId="404C4085">
            <wp:simplePos x="457200" y="1028700"/>
            <wp:positionH relativeFrom="column">
              <wp:align>left</wp:align>
            </wp:positionH>
            <wp:positionV relativeFrom="paragraph">
              <wp:align>top</wp:align>
            </wp:positionV>
            <wp:extent cx="3036918" cy="2273474"/>
            <wp:effectExtent l="0" t="0" r="11430" b="12700"/>
            <wp:wrapSquare wrapText="bothSides"/>
            <wp:docPr id="159479524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C95E89">
        <w:rPr>
          <w:lang w:val="en-US"/>
        </w:rPr>
        <w:br w:type="textWrapping" w:clear="all"/>
      </w:r>
      <w:r w:rsidR="00FC3820">
        <w:rPr>
          <w:noProof/>
          <w:lang w:val="en-US"/>
        </w:rPr>
        <w:drawing>
          <wp:inline distT="0" distB="0" distL="0" distR="0" wp14:anchorId="21962766" wp14:editId="211BC64A">
            <wp:extent cx="3200400" cy="2451100"/>
            <wp:effectExtent l="0" t="0" r="0" b="6350"/>
            <wp:docPr id="578973383" name="Chart 57897338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ADBEF45" w14:textId="2652BD2C" w:rsidR="00D8579E" w:rsidRDefault="00BC045B" w:rsidP="00A9547B">
      <w:pPr>
        <w:pStyle w:val="ListParagraph"/>
        <w:numPr>
          <w:ilvl w:val="0"/>
          <w:numId w:val="2"/>
        </w:numPr>
        <w:rPr>
          <w:lang w:val="en-US"/>
        </w:rPr>
      </w:pPr>
      <w:r w:rsidRPr="00A9547B">
        <w:rPr>
          <w:lang w:val="en-US"/>
        </w:rPr>
        <w:t xml:space="preserve">Johnson &amp; Johnson has seen a revenue growth of </w:t>
      </w:r>
      <w:r w:rsidR="00F853CD" w:rsidRPr="00A9547B">
        <w:rPr>
          <w:lang w:val="en-US"/>
        </w:rPr>
        <w:t>15</w:t>
      </w:r>
      <w:r w:rsidR="00F65DE1" w:rsidRPr="00A9547B">
        <w:rPr>
          <w:lang w:val="en-US"/>
        </w:rPr>
        <w:t xml:space="preserve">% from around </w:t>
      </w:r>
      <w:r w:rsidR="00643D4C" w:rsidRPr="00A9547B">
        <w:rPr>
          <w:lang w:val="en-US"/>
        </w:rPr>
        <w:t>$83</w:t>
      </w:r>
      <w:r w:rsidR="00042895" w:rsidRPr="00A9547B">
        <w:rPr>
          <w:lang w:val="en-US"/>
        </w:rPr>
        <w:t>b</w:t>
      </w:r>
      <w:r w:rsidR="00643D4C" w:rsidRPr="00A9547B">
        <w:rPr>
          <w:lang w:val="en-US"/>
        </w:rPr>
        <w:t xml:space="preserve"> </w:t>
      </w:r>
      <w:r w:rsidR="00B1395A" w:rsidRPr="00A9547B">
        <w:rPr>
          <w:lang w:val="en-US"/>
        </w:rPr>
        <w:t xml:space="preserve">in FY2020 to around </w:t>
      </w:r>
      <w:r w:rsidR="00042895" w:rsidRPr="00A9547B">
        <w:rPr>
          <w:lang w:val="en-US"/>
        </w:rPr>
        <w:t xml:space="preserve">$94b in </w:t>
      </w:r>
      <w:r w:rsidR="002A0165" w:rsidRPr="00A9547B">
        <w:rPr>
          <w:lang w:val="en-US"/>
        </w:rPr>
        <w:t>FY2022</w:t>
      </w:r>
      <w:r w:rsidR="00A9547B">
        <w:rPr>
          <w:lang w:val="en-US"/>
        </w:rPr>
        <w:t>.</w:t>
      </w:r>
    </w:p>
    <w:p w14:paraId="657A8725" w14:textId="7D10DC0D" w:rsidR="003E0AAB" w:rsidRDefault="002B7715" w:rsidP="00A9547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Each of the</w:t>
      </w:r>
      <w:r w:rsidR="0044021F">
        <w:rPr>
          <w:lang w:val="en-US"/>
        </w:rPr>
        <w:t xml:space="preserve"> segments</w:t>
      </w:r>
      <w:r w:rsidR="003853CC">
        <w:rPr>
          <w:lang w:val="en-US"/>
        </w:rPr>
        <w:t xml:space="preserve">’ revenue had </w:t>
      </w:r>
      <w:r w:rsidR="0044021F">
        <w:rPr>
          <w:lang w:val="en-US"/>
        </w:rPr>
        <w:t>in</w:t>
      </w:r>
      <w:r w:rsidR="00612EA1">
        <w:rPr>
          <w:lang w:val="en-US"/>
        </w:rPr>
        <w:t>creased</w:t>
      </w:r>
      <w:r w:rsidR="003853CC">
        <w:rPr>
          <w:lang w:val="en-US"/>
        </w:rPr>
        <w:t xml:space="preserve"> </w:t>
      </w:r>
      <w:r w:rsidR="00612EA1">
        <w:rPr>
          <w:lang w:val="en-US"/>
        </w:rPr>
        <w:t>e</w:t>
      </w:r>
      <w:r w:rsidR="003853CC">
        <w:rPr>
          <w:lang w:val="en-US"/>
        </w:rPr>
        <w:t>a</w:t>
      </w:r>
      <w:r w:rsidR="00612EA1">
        <w:rPr>
          <w:lang w:val="en-US"/>
        </w:rPr>
        <w:t>ch year</w:t>
      </w:r>
      <w:r w:rsidR="00D12D8C">
        <w:rPr>
          <w:lang w:val="en-US"/>
        </w:rPr>
        <w:t xml:space="preserve"> </w:t>
      </w:r>
      <w:r w:rsidR="00456213">
        <w:rPr>
          <w:lang w:val="en-US"/>
        </w:rPr>
        <w:t>e</w:t>
      </w:r>
      <w:r w:rsidR="00931599">
        <w:rPr>
          <w:lang w:val="en-US"/>
        </w:rPr>
        <w:t xml:space="preserve">xcept consumer health segment which declined in </w:t>
      </w:r>
      <w:r w:rsidR="00196B81">
        <w:rPr>
          <w:lang w:val="en-US"/>
        </w:rPr>
        <w:t>FY2022.</w:t>
      </w:r>
    </w:p>
    <w:p w14:paraId="2B6342A2" w14:textId="229F2416" w:rsidR="00DB6E21" w:rsidRDefault="005B00C8" w:rsidP="00DB6E2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</w:t>
      </w:r>
      <w:r w:rsidR="006A0CA4">
        <w:rPr>
          <w:lang w:val="en-US"/>
        </w:rPr>
        <w:t>harmac</w:t>
      </w:r>
      <w:r w:rsidR="00A20E55">
        <w:rPr>
          <w:lang w:val="en-US"/>
        </w:rPr>
        <w:t>eu</w:t>
      </w:r>
      <w:r w:rsidR="006A0CA4">
        <w:rPr>
          <w:lang w:val="en-US"/>
        </w:rPr>
        <w:t xml:space="preserve">tical segment </w:t>
      </w:r>
      <w:r w:rsidR="00A20E55">
        <w:rPr>
          <w:lang w:val="en-US"/>
        </w:rPr>
        <w:t xml:space="preserve">contributed </w:t>
      </w:r>
      <w:r w:rsidR="00F8226B">
        <w:rPr>
          <w:lang w:val="en-US"/>
        </w:rPr>
        <w:t xml:space="preserve">the </w:t>
      </w:r>
      <w:r w:rsidR="00A20E55">
        <w:rPr>
          <w:lang w:val="en-US"/>
        </w:rPr>
        <w:t xml:space="preserve">most </w:t>
      </w:r>
      <w:r w:rsidR="008A6D64">
        <w:rPr>
          <w:lang w:val="en-US"/>
        </w:rPr>
        <w:t>to total r</w:t>
      </w:r>
      <w:r w:rsidR="00A968C5">
        <w:rPr>
          <w:lang w:val="en-US"/>
        </w:rPr>
        <w:t>evenue each year (</w:t>
      </w:r>
      <w:r w:rsidR="00C17BB7">
        <w:rPr>
          <w:lang w:val="en-US"/>
        </w:rPr>
        <w:t>average of 55%)</w:t>
      </w:r>
      <w:r w:rsidR="00E52A42">
        <w:rPr>
          <w:lang w:val="en-US"/>
        </w:rPr>
        <w:t>,</w:t>
      </w:r>
      <w:r w:rsidR="00DE0429">
        <w:rPr>
          <w:lang w:val="en-US"/>
        </w:rPr>
        <w:t xml:space="preserve"> while</w:t>
      </w:r>
      <w:r w:rsidR="00196B06">
        <w:rPr>
          <w:lang w:val="en-US"/>
        </w:rPr>
        <w:t xml:space="preserve"> Consumer Health </w:t>
      </w:r>
      <w:r w:rsidR="000040A4">
        <w:rPr>
          <w:lang w:val="en-US"/>
        </w:rPr>
        <w:t>segment</w:t>
      </w:r>
      <w:r w:rsidR="00DE0429">
        <w:rPr>
          <w:lang w:val="en-US"/>
        </w:rPr>
        <w:t xml:space="preserve"> </w:t>
      </w:r>
      <w:r w:rsidR="00196B06">
        <w:rPr>
          <w:lang w:val="en-US"/>
        </w:rPr>
        <w:t>contributed</w:t>
      </w:r>
      <w:r w:rsidR="000040A4">
        <w:rPr>
          <w:lang w:val="en-US"/>
        </w:rPr>
        <w:t xml:space="preserve"> the least (average of </w:t>
      </w:r>
      <w:r w:rsidR="00BC0748">
        <w:rPr>
          <w:lang w:val="en-US"/>
        </w:rPr>
        <w:t>16.4%)</w:t>
      </w:r>
      <w:r w:rsidR="00196B06">
        <w:rPr>
          <w:lang w:val="en-US"/>
        </w:rPr>
        <w:t xml:space="preserve"> </w:t>
      </w:r>
    </w:p>
    <w:p w14:paraId="5A779B6F" w14:textId="77777777" w:rsidR="00C21573" w:rsidRDefault="00C21573" w:rsidP="00C21573">
      <w:pPr>
        <w:rPr>
          <w:lang w:val="en-US"/>
        </w:rPr>
      </w:pPr>
    </w:p>
    <w:p w14:paraId="5EB04FCD" w14:textId="77777777" w:rsidR="00C21573" w:rsidRDefault="00C21573" w:rsidP="00C21573">
      <w:pPr>
        <w:rPr>
          <w:lang w:val="en-US"/>
        </w:rPr>
      </w:pPr>
    </w:p>
    <w:p w14:paraId="68B55910" w14:textId="77777777" w:rsidR="00C21573" w:rsidRDefault="00C21573" w:rsidP="00C21573">
      <w:pPr>
        <w:rPr>
          <w:lang w:val="en-US"/>
        </w:rPr>
      </w:pPr>
    </w:p>
    <w:p w14:paraId="3820C2CA" w14:textId="77777777" w:rsidR="00C21573" w:rsidRDefault="00C21573" w:rsidP="00C21573">
      <w:pPr>
        <w:rPr>
          <w:lang w:val="en-US"/>
        </w:rPr>
      </w:pPr>
    </w:p>
    <w:p w14:paraId="605D0517" w14:textId="77777777" w:rsidR="00C21573" w:rsidRDefault="00C21573" w:rsidP="00C21573">
      <w:pPr>
        <w:rPr>
          <w:lang w:val="en-US"/>
        </w:rPr>
      </w:pPr>
    </w:p>
    <w:p w14:paraId="708284F9" w14:textId="77777777" w:rsidR="00C21573" w:rsidRDefault="00C21573" w:rsidP="00C21573">
      <w:pPr>
        <w:rPr>
          <w:lang w:val="en-US"/>
        </w:rPr>
      </w:pPr>
    </w:p>
    <w:p w14:paraId="21BC5ED5" w14:textId="77777777" w:rsidR="00C21573" w:rsidRDefault="00C21573" w:rsidP="00C21573">
      <w:pPr>
        <w:rPr>
          <w:lang w:val="en-US"/>
        </w:rPr>
      </w:pPr>
    </w:p>
    <w:p w14:paraId="4F4A3BDF" w14:textId="77777777" w:rsidR="00C21573" w:rsidRDefault="00C21573" w:rsidP="00C21573">
      <w:pPr>
        <w:rPr>
          <w:lang w:val="en-US"/>
        </w:rPr>
      </w:pPr>
    </w:p>
    <w:p w14:paraId="6B16F8F2" w14:textId="77777777" w:rsidR="00C21573" w:rsidRPr="00C21573" w:rsidRDefault="00C21573" w:rsidP="00C21573">
      <w:pPr>
        <w:rPr>
          <w:lang w:val="en-US"/>
        </w:rPr>
      </w:pPr>
    </w:p>
    <w:p w14:paraId="7305AEDF" w14:textId="7BB6EB1D" w:rsidR="00FD3404" w:rsidRPr="008820C7" w:rsidRDefault="00FD3404" w:rsidP="00DB6E21">
      <w:pPr>
        <w:rPr>
          <w:lang w:val="en-US"/>
        </w:rPr>
      </w:pPr>
      <w:r w:rsidRPr="00DB6E21">
        <w:rPr>
          <w:rFonts w:ascii="Calibri" w:eastAsia="Times New Roman" w:hAnsi="Calibri" w:cs="Calibri"/>
          <w:b/>
          <w:bCs/>
          <w:color w:val="000000"/>
          <w:kern w:val="0"/>
          <w:lang w:eastAsia="en-NG"/>
          <w14:ligatures w14:val="none"/>
        </w:rPr>
        <w:lastRenderedPageBreak/>
        <w:t>CONSUMER HEALTH</w:t>
      </w:r>
      <w:r w:rsidR="008820C7">
        <w:rPr>
          <w:rFonts w:ascii="Calibri" w:eastAsia="Times New Roman" w:hAnsi="Calibri" w:cs="Calibri"/>
          <w:b/>
          <w:bCs/>
          <w:color w:val="000000"/>
          <w:kern w:val="0"/>
          <w:lang w:val="en-US" w:eastAsia="en-NG"/>
          <w14:ligatures w14:val="none"/>
        </w:rPr>
        <w:t>CARE</w:t>
      </w:r>
      <w:r w:rsidR="00BB2DD6">
        <w:rPr>
          <w:rFonts w:ascii="Calibri" w:eastAsia="Times New Roman" w:hAnsi="Calibri" w:cs="Calibri"/>
          <w:b/>
          <w:bCs/>
          <w:color w:val="000000"/>
          <w:kern w:val="0"/>
          <w:lang w:val="en-US" w:eastAsia="en-NG"/>
          <w14:ligatures w14:val="none"/>
        </w:rPr>
        <w:t xml:space="preserve"> SEGMENT</w:t>
      </w:r>
    </w:p>
    <w:p w14:paraId="5B8B5344" w14:textId="2C68A507" w:rsidR="00855F99" w:rsidRDefault="001B5838" w:rsidP="005967B5">
      <w:pPr>
        <w:pStyle w:val="ListParagraph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529808BF" wp14:editId="5B1ACFCB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806700" cy="2686050"/>
            <wp:effectExtent l="0" t="0" r="0" b="12700"/>
            <wp:wrapSquare wrapText="bothSides"/>
            <wp:docPr id="120925860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FE3">
        <w:rPr>
          <w:noProof/>
          <w:lang w:val="en-US"/>
        </w:rPr>
        <w:drawing>
          <wp:inline distT="0" distB="0" distL="0" distR="0" wp14:anchorId="11026DDE" wp14:editId="7D5904D1">
            <wp:extent cx="2940050" cy="2749550"/>
            <wp:effectExtent l="0" t="0" r="12700" b="12700"/>
            <wp:docPr id="158770221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7301FD7" w14:textId="77777777" w:rsidR="005967B5" w:rsidRPr="005967B5" w:rsidRDefault="005967B5" w:rsidP="005967B5">
      <w:pPr>
        <w:pStyle w:val="ListParagraph"/>
        <w:rPr>
          <w:lang w:val="en-US"/>
        </w:rPr>
      </w:pPr>
    </w:p>
    <w:p w14:paraId="3EB370BE" w14:textId="77777777" w:rsidR="00C21573" w:rsidRDefault="00C21573" w:rsidP="00C21573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Consumer Healthcare segment increased in revenue from $14.5b in 2021 to $15b in 2021 and then decreased slightly in 2022 to $14.9b</w:t>
      </w:r>
    </w:p>
    <w:p w14:paraId="152EC7CB" w14:textId="67BD090C" w:rsidR="00C21573" w:rsidRPr="00C21573" w:rsidRDefault="00C21573" w:rsidP="00C21573">
      <w:pPr>
        <w:pStyle w:val="ListParagraph"/>
        <w:numPr>
          <w:ilvl w:val="0"/>
          <w:numId w:val="3"/>
        </w:numPr>
        <w:rPr>
          <w:lang w:val="en-US"/>
        </w:rPr>
      </w:pPr>
      <w:r w:rsidRPr="00C21573">
        <w:rPr>
          <w:lang w:val="en-US"/>
        </w:rPr>
        <w:t>The OTC and Skin Health/Beauty areas of Consumer Healthcare segment contributed mostly to the segment’s revenue each</w:t>
      </w:r>
      <w:r>
        <w:rPr>
          <w:lang w:val="en-US"/>
        </w:rPr>
        <w:t xml:space="preserve"> year with average contribution in of 37.9% and 30% respectively.</w:t>
      </w:r>
    </w:p>
    <w:p w14:paraId="13A28FD4" w14:textId="272B1498" w:rsidR="003E6559" w:rsidRDefault="003E6559" w:rsidP="003E655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NG"/>
          <w14:ligatures w14:val="none"/>
        </w:rPr>
      </w:pPr>
    </w:p>
    <w:p w14:paraId="08C6E63D" w14:textId="573E07CC" w:rsidR="00855F99" w:rsidRDefault="00855F99" w:rsidP="003E655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NG"/>
          <w14:ligatures w14:val="none"/>
        </w:rPr>
      </w:pPr>
    </w:p>
    <w:p w14:paraId="756600E1" w14:textId="03428442" w:rsidR="00786D91" w:rsidRPr="00BB2DD6" w:rsidRDefault="003E6559" w:rsidP="004A405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val="en-US" w:eastAsia="en-NG"/>
          <w14:ligatures w14:val="none"/>
        </w:rPr>
      </w:pPr>
      <w:r w:rsidRPr="003E6559">
        <w:rPr>
          <w:rFonts w:ascii="Calibri" w:eastAsia="Times New Roman" w:hAnsi="Calibri" w:cs="Calibri"/>
          <w:b/>
          <w:bCs/>
          <w:color w:val="000000"/>
          <w:kern w:val="0"/>
          <w:lang w:eastAsia="en-NG"/>
          <w14:ligatures w14:val="none"/>
        </w:rPr>
        <w:t>PHARMACEUTICAL</w:t>
      </w:r>
      <w:r w:rsidR="00BB2DD6">
        <w:rPr>
          <w:rFonts w:ascii="Calibri" w:eastAsia="Times New Roman" w:hAnsi="Calibri" w:cs="Calibri"/>
          <w:b/>
          <w:bCs/>
          <w:color w:val="000000"/>
          <w:kern w:val="0"/>
          <w:lang w:val="en-US" w:eastAsia="en-NG"/>
          <w14:ligatures w14:val="none"/>
        </w:rPr>
        <w:t xml:space="preserve"> SEGMENT</w:t>
      </w:r>
    </w:p>
    <w:p w14:paraId="18FE4D0E" w14:textId="77777777" w:rsidR="005967B5" w:rsidRPr="004A4057" w:rsidRDefault="005967B5" w:rsidP="004A405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NG"/>
          <w14:ligatures w14:val="none"/>
        </w:rPr>
      </w:pPr>
    </w:p>
    <w:p w14:paraId="0DC480D0" w14:textId="114D1480" w:rsidR="004A4057" w:rsidRPr="004A4057" w:rsidRDefault="005967B5" w:rsidP="004A4057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148CE05" wp14:editId="2EA280FA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3225800" cy="3063240"/>
            <wp:effectExtent l="0" t="0" r="12700" b="3810"/>
            <wp:wrapSquare wrapText="bothSides"/>
            <wp:docPr id="198355252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02B8">
        <w:rPr>
          <w:noProof/>
          <w:lang w:val="en-US"/>
        </w:rPr>
        <w:drawing>
          <wp:inline distT="0" distB="0" distL="0" distR="0" wp14:anchorId="36AF9410" wp14:editId="2B3AD5AE">
            <wp:extent cx="3232150" cy="3020002"/>
            <wp:effectExtent l="0" t="0" r="6350" b="9525"/>
            <wp:docPr id="69042359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D00DE44" w14:textId="7D7C7B0F" w:rsidR="00855F99" w:rsidRPr="000E6EA5" w:rsidRDefault="00855F99" w:rsidP="00855F99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val="en-US" w:eastAsia="en-NG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val="en-US" w:eastAsia="en-NG"/>
          <w14:ligatures w14:val="none"/>
        </w:rPr>
        <w:t>The pharmaceutical segment’s revenue has increased each year, from $45b in FY2020 to $53b in FY2022.</w:t>
      </w:r>
    </w:p>
    <w:p w14:paraId="055BAF1F" w14:textId="77777777" w:rsidR="00855F99" w:rsidRPr="00D560C8" w:rsidRDefault="00855F99" w:rsidP="00855F99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US" w:eastAsia="en-NG"/>
          <w14:ligatures w14:val="none"/>
        </w:rPr>
      </w:pPr>
      <w:r w:rsidRPr="00BB7B47">
        <w:rPr>
          <w:rFonts w:ascii="Calibri" w:eastAsia="Times New Roman" w:hAnsi="Calibri" w:cs="Calibri"/>
          <w:color w:val="000000"/>
          <w:kern w:val="0"/>
          <w:lang w:val="en-US" w:eastAsia="en-NG"/>
          <w14:ligatures w14:val="none"/>
        </w:rPr>
        <w:t xml:space="preserve">Both Immunology </w:t>
      </w:r>
      <w:r>
        <w:rPr>
          <w:rFonts w:ascii="Calibri" w:eastAsia="Times New Roman" w:hAnsi="Calibri" w:cs="Calibri"/>
          <w:color w:val="000000"/>
          <w:kern w:val="0"/>
          <w:lang w:val="en-US" w:eastAsia="en-NG"/>
          <w14:ligatures w14:val="none"/>
        </w:rPr>
        <w:t>and Oncology areas drove the revenue of this segment (total 60%) with Immunology contributing an average of 32.6% and Oncology 28.7%.</w:t>
      </w:r>
    </w:p>
    <w:p w14:paraId="1186AB44" w14:textId="34560017" w:rsidR="003E6559" w:rsidRDefault="00855F99" w:rsidP="002D60BE">
      <w:pPr>
        <w:rPr>
          <w:lang w:val="en-US"/>
        </w:rPr>
      </w:pPr>
      <w:r>
        <w:rPr>
          <w:lang w:val="en-US"/>
        </w:rPr>
        <w:br w:type="page"/>
      </w:r>
    </w:p>
    <w:p w14:paraId="3916C1E6" w14:textId="66D918A9" w:rsidR="00A6471F" w:rsidRPr="00BB2DD6" w:rsidRDefault="00784B1C" w:rsidP="005967B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val="en-US" w:eastAsia="en-NG"/>
          <w14:ligatures w14:val="none"/>
        </w:rPr>
      </w:pPr>
      <w:r w:rsidRPr="00784B1C">
        <w:rPr>
          <w:rFonts w:ascii="Calibri" w:eastAsia="Times New Roman" w:hAnsi="Calibri" w:cs="Calibri"/>
          <w:b/>
          <w:bCs/>
          <w:color w:val="000000"/>
          <w:kern w:val="0"/>
          <w:lang w:eastAsia="en-NG"/>
          <w14:ligatures w14:val="none"/>
        </w:rPr>
        <w:lastRenderedPageBreak/>
        <w:t>MEDTECH</w:t>
      </w:r>
      <w:r w:rsidR="008162A6"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76C39E67" wp14:editId="0A93DD3E">
            <wp:simplePos x="0" y="0"/>
            <wp:positionH relativeFrom="margin">
              <wp:align>left</wp:align>
            </wp:positionH>
            <wp:positionV relativeFrom="paragraph">
              <wp:posOffset>288290</wp:posOffset>
            </wp:positionV>
            <wp:extent cx="3054350" cy="2514600"/>
            <wp:effectExtent l="0" t="0" r="12700" b="0"/>
            <wp:wrapSquare wrapText="bothSides"/>
            <wp:docPr id="58854482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DD6">
        <w:rPr>
          <w:rFonts w:ascii="Calibri" w:eastAsia="Times New Roman" w:hAnsi="Calibri" w:cs="Calibri"/>
          <w:b/>
          <w:bCs/>
          <w:color w:val="000000"/>
          <w:kern w:val="0"/>
          <w:lang w:val="en-US" w:eastAsia="en-NG"/>
          <w14:ligatures w14:val="none"/>
        </w:rPr>
        <w:t xml:space="preserve"> SEGMENT</w:t>
      </w:r>
    </w:p>
    <w:p w14:paraId="53C635FA" w14:textId="146819FE" w:rsidR="000756EA" w:rsidRDefault="00EF1349" w:rsidP="00E602B8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1789AD6" wp14:editId="0B244C68">
            <wp:extent cx="3130550" cy="2625437"/>
            <wp:effectExtent l="0" t="0" r="12700" b="3810"/>
            <wp:docPr id="1572857568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6118BA9" w14:textId="77777777" w:rsidR="000756EA" w:rsidRPr="00880908" w:rsidRDefault="000756EA" w:rsidP="000756E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NG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val="en-US" w:eastAsia="en-NG"/>
          <w14:ligatures w14:val="none"/>
        </w:rPr>
        <w:t>MedTech revenue of this segment also rose from $23b in FY2020 to $27.4b in 2022.</w:t>
      </w:r>
    </w:p>
    <w:p w14:paraId="1A27DC6A" w14:textId="2F4F3B96" w:rsidR="000756EA" w:rsidRPr="00F517F6" w:rsidRDefault="000756EA" w:rsidP="000756E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NG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val="en-US" w:eastAsia="en-NG"/>
          <w14:ligatures w14:val="none"/>
        </w:rPr>
        <w:t>The surgery area of this segment drove the segment’s revenue with an average contribution of 35.5% to the segment revenue from FY2020 to FY2023.</w:t>
      </w:r>
    </w:p>
    <w:p w14:paraId="69E1C2D5" w14:textId="7F56A7B1" w:rsidR="002D60BE" w:rsidRPr="00BB2DD6" w:rsidRDefault="000756EA" w:rsidP="002D60BE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NG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val="en-US" w:eastAsia="en-NG"/>
          <w14:ligatures w14:val="none"/>
        </w:rPr>
        <w:t>The orthopedics area also contributed an average of 32.3% to the segment revenue over the three financial years.</w:t>
      </w:r>
    </w:p>
    <w:p w14:paraId="63A87420" w14:textId="77777777" w:rsidR="00BB2DD6" w:rsidRDefault="00BB2DD6" w:rsidP="00BB2DD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NG"/>
          <w14:ligatures w14:val="none"/>
        </w:rPr>
      </w:pPr>
    </w:p>
    <w:p w14:paraId="4A9BCDBF" w14:textId="77777777" w:rsidR="00BB2DD6" w:rsidRDefault="00BB2DD6" w:rsidP="00BB2DD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NG"/>
          <w14:ligatures w14:val="none"/>
        </w:rPr>
      </w:pPr>
    </w:p>
    <w:p w14:paraId="344FD449" w14:textId="77777777" w:rsidR="00BB2DD6" w:rsidRPr="00BB2DD6" w:rsidRDefault="00BB2DD6" w:rsidP="00BB2DD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NG"/>
          <w14:ligatures w14:val="none"/>
        </w:rPr>
      </w:pPr>
    </w:p>
    <w:p w14:paraId="6DE814AC" w14:textId="3DB26C4F" w:rsidR="00C84243" w:rsidRPr="009C129E" w:rsidRDefault="0059589B" w:rsidP="00C84243">
      <w:pPr>
        <w:rPr>
          <w:b/>
          <w:bCs/>
          <w:sz w:val="28"/>
          <w:szCs w:val="28"/>
          <w:lang w:val="en-US"/>
        </w:rPr>
      </w:pPr>
      <w:r w:rsidRPr="009C129E">
        <w:rPr>
          <w:b/>
          <w:bCs/>
          <w:sz w:val="28"/>
          <w:szCs w:val="28"/>
          <w:lang w:val="en-US"/>
        </w:rPr>
        <w:t>Cost Drivers</w:t>
      </w:r>
    </w:p>
    <w:p w14:paraId="095EFED0" w14:textId="734F4F33" w:rsidR="00C84243" w:rsidRPr="009C129E" w:rsidRDefault="00035447" w:rsidP="00C84243">
      <w:pPr>
        <w:rPr>
          <w:b/>
          <w:bCs/>
          <w:lang w:val="en-US"/>
        </w:rPr>
      </w:pPr>
      <w:r w:rsidRPr="009C129E">
        <w:rPr>
          <w:b/>
          <w:bCs/>
          <w:lang w:val="en-US"/>
        </w:rPr>
        <w:t>Operating Expense</w:t>
      </w:r>
      <w:r w:rsidR="001643D8" w:rsidRPr="009C129E">
        <w:rPr>
          <w:b/>
          <w:bCs/>
          <w:lang w:val="en-US"/>
        </w:rPr>
        <w:t>s</w:t>
      </w:r>
    </w:p>
    <w:p w14:paraId="2148BCD9" w14:textId="0CA7F585" w:rsidR="00EC28DA" w:rsidRDefault="004D2A46" w:rsidP="00C84243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CA0D475" wp14:editId="0B945631">
            <wp:simplePos x="457200" y="1028700"/>
            <wp:positionH relativeFrom="column">
              <wp:align>left</wp:align>
            </wp:positionH>
            <wp:positionV relativeFrom="paragraph">
              <wp:align>top</wp:align>
            </wp:positionV>
            <wp:extent cx="2698750" cy="2076450"/>
            <wp:effectExtent l="0" t="0" r="6350" b="0"/>
            <wp:wrapSquare wrapText="bothSides"/>
            <wp:docPr id="1035660557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950E44">
        <w:rPr>
          <w:noProof/>
          <w:lang w:val="en-US"/>
        </w:rPr>
        <w:drawing>
          <wp:inline distT="0" distB="0" distL="0" distR="0" wp14:anchorId="51858743" wp14:editId="1885BB51">
            <wp:extent cx="3536950" cy="2076450"/>
            <wp:effectExtent l="0" t="0" r="6350" b="0"/>
            <wp:docPr id="1079721418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C5317A">
        <w:rPr>
          <w:lang w:val="en-US"/>
        </w:rPr>
        <w:t xml:space="preserve">   </w:t>
      </w:r>
      <w:r w:rsidR="00FB09D3">
        <w:rPr>
          <w:lang w:val="en-US"/>
        </w:rPr>
        <w:t xml:space="preserve">                         </w:t>
      </w:r>
    </w:p>
    <w:p w14:paraId="4CFF36DE" w14:textId="0152B761" w:rsidR="00EC28DA" w:rsidRPr="0050219C" w:rsidRDefault="00EC28DA" w:rsidP="0050219C">
      <w:pPr>
        <w:pStyle w:val="ListParagraph"/>
        <w:numPr>
          <w:ilvl w:val="0"/>
          <w:numId w:val="7"/>
        </w:numPr>
        <w:rPr>
          <w:lang w:val="en-US"/>
        </w:rPr>
      </w:pPr>
      <w:r w:rsidRPr="00EC28DA">
        <w:rPr>
          <w:lang w:val="en-US"/>
        </w:rPr>
        <w:t>Operating Expenses have increased from $65b in 2020 to $73b in 2022 driven</w:t>
      </w:r>
      <w:r w:rsidR="002008FB" w:rsidRPr="00EC28DA">
        <w:rPr>
          <w:lang w:val="en-US"/>
        </w:rPr>
        <w:t xml:space="preserve"> by </w:t>
      </w:r>
      <w:r w:rsidR="00CB32A4" w:rsidRPr="00EC28DA">
        <w:rPr>
          <w:lang w:val="en-US"/>
        </w:rPr>
        <w:t>a $2.66</w:t>
      </w:r>
      <w:r w:rsidR="002008FB" w:rsidRPr="00EC28DA">
        <w:rPr>
          <w:lang w:val="en-US"/>
        </w:rPr>
        <w:t>b increase in</w:t>
      </w:r>
      <w:r w:rsidR="002008FB">
        <w:rPr>
          <w:lang w:val="en-US"/>
        </w:rPr>
        <w:t xml:space="preserve"> Cost of Goods sold, $2.68b increase in SG&amp;A, $3.16b increase in R&amp;D and $1.03b reduction in other operating expenses.</w:t>
      </w:r>
    </w:p>
    <w:p w14:paraId="45A83542" w14:textId="620E82A0" w:rsidR="00A507D4" w:rsidRPr="00EC28DA" w:rsidRDefault="00A43283" w:rsidP="00EC28DA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Operating Expenses </w:t>
      </w:r>
      <w:r w:rsidR="00150535">
        <w:rPr>
          <w:lang w:val="en-US"/>
        </w:rPr>
        <w:t xml:space="preserve">rose by </w:t>
      </w:r>
      <w:r w:rsidR="002E1510">
        <w:rPr>
          <w:lang w:val="en-US"/>
        </w:rPr>
        <w:t>4.7</w:t>
      </w:r>
      <w:r w:rsidR="00BA64EA">
        <w:rPr>
          <w:lang w:val="en-US"/>
        </w:rPr>
        <w:t>b</w:t>
      </w:r>
      <w:r w:rsidR="00BC722E">
        <w:rPr>
          <w:lang w:val="en-US"/>
        </w:rPr>
        <w:t xml:space="preserve"> from </w:t>
      </w:r>
      <w:r w:rsidR="00D017DA">
        <w:rPr>
          <w:lang w:val="en-US"/>
        </w:rPr>
        <w:t xml:space="preserve">2020 to 2021 and </w:t>
      </w:r>
      <w:r w:rsidR="00DC3493">
        <w:rPr>
          <w:lang w:val="en-US"/>
        </w:rPr>
        <w:t>$2.</w:t>
      </w:r>
      <w:r w:rsidR="004C0DC3">
        <w:rPr>
          <w:lang w:val="en-US"/>
        </w:rPr>
        <w:t>5b from 2021 to 2022</w:t>
      </w:r>
      <w:r w:rsidR="003755C6">
        <w:rPr>
          <w:lang w:val="en-US"/>
        </w:rPr>
        <w:t>.</w:t>
      </w:r>
    </w:p>
    <w:p w14:paraId="0FF4D853" w14:textId="77777777" w:rsidR="006E67C7" w:rsidRDefault="006E67C7" w:rsidP="00C84243">
      <w:pPr>
        <w:rPr>
          <w:lang w:val="en-US"/>
        </w:rPr>
      </w:pPr>
    </w:p>
    <w:p w14:paraId="2435BFD9" w14:textId="6D20C669" w:rsidR="00807D72" w:rsidRDefault="00807D72" w:rsidP="00C84243">
      <w:pPr>
        <w:rPr>
          <w:lang w:val="en-US"/>
        </w:rPr>
      </w:pPr>
    </w:p>
    <w:p w14:paraId="11253D2A" w14:textId="77777777" w:rsidR="004E3CC9" w:rsidRDefault="004E3CC9" w:rsidP="00C84243">
      <w:pPr>
        <w:rPr>
          <w:lang w:val="en-US"/>
        </w:rPr>
      </w:pPr>
    </w:p>
    <w:p w14:paraId="2EE06BB5" w14:textId="77777777" w:rsidR="00BB2DD6" w:rsidRDefault="00BB2DD6" w:rsidP="00C84243">
      <w:pPr>
        <w:rPr>
          <w:lang w:val="en-US"/>
        </w:rPr>
      </w:pPr>
    </w:p>
    <w:p w14:paraId="0C3315A2" w14:textId="77777777" w:rsidR="00BF50C4" w:rsidRDefault="00BF50C4" w:rsidP="00C84243">
      <w:pPr>
        <w:rPr>
          <w:lang w:val="en-US"/>
        </w:rPr>
      </w:pPr>
    </w:p>
    <w:p w14:paraId="12C3FFAC" w14:textId="77777777" w:rsidR="004A011E" w:rsidRDefault="004A011E" w:rsidP="00C84243">
      <w:pPr>
        <w:rPr>
          <w:lang w:val="en-US"/>
        </w:rPr>
      </w:pPr>
    </w:p>
    <w:p w14:paraId="63D33885" w14:textId="4431D125" w:rsidR="00F52CB1" w:rsidRPr="00BB2DD6" w:rsidRDefault="004B5A7B" w:rsidP="00C84243">
      <w:pPr>
        <w:rPr>
          <w:b/>
          <w:bCs/>
          <w:lang w:val="en-US"/>
        </w:rPr>
      </w:pPr>
      <w:r w:rsidRPr="009C129E">
        <w:rPr>
          <w:b/>
          <w:bCs/>
          <w:lang w:val="en-US"/>
        </w:rPr>
        <w:lastRenderedPageBreak/>
        <w:t xml:space="preserve"> </w:t>
      </w:r>
      <w:r w:rsidR="00C3496E" w:rsidRPr="009C129E">
        <w:rPr>
          <w:b/>
          <w:bCs/>
          <w:lang w:val="en-US"/>
        </w:rPr>
        <w:t>Cost of Goods Sold, SG%A</w:t>
      </w:r>
      <w:r w:rsidR="009C129E" w:rsidRPr="009C129E">
        <w:rPr>
          <w:b/>
          <w:bCs/>
          <w:lang w:val="en-US"/>
        </w:rPr>
        <w:t>, R&amp;D and Other Operating Expenses</w:t>
      </w:r>
    </w:p>
    <w:p w14:paraId="31730C34" w14:textId="70B36ECC" w:rsidR="00697DC4" w:rsidRDefault="00C856F1" w:rsidP="00C84243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07AEA59B" wp14:editId="38E67325">
            <wp:simplePos x="457200" y="3771900"/>
            <wp:positionH relativeFrom="margin">
              <wp:align>left</wp:align>
            </wp:positionH>
            <wp:positionV relativeFrom="paragraph">
              <wp:align>top</wp:align>
            </wp:positionV>
            <wp:extent cx="2933700" cy="3238500"/>
            <wp:effectExtent l="0" t="0" r="0" b="0"/>
            <wp:wrapSquare wrapText="bothSides"/>
            <wp:docPr id="445443407" name="Chart 44544340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34D3">
        <w:rPr>
          <w:noProof/>
          <w:lang w:val="en-US"/>
        </w:rPr>
        <w:drawing>
          <wp:inline distT="0" distB="0" distL="0" distR="0" wp14:anchorId="619BEEFB" wp14:editId="5E2F5D88">
            <wp:extent cx="3568700" cy="2933700"/>
            <wp:effectExtent l="0" t="0" r="12700" b="0"/>
            <wp:docPr id="738900833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6234D3">
        <w:rPr>
          <w:lang w:val="en-US"/>
        </w:rPr>
        <w:br w:type="textWrapping" w:clear="all"/>
      </w:r>
    </w:p>
    <w:p w14:paraId="168F25C1" w14:textId="3D3D90CB" w:rsidR="00BD669E" w:rsidRDefault="00235C5A" w:rsidP="00315A9F">
      <w:pPr>
        <w:pStyle w:val="ListParagraph"/>
        <w:numPr>
          <w:ilvl w:val="0"/>
          <w:numId w:val="7"/>
        </w:numPr>
        <w:rPr>
          <w:lang w:val="en-US"/>
        </w:rPr>
      </w:pPr>
      <w:r w:rsidRPr="00045E72">
        <w:rPr>
          <w:lang w:val="en-US"/>
        </w:rPr>
        <w:t xml:space="preserve">Cost of Goods sold grew </w:t>
      </w:r>
      <w:r w:rsidR="00BD669E" w:rsidRPr="00045E72">
        <w:rPr>
          <w:lang w:val="en-US"/>
        </w:rPr>
        <w:t>from $</w:t>
      </w:r>
      <w:r w:rsidR="005860C0" w:rsidRPr="00045E72">
        <w:rPr>
          <w:lang w:val="en-US"/>
        </w:rPr>
        <w:t>28.4</w:t>
      </w:r>
      <w:r w:rsidR="00BD669E" w:rsidRPr="00045E72">
        <w:rPr>
          <w:lang w:val="en-US"/>
        </w:rPr>
        <w:t>b in 2020 to $</w:t>
      </w:r>
      <w:r w:rsidR="002C0C45" w:rsidRPr="00045E72">
        <w:rPr>
          <w:lang w:val="en-US"/>
        </w:rPr>
        <w:t>31.1</w:t>
      </w:r>
      <w:r w:rsidR="00BD669E" w:rsidRPr="00045E72">
        <w:rPr>
          <w:lang w:val="en-US"/>
        </w:rPr>
        <w:t>b in 2022</w:t>
      </w:r>
      <w:r w:rsidR="006B7A60" w:rsidRPr="00045E72">
        <w:rPr>
          <w:lang w:val="en-US"/>
        </w:rPr>
        <w:t xml:space="preserve">. </w:t>
      </w:r>
      <w:r w:rsidR="00E4635E" w:rsidRPr="00045E72">
        <w:rPr>
          <w:lang w:val="en-US"/>
        </w:rPr>
        <w:t>It</w:t>
      </w:r>
      <w:r w:rsidR="001A647C" w:rsidRPr="00045E72">
        <w:rPr>
          <w:lang w:val="en-US"/>
        </w:rPr>
        <w:t xml:space="preserve"> </w:t>
      </w:r>
      <w:r w:rsidR="00B82A62" w:rsidRPr="00045E72">
        <w:rPr>
          <w:lang w:val="en-US"/>
        </w:rPr>
        <w:t xml:space="preserve">is the highest contributor to </w:t>
      </w:r>
      <w:r w:rsidR="001A647C" w:rsidRPr="00045E72">
        <w:rPr>
          <w:lang w:val="en-US"/>
        </w:rPr>
        <w:t>the operating cost</w:t>
      </w:r>
      <w:r w:rsidR="00AA6307" w:rsidRPr="00045E72">
        <w:rPr>
          <w:lang w:val="en-US"/>
        </w:rPr>
        <w:t xml:space="preserve"> with </w:t>
      </w:r>
      <w:r w:rsidR="005810A0" w:rsidRPr="00045E72">
        <w:rPr>
          <w:lang w:val="en-US"/>
        </w:rPr>
        <w:t xml:space="preserve">an average </w:t>
      </w:r>
      <w:r w:rsidR="00764246">
        <w:rPr>
          <w:lang w:val="en-US"/>
        </w:rPr>
        <w:t xml:space="preserve">of </w:t>
      </w:r>
      <w:r w:rsidR="00F004A6" w:rsidRPr="00045E72">
        <w:rPr>
          <w:lang w:val="en-US"/>
        </w:rPr>
        <w:t>42.7%</w:t>
      </w:r>
      <w:r w:rsidR="00760CAD" w:rsidRPr="00045E72">
        <w:rPr>
          <w:lang w:val="en-US"/>
        </w:rPr>
        <w:t>.</w:t>
      </w:r>
      <w:r w:rsidR="001A647C" w:rsidRPr="00045E72">
        <w:rPr>
          <w:lang w:val="en-US"/>
        </w:rPr>
        <w:t xml:space="preserve"> </w:t>
      </w:r>
      <w:r w:rsidR="00045E72">
        <w:rPr>
          <w:lang w:val="en-US"/>
        </w:rPr>
        <w:t xml:space="preserve">As a </w:t>
      </w:r>
      <w:r w:rsidR="00C8583B">
        <w:rPr>
          <w:lang w:val="en-US"/>
        </w:rPr>
        <w:t xml:space="preserve">percentage of revenue, COGS </w:t>
      </w:r>
      <w:r w:rsidR="0053772E">
        <w:rPr>
          <w:lang w:val="en-US"/>
        </w:rPr>
        <w:t xml:space="preserve">has </w:t>
      </w:r>
      <w:r w:rsidR="00C8583B">
        <w:rPr>
          <w:lang w:val="en-US"/>
        </w:rPr>
        <w:t xml:space="preserve">declined from </w:t>
      </w:r>
      <w:r w:rsidR="0053772E">
        <w:rPr>
          <w:lang w:val="en-US"/>
        </w:rPr>
        <w:t xml:space="preserve">34.4% to </w:t>
      </w:r>
      <w:r w:rsidR="00677E99">
        <w:rPr>
          <w:lang w:val="en-US"/>
        </w:rPr>
        <w:t>32.7% in the last three years</w:t>
      </w:r>
      <w:r w:rsidR="00E15897">
        <w:rPr>
          <w:lang w:val="en-US"/>
        </w:rPr>
        <w:t>.</w:t>
      </w:r>
    </w:p>
    <w:p w14:paraId="2C890D5D" w14:textId="51227B4A" w:rsidR="00E15897" w:rsidRDefault="005931FA" w:rsidP="00315A9F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SG&amp;A </w:t>
      </w:r>
      <w:r w:rsidR="0038663A">
        <w:rPr>
          <w:lang w:val="en-US"/>
        </w:rPr>
        <w:t>is the second highest contributor to the operating cos</w:t>
      </w:r>
      <w:r w:rsidR="00E9115A">
        <w:rPr>
          <w:lang w:val="en-US"/>
        </w:rPr>
        <w:t xml:space="preserve">t with </w:t>
      </w:r>
      <w:r w:rsidR="00B90D94">
        <w:rPr>
          <w:lang w:val="en-US"/>
        </w:rPr>
        <w:t>an average</w:t>
      </w:r>
      <w:r w:rsidR="00E9115A">
        <w:rPr>
          <w:lang w:val="en-US"/>
        </w:rPr>
        <w:t xml:space="preserve"> contribution </w:t>
      </w:r>
      <w:r w:rsidR="00422BA4">
        <w:rPr>
          <w:lang w:val="en-US"/>
        </w:rPr>
        <w:t xml:space="preserve">of </w:t>
      </w:r>
      <w:r w:rsidR="00FC67F5">
        <w:rPr>
          <w:lang w:val="en-US"/>
        </w:rPr>
        <w:t>34.1</w:t>
      </w:r>
      <w:r w:rsidR="00E9115A">
        <w:rPr>
          <w:lang w:val="en-US"/>
        </w:rPr>
        <w:t>%</w:t>
      </w:r>
      <w:r w:rsidR="00C51F2A">
        <w:rPr>
          <w:lang w:val="en-US"/>
        </w:rPr>
        <w:t xml:space="preserve">. </w:t>
      </w:r>
      <w:r w:rsidR="00061EC1">
        <w:rPr>
          <w:lang w:val="en-US"/>
        </w:rPr>
        <w:t>I</w:t>
      </w:r>
      <w:r w:rsidR="00D22184">
        <w:rPr>
          <w:lang w:val="en-US"/>
        </w:rPr>
        <w:t>t</w:t>
      </w:r>
      <w:r w:rsidR="00061EC1">
        <w:rPr>
          <w:lang w:val="en-US"/>
        </w:rPr>
        <w:t xml:space="preserve">s </w:t>
      </w:r>
      <w:r w:rsidR="00B90D94">
        <w:rPr>
          <w:lang w:val="en-US"/>
        </w:rPr>
        <w:t>expenses rose from $22b in 2020 to $24b</w:t>
      </w:r>
      <w:r w:rsidR="00252447">
        <w:rPr>
          <w:lang w:val="en-US"/>
        </w:rPr>
        <w:t xml:space="preserve"> in 2022 and </w:t>
      </w:r>
      <w:r w:rsidR="00BF3959">
        <w:rPr>
          <w:lang w:val="en-US"/>
        </w:rPr>
        <w:t xml:space="preserve">form </w:t>
      </w:r>
      <w:r w:rsidR="008C7F4D">
        <w:rPr>
          <w:lang w:val="en-US"/>
        </w:rPr>
        <w:t>a steady rate</w:t>
      </w:r>
      <w:r w:rsidR="00A82517">
        <w:rPr>
          <w:lang w:val="en-US"/>
        </w:rPr>
        <w:t xml:space="preserve"> of </w:t>
      </w:r>
      <w:r w:rsidR="000166C4">
        <w:rPr>
          <w:lang w:val="en-US"/>
        </w:rPr>
        <w:t>26</w:t>
      </w:r>
      <w:r w:rsidR="0024047C">
        <w:rPr>
          <w:lang w:val="en-US"/>
        </w:rPr>
        <w:t>% of revenue</w:t>
      </w:r>
      <w:r w:rsidR="008C7F4D">
        <w:rPr>
          <w:lang w:val="en-US"/>
        </w:rPr>
        <w:t xml:space="preserve"> from 2020 to 2022</w:t>
      </w:r>
      <w:r w:rsidR="00830CA9">
        <w:rPr>
          <w:lang w:val="en-US"/>
        </w:rPr>
        <w:t>.</w:t>
      </w:r>
    </w:p>
    <w:p w14:paraId="10C556A2" w14:textId="60E89709" w:rsidR="00830CA9" w:rsidRDefault="00830CA9" w:rsidP="00315A9F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R&amp;D</w:t>
      </w:r>
      <w:r w:rsidR="005F59CA">
        <w:rPr>
          <w:lang w:val="en-US"/>
        </w:rPr>
        <w:t xml:space="preserve"> has</w:t>
      </w:r>
      <w:r>
        <w:rPr>
          <w:lang w:val="en-US"/>
        </w:rPr>
        <w:t xml:space="preserve"> </w:t>
      </w:r>
      <w:r w:rsidR="008A3BA9">
        <w:rPr>
          <w:lang w:val="en-US"/>
        </w:rPr>
        <w:t xml:space="preserve">increased from </w:t>
      </w:r>
      <w:r w:rsidR="005F59CA">
        <w:rPr>
          <w:lang w:val="en-US"/>
        </w:rPr>
        <w:t>$</w:t>
      </w:r>
      <w:r w:rsidR="008A3BA9">
        <w:rPr>
          <w:lang w:val="en-US"/>
        </w:rPr>
        <w:t>12</w:t>
      </w:r>
      <w:r w:rsidR="005F59CA">
        <w:rPr>
          <w:lang w:val="en-US"/>
        </w:rPr>
        <w:t>b</w:t>
      </w:r>
      <w:r w:rsidR="00024A16">
        <w:rPr>
          <w:lang w:val="en-US"/>
        </w:rPr>
        <w:t xml:space="preserve"> in 2020</w:t>
      </w:r>
      <w:r w:rsidR="005F59CA">
        <w:rPr>
          <w:lang w:val="en-US"/>
        </w:rPr>
        <w:t xml:space="preserve"> to </w:t>
      </w:r>
      <w:r w:rsidR="00024A16">
        <w:rPr>
          <w:lang w:val="en-US"/>
        </w:rPr>
        <w:t>$15.3b in 202</w:t>
      </w:r>
      <w:r w:rsidR="006C27FB">
        <w:rPr>
          <w:lang w:val="en-US"/>
        </w:rPr>
        <w:t xml:space="preserve">2, although </w:t>
      </w:r>
      <w:r w:rsidR="0069656B">
        <w:rPr>
          <w:lang w:val="en-US"/>
        </w:rPr>
        <w:t xml:space="preserve">it declined slightly by </w:t>
      </w:r>
      <w:r w:rsidR="00D22184">
        <w:rPr>
          <w:lang w:val="en-US"/>
        </w:rPr>
        <w:t>$128m from 2021 to 2022.</w:t>
      </w:r>
      <w:r w:rsidR="004773A3">
        <w:rPr>
          <w:lang w:val="en-US"/>
        </w:rPr>
        <w:t xml:space="preserve"> </w:t>
      </w:r>
      <w:r w:rsidR="003C5258">
        <w:rPr>
          <w:lang w:val="en-US"/>
        </w:rPr>
        <w:t>It contributed an average of 20.5% to operating cost and</w:t>
      </w:r>
      <w:r w:rsidR="00EA07DE">
        <w:rPr>
          <w:lang w:val="en-US"/>
        </w:rPr>
        <w:t>,</w:t>
      </w:r>
      <w:r w:rsidR="003C5258">
        <w:rPr>
          <w:lang w:val="en-US"/>
        </w:rPr>
        <w:t xml:space="preserve"> </w:t>
      </w:r>
      <w:r w:rsidR="00EA07DE">
        <w:rPr>
          <w:lang w:val="en-US"/>
        </w:rPr>
        <w:t xml:space="preserve">as a percentage of revenue, increased </w:t>
      </w:r>
      <w:r w:rsidR="00235775">
        <w:rPr>
          <w:lang w:val="en-US"/>
        </w:rPr>
        <w:t>from 14.8%</w:t>
      </w:r>
      <w:r w:rsidR="00607556">
        <w:rPr>
          <w:lang w:val="en-US"/>
        </w:rPr>
        <w:t xml:space="preserve"> to 16.5% from 2020 to 2021 and then decline</w:t>
      </w:r>
      <w:r w:rsidR="00777822">
        <w:rPr>
          <w:lang w:val="en-US"/>
        </w:rPr>
        <w:t>d</w:t>
      </w:r>
      <w:r w:rsidR="00607556">
        <w:rPr>
          <w:lang w:val="en-US"/>
        </w:rPr>
        <w:t xml:space="preserve"> slightly to 16.2%</w:t>
      </w:r>
      <w:r w:rsidR="00777822">
        <w:rPr>
          <w:lang w:val="en-US"/>
        </w:rPr>
        <w:t xml:space="preserve"> in 2022.</w:t>
      </w:r>
    </w:p>
    <w:p w14:paraId="01DC7A3C" w14:textId="6615C3A2" w:rsidR="00777822" w:rsidRDefault="00960476" w:rsidP="0062353D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Other operating expense</w:t>
      </w:r>
      <w:r w:rsidR="004D5575">
        <w:rPr>
          <w:lang w:val="en-US"/>
        </w:rPr>
        <w:t>s</w:t>
      </w:r>
      <w:r>
        <w:rPr>
          <w:lang w:val="en-US"/>
        </w:rPr>
        <w:t xml:space="preserve"> </w:t>
      </w:r>
      <w:r w:rsidR="00890568">
        <w:rPr>
          <w:lang w:val="en-US"/>
        </w:rPr>
        <w:t>ma</w:t>
      </w:r>
      <w:r w:rsidR="005B2A17">
        <w:rPr>
          <w:lang w:val="en-US"/>
        </w:rPr>
        <w:t>d</w:t>
      </w:r>
      <w:r w:rsidR="00890568">
        <w:rPr>
          <w:lang w:val="en-US"/>
        </w:rPr>
        <w:t>e</w:t>
      </w:r>
      <w:r w:rsidR="004D5575">
        <w:rPr>
          <w:lang w:val="en-US"/>
        </w:rPr>
        <w:t xml:space="preserve"> the lowest contribution to cost with an average contribution of 2.6%</w:t>
      </w:r>
      <w:r w:rsidR="00BB2DD6">
        <w:rPr>
          <w:lang w:val="en-US"/>
        </w:rPr>
        <w:t xml:space="preserve"> </w:t>
      </w:r>
      <w:r w:rsidR="005B2A17">
        <w:rPr>
          <w:lang w:val="en-US"/>
        </w:rPr>
        <w:t xml:space="preserve">and </w:t>
      </w:r>
      <w:r w:rsidR="00CB537F">
        <w:rPr>
          <w:lang w:val="en-US"/>
        </w:rPr>
        <w:t xml:space="preserve">the </w:t>
      </w:r>
      <w:r w:rsidR="00304F32">
        <w:rPr>
          <w:lang w:val="en-US"/>
        </w:rPr>
        <w:t>cost</w:t>
      </w:r>
      <w:r w:rsidR="004D5575">
        <w:rPr>
          <w:lang w:val="en-US"/>
        </w:rPr>
        <w:t xml:space="preserve"> de</w:t>
      </w:r>
      <w:r w:rsidR="00890568">
        <w:rPr>
          <w:lang w:val="en-US"/>
        </w:rPr>
        <w:t>cl</w:t>
      </w:r>
      <w:r w:rsidR="004D5575">
        <w:rPr>
          <w:lang w:val="en-US"/>
        </w:rPr>
        <w:t>ined</w:t>
      </w:r>
      <w:r w:rsidR="00890568">
        <w:rPr>
          <w:lang w:val="en-US"/>
        </w:rPr>
        <w:t xml:space="preserve"> </w:t>
      </w:r>
      <w:r w:rsidR="007D1498">
        <w:rPr>
          <w:lang w:val="en-US"/>
        </w:rPr>
        <w:t>by $1</w:t>
      </w:r>
      <w:r w:rsidR="00293161">
        <w:rPr>
          <w:lang w:val="en-US"/>
        </w:rPr>
        <w:t>.03b from 2020 to 2022</w:t>
      </w:r>
      <w:r w:rsidR="005B2A17">
        <w:rPr>
          <w:lang w:val="en-US"/>
        </w:rPr>
        <w:t xml:space="preserve">. </w:t>
      </w:r>
      <w:r w:rsidR="00304F32">
        <w:rPr>
          <w:lang w:val="en-US"/>
        </w:rPr>
        <w:t xml:space="preserve"> As a percentage of </w:t>
      </w:r>
      <w:r w:rsidR="00C51DF1">
        <w:rPr>
          <w:lang w:val="en-US"/>
        </w:rPr>
        <w:t>revenue,</w:t>
      </w:r>
      <w:r w:rsidR="00304F32">
        <w:rPr>
          <w:lang w:val="en-US"/>
        </w:rPr>
        <w:t xml:space="preserve"> </w:t>
      </w:r>
      <w:proofErr w:type="gramStart"/>
      <w:r w:rsidR="005B2A17">
        <w:rPr>
          <w:lang w:val="en-US"/>
        </w:rPr>
        <w:t>It</w:t>
      </w:r>
      <w:proofErr w:type="gramEnd"/>
      <w:r w:rsidR="000B345E">
        <w:rPr>
          <w:lang w:val="en-US"/>
        </w:rPr>
        <w:t xml:space="preserve"> </w:t>
      </w:r>
      <w:r w:rsidR="00304F32">
        <w:rPr>
          <w:lang w:val="en-US"/>
        </w:rPr>
        <w:t>has reduced</w:t>
      </w:r>
      <w:r w:rsidR="000B345E" w:rsidRPr="0062353D">
        <w:rPr>
          <w:lang w:val="en-US"/>
        </w:rPr>
        <w:t xml:space="preserve"> from 3.5%</w:t>
      </w:r>
      <w:r w:rsidR="00270585" w:rsidRPr="0062353D">
        <w:rPr>
          <w:lang w:val="en-US"/>
        </w:rPr>
        <w:t xml:space="preserve"> to</w:t>
      </w:r>
      <w:r w:rsidR="000B345E" w:rsidRPr="0062353D">
        <w:rPr>
          <w:lang w:val="en-US"/>
        </w:rPr>
        <w:t xml:space="preserve"> 2.0%</w:t>
      </w:r>
      <w:r w:rsidR="0062353D">
        <w:rPr>
          <w:lang w:val="en-US"/>
        </w:rPr>
        <w:t xml:space="preserve"> over the </w:t>
      </w:r>
      <w:r w:rsidR="00804C18">
        <w:rPr>
          <w:lang w:val="en-US"/>
        </w:rPr>
        <w:t>last three years.</w:t>
      </w:r>
    </w:p>
    <w:p w14:paraId="2F4652FA" w14:textId="77777777" w:rsidR="008A0AB1" w:rsidRDefault="008A0AB1" w:rsidP="008A0AB1">
      <w:pPr>
        <w:rPr>
          <w:lang w:val="en-US"/>
        </w:rPr>
      </w:pPr>
    </w:p>
    <w:p w14:paraId="6DF97F85" w14:textId="77777777" w:rsidR="008A0AB1" w:rsidRDefault="008A0AB1" w:rsidP="008A0AB1">
      <w:pPr>
        <w:rPr>
          <w:lang w:val="en-US"/>
        </w:rPr>
      </w:pPr>
    </w:p>
    <w:p w14:paraId="0E35F00F" w14:textId="56038A35" w:rsidR="002F2188" w:rsidRPr="00CB507E" w:rsidRDefault="00CB507E" w:rsidP="008A0AB1">
      <w:pPr>
        <w:rPr>
          <w:b/>
          <w:bCs/>
          <w:lang w:val="en-US"/>
        </w:rPr>
      </w:pPr>
      <w:r w:rsidRPr="00CB507E">
        <w:rPr>
          <w:b/>
          <w:bCs/>
          <w:lang w:val="en-US"/>
        </w:rPr>
        <w:t>PEER COMPARISON</w:t>
      </w:r>
    </w:p>
    <w:p w14:paraId="21A0A047" w14:textId="1FEB1520" w:rsidR="008A0AB1" w:rsidRDefault="00CB507E" w:rsidP="008A0AB1">
      <w:pPr>
        <w:rPr>
          <w:b/>
          <w:bCs/>
          <w:lang w:val="en-US"/>
        </w:rPr>
      </w:pPr>
      <w:r w:rsidRPr="00CB507E">
        <w:rPr>
          <w:b/>
          <w:bCs/>
          <w:lang w:val="en-US"/>
        </w:rPr>
        <w:t>Revenue</w:t>
      </w:r>
    </w:p>
    <w:p w14:paraId="5548955D" w14:textId="35BDDC36" w:rsidR="00CB507E" w:rsidRDefault="000B76CF" w:rsidP="008A0AB1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4FB5C94D" wp14:editId="6525DA00">
            <wp:extent cx="4365321" cy="2148214"/>
            <wp:effectExtent l="0" t="0" r="16510" b="4445"/>
            <wp:docPr id="158868756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558786CE" w14:textId="77777777" w:rsidR="00121FAC" w:rsidRDefault="00121FAC" w:rsidP="008A0AB1">
      <w:pPr>
        <w:rPr>
          <w:b/>
          <w:bCs/>
          <w:lang w:val="en-US"/>
        </w:rPr>
      </w:pPr>
    </w:p>
    <w:p w14:paraId="35EB5102" w14:textId="77777777" w:rsidR="00CF23C6" w:rsidRDefault="00CF23C6" w:rsidP="008A0AB1">
      <w:pPr>
        <w:rPr>
          <w:b/>
          <w:bCs/>
          <w:lang w:val="en-US"/>
        </w:rPr>
      </w:pPr>
    </w:p>
    <w:p w14:paraId="6753E9A4" w14:textId="117CAEDB" w:rsidR="008A2F49" w:rsidRDefault="008A2F49" w:rsidP="008A0AB1">
      <w:pPr>
        <w:rPr>
          <w:b/>
          <w:bCs/>
          <w:lang w:val="en-US"/>
        </w:rPr>
      </w:pPr>
      <w:r>
        <w:rPr>
          <w:b/>
          <w:bCs/>
          <w:lang w:val="en-US"/>
        </w:rPr>
        <w:t>Cost of Goods Sold (COGS)</w:t>
      </w:r>
    </w:p>
    <w:p w14:paraId="5200A2ED" w14:textId="48743AB4" w:rsidR="00CF23C6" w:rsidRDefault="00157A40" w:rsidP="008A0AB1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2DFCE708" wp14:editId="077DBF11">
            <wp:extent cx="4227534" cy="2148213"/>
            <wp:effectExtent l="0" t="0" r="1905" b="4445"/>
            <wp:docPr id="763543059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89B24D0" w14:textId="77777777" w:rsidR="00D87CDB" w:rsidRDefault="00D87CDB" w:rsidP="008A0AB1">
      <w:pPr>
        <w:rPr>
          <w:b/>
          <w:bCs/>
          <w:lang w:val="en-US"/>
        </w:rPr>
      </w:pPr>
    </w:p>
    <w:p w14:paraId="7B9166B2" w14:textId="7E8F7AE4" w:rsidR="00D87CDB" w:rsidRDefault="00057C9D" w:rsidP="008A0AB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Selling, </w:t>
      </w:r>
      <w:r w:rsidR="003A657D">
        <w:rPr>
          <w:b/>
          <w:bCs/>
          <w:lang w:val="en-US"/>
        </w:rPr>
        <w:t xml:space="preserve">Marketing and </w:t>
      </w:r>
      <w:r>
        <w:rPr>
          <w:b/>
          <w:bCs/>
          <w:lang w:val="en-US"/>
        </w:rPr>
        <w:t>Administrative</w:t>
      </w:r>
      <w:r w:rsidR="00D26B5F">
        <w:rPr>
          <w:b/>
          <w:bCs/>
          <w:lang w:val="en-US"/>
        </w:rPr>
        <w:t xml:space="preserve"> (SM&amp;A)</w:t>
      </w:r>
    </w:p>
    <w:p w14:paraId="4C5438C6" w14:textId="2F2B6536" w:rsidR="00D26B5F" w:rsidRDefault="00D26B5F" w:rsidP="008A0AB1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2ED690B3" wp14:editId="0D571087">
            <wp:extent cx="4183693" cy="2273474"/>
            <wp:effectExtent l="0" t="0" r="7620" b="12700"/>
            <wp:docPr id="1390027888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53486207" w14:textId="77777777" w:rsidR="00D26B5F" w:rsidRDefault="00D26B5F" w:rsidP="008A0AB1">
      <w:pPr>
        <w:rPr>
          <w:b/>
          <w:bCs/>
          <w:lang w:val="en-US"/>
        </w:rPr>
      </w:pPr>
    </w:p>
    <w:p w14:paraId="53CCE0DD" w14:textId="6FE4A02E" w:rsidR="00580657" w:rsidRDefault="00385B51" w:rsidP="008A0AB1">
      <w:pPr>
        <w:rPr>
          <w:b/>
          <w:bCs/>
          <w:lang w:val="en-US"/>
        </w:rPr>
      </w:pPr>
      <w:r>
        <w:rPr>
          <w:b/>
          <w:bCs/>
          <w:lang w:val="en-US"/>
        </w:rPr>
        <w:t>Research &amp; Development (</w:t>
      </w:r>
      <w:r w:rsidR="00580657">
        <w:rPr>
          <w:b/>
          <w:bCs/>
          <w:lang w:val="en-US"/>
        </w:rPr>
        <w:t>R&amp;D)</w:t>
      </w:r>
    </w:p>
    <w:p w14:paraId="692E3ED3" w14:textId="13846766" w:rsidR="00580657" w:rsidRPr="00CB507E" w:rsidRDefault="00580657" w:rsidP="008A0AB1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597F777D" wp14:editId="6A9689CC">
            <wp:extent cx="4146115" cy="2298526"/>
            <wp:effectExtent l="0" t="0" r="6985" b="6985"/>
            <wp:docPr id="349355819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sectPr w:rsidR="00580657" w:rsidRPr="00CB507E" w:rsidSect="000769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3FB4"/>
    <w:multiLevelType w:val="hybridMultilevel"/>
    <w:tmpl w:val="60D2F3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1203A"/>
    <w:multiLevelType w:val="hybridMultilevel"/>
    <w:tmpl w:val="10AACD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00645"/>
    <w:multiLevelType w:val="hybridMultilevel"/>
    <w:tmpl w:val="81F62A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0275D"/>
    <w:multiLevelType w:val="hybridMultilevel"/>
    <w:tmpl w:val="9E5CDD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01570"/>
    <w:multiLevelType w:val="hybridMultilevel"/>
    <w:tmpl w:val="3B14BE2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C482D"/>
    <w:multiLevelType w:val="hybridMultilevel"/>
    <w:tmpl w:val="B9F8E234"/>
    <w:lvl w:ilvl="0" w:tplc="2006E0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E3168"/>
    <w:multiLevelType w:val="hybridMultilevel"/>
    <w:tmpl w:val="3210032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005931">
    <w:abstractNumId w:val="5"/>
  </w:num>
  <w:num w:numId="2" w16cid:durableId="163593031">
    <w:abstractNumId w:val="2"/>
  </w:num>
  <w:num w:numId="3" w16cid:durableId="666637559">
    <w:abstractNumId w:val="4"/>
  </w:num>
  <w:num w:numId="4" w16cid:durableId="1428037776">
    <w:abstractNumId w:val="3"/>
  </w:num>
  <w:num w:numId="5" w16cid:durableId="2084254876">
    <w:abstractNumId w:val="1"/>
  </w:num>
  <w:num w:numId="6" w16cid:durableId="2059743791">
    <w:abstractNumId w:val="6"/>
  </w:num>
  <w:num w:numId="7" w16cid:durableId="1761098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914"/>
    <w:rsid w:val="0000011E"/>
    <w:rsid w:val="00002350"/>
    <w:rsid w:val="000040A4"/>
    <w:rsid w:val="000166C4"/>
    <w:rsid w:val="00024A16"/>
    <w:rsid w:val="00025215"/>
    <w:rsid w:val="00033706"/>
    <w:rsid w:val="00034484"/>
    <w:rsid w:val="00035447"/>
    <w:rsid w:val="0003792A"/>
    <w:rsid w:val="00042895"/>
    <w:rsid w:val="00044E19"/>
    <w:rsid w:val="00045E72"/>
    <w:rsid w:val="0005138F"/>
    <w:rsid w:val="000538E5"/>
    <w:rsid w:val="00053A9B"/>
    <w:rsid w:val="0005533D"/>
    <w:rsid w:val="00057C9D"/>
    <w:rsid w:val="00061EC1"/>
    <w:rsid w:val="00070EC7"/>
    <w:rsid w:val="000714E8"/>
    <w:rsid w:val="00073BF7"/>
    <w:rsid w:val="000746C0"/>
    <w:rsid w:val="000756EA"/>
    <w:rsid w:val="00075DB8"/>
    <w:rsid w:val="00076982"/>
    <w:rsid w:val="00080A6B"/>
    <w:rsid w:val="0008135B"/>
    <w:rsid w:val="000867A5"/>
    <w:rsid w:val="00086EF5"/>
    <w:rsid w:val="00090075"/>
    <w:rsid w:val="00090560"/>
    <w:rsid w:val="00091991"/>
    <w:rsid w:val="000A75CC"/>
    <w:rsid w:val="000B2297"/>
    <w:rsid w:val="000B31A8"/>
    <w:rsid w:val="000B345E"/>
    <w:rsid w:val="000B7326"/>
    <w:rsid w:val="000B76CF"/>
    <w:rsid w:val="000C01B5"/>
    <w:rsid w:val="000C749E"/>
    <w:rsid w:val="000D0ABB"/>
    <w:rsid w:val="000D4525"/>
    <w:rsid w:val="000D46BB"/>
    <w:rsid w:val="000D6A94"/>
    <w:rsid w:val="000E1A89"/>
    <w:rsid w:val="000E4FA5"/>
    <w:rsid w:val="000E6EA5"/>
    <w:rsid w:val="000E7523"/>
    <w:rsid w:val="000E7C97"/>
    <w:rsid w:val="000F271F"/>
    <w:rsid w:val="000F4E2D"/>
    <w:rsid w:val="000F552B"/>
    <w:rsid w:val="00103FDE"/>
    <w:rsid w:val="001107CD"/>
    <w:rsid w:val="00110875"/>
    <w:rsid w:val="001111CA"/>
    <w:rsid w:val="00114821"/>
    <w:rsid w:val="00121FAC"/>
    <w:rsid w:val="001241C5"/>
    <w:rsid w:val="001270D8"/>
    <w:rsid w:val="001310E4"/>
    <w:rsid w:val="00141CAB"/>
    <w:rsid w:val="00141E31"/>
    <w:rsid w:val="0014350D"/>
    <w:rsid w:val="00150535"/>
    <w:rsid w:val="00157A40"/>
    <w:rsid w:val="001604BF"/>
    <w:rsid w:val="001643D8"/>
    <w:rsid w:val="00171680"/>
    <w:rsid w:val="00171F69"/>
    <w:rsid w:val="001725F0"/>
    <w:rsid w:val="00172786"/>
    <w:rsid w:val="00172BAA"/>
    <w:rsid w:val="0018253E"/>
    <w:rsid w:val="00187809"/>
    <w:rsid w:val="00195EAC"/>
    <w:rsid w:val="00196B06"/>
    <w:rsid w:val="00196B81"/>
    <w:rsid w:val="001A390C"/>
    <w:rsid w:val="001A3CE3"/>
    <w:rsid w:val="001A480B"/>
    <w:rsid w:val="001A647C"/>
    <w:rsid w:val="001B4F56"/>
    <w:rsid w:val="001B5838"/>
    <w:rsid w:val="001B6998"/>
    <w:rsid w:val="001C2836"/>
    <w:rsid w:val="001C3519"/>
    <w:rsid w:val="001D083C"/>
    <w:rsid w:val="001D4432"/>
    <w:rsid w:val="001D449E"/>
    <w:rsid w:val="001E083E"/>
    <w:rsid w:val="001E1AA2"/>
    <w:rsid w:val="001E2618"/>
    <w:rsid w:val="001E7213"/>
    <w:rsid w:val="001F0599"/>
    <w:rsid w:val="001F458C"/>
    <w:rsid w:val="001F606F"/>
    <w:rsid w:val="002008FB"/>
    <w:rsid w:val="00212BEB"/>
    <w:rsid w:val="0021660B"/>
    <w:rsid w:val="00223057"/>
    <w:rsid w:val="00225C7C"/>
    <w:rsid w:val="00226DFA"/>
    <w:rsid w:val="002302D8"/>
    <w:rsid w:val="00232F17"/>
    <w:rsid w:val="00233D25"/>
    <w:rsid w:val="00235775"/>
    <w:rsid w:val="00235C5A"/>
    <w:rsid w:val="0024047C"/>
    <w:rsid w:val="0024451C"/>
    <w:rsid w:val="0024708E"/>
    <w:rsid w:val="002512F1"/>
    <w:rsid w:val="00252447"/>
    <w:rsid w:val="00262DB4"/>
    <w:rsid w:val="00263F4B"/>
    <w:rsid w:val="00270128"/>
    <w:rsid w:val="00270585"/>
    <w:rsid w:val="00277FB6"/>
    <w:rsid w:val="002804BB"/>
    <w:rsid w:val="002820CA"/>
    <w:rsid w:val="002831D4"/>
    <w:rsid w:val="00285731"/>
    <w:rsid w:val="00293161"/>
    <w:rsid w:val="0029472F"/>
    <w:rsid w:val="00296447"/>
    <w:rsid w:val="002967A8"/>
    <w:rsid w:val="002A0165"/>
    <w:rsid w:val="002A25F5"/>
    <w:rsid w:val="002A2F42"/>
    <w:rsid w:val="002A4C9D"/>
    <w:rsid w:val="002B0845"/>
    <w:rsid w:val="002B1B62"/>
    <w:rsid w:val="002B3E7C"/>
    <w:rsid w:val="002B4B57"/>
    <w:rsid w:val="002B5356"/>
    <w:rsid w:val="002B7715"/>
    <w:rsid w:val="002C0C45"/>
    <w:rsid w:val="002D60BE"/>
    <w:rsid w:val="002E1510"/>
    <w:rsid w:val="002E4E98"/>
    <w:rsid w:val="002E539C"/>
    <w:rsid w:val="002F2188"/>
    <w:rsid w:val="002F2D27"/>
    <w:rsid w:val="002F506C"/>
    <w:rsid w:val="002F7832"/>
    <w:rsid w:val="002F7C41"/>
    <w:rsid w:val="00303BBB"/>
    <w:rsid w:val="00304F32"/>
    <w:rsid w:val="00306B43"/>
    <w:rsid w:val="00306FE5"/>
    <w:rsid w:val="0031142C"/>
    <w:rsid w:val="003116B9"/>
    <w:rsid w:val="00312964"/>
    <w:rsid w:val="0032033C"/>
    <w:rsid w:val="00326378"/>
    <w:rsid w:val="00331D00"/>
    <w:rsid w:val="00342C98"/>
    <w:rsid w:val="00345077"/>
    <w:rsid w:val="0035175E"/>
    <w:rsid w:val="00352127"/>
    <w:rsid w:val="00352EBB"/>
    <w:rsid w:val="00352EBF"/>
    <w:rsid w:val="0036039F"/>
    <w:rsid w:val="00363EBE"/>
    <w:rsid w:val="0036520D"/>
    <w:rsid w:val="00366787"/>
    <w:rsid w:val="00371092"/>
    <w:rsid w:val="003755C6"/>
    <w:rsid w:val="003819D0"/>
    <w:rsid w:val="003853CC"/>
    <w:rsid w:val="00385B51"/>
    <w:rsid w:val="003862E5"/>
    <w:rsid w:val="0038663A"/>
    <w:rsid w:val="00391845"/>
    <w:rsid w:val="003969FC"/>
    <w:rsid w:val="003A185D"/>
    <w:rsid w:val="003A2ADA"/>
    <w:rsid w:val="003A3542"/>
    <w:rsid w:val="003A657D"/>
    <w:rsid w:val="003B1B9F"/>
    <w:rsid w:val="003B35B3"/>
    <w:rsid w:val="003B47E8"/>
    <w:rsid w:val="003B798A"/>
    <w:rsid w:val="003B7E72"/>
    <w:rsid w:val="003C5258"/>
    <w:rsid w:val="003C72F8"/>
    <w:rsid w:val="003D02BB"/>
    <w:rsid w:val="003D069C"/>
    <w:rsid w:val="003D3A3C"/>
    <w:rsid w:val="003D3BDB"/>
    <w:rsid w:val="003D69AB"/>
    <w:rsid w:val="003E0AAB"/>
    <w:rsid w:val="003E0FB8"/>
    <w:rsid w:val="003E13DD"/>
    <w:rsid w:val="003E2F24"/>
    <w:rsid w:val="003E5A1E"/>
    <w:rsid w:val="003E61A3"/>
    <w:rsid w:val="003E6559"/>
    <w:rsid w:val="003F48B3"/>
    <w:rsid w:val="00405F81"/>
    <w:rsid w:val="00406B8F"/>
    <w:rsid w:val="00414B51"/>
    <w:rsid w:val="00422BA4"/>
    <w:rsid w:val="00422D64"/>
    <w:rsid w:val="00423690"/>
    <w:rsid w:val="004335F9"/>
    <w:rsid w:val="0044021F"/>
    <w:rsid w:val="0045148C"/>
    <w:rsid w:val="004554E0"/>
    <w:rsid w:val="00456213"/>
    <w:rsid w:val="00462C18"/>
    <w:rsid w:val="00474F04"/>
    <w:rsid w:val="004773A3"/>
    <w:rsid w:val="0048020F"/>
    <w:rsid w:val="00483A64"/>
    <w:rsid w:val="00483E01"/>
    <w:rsid w:val="00487ED5"/>
    <w:rsid w:val="00492F02"/>
    <w:rsid w:val="00494456"/>
    <w:rsid w:val="004A011E"/>
    <w:rsid w:val="004A35C5"/>
    <w:rsid w:val="004A4057"/>
    <w:rsid w:val="004A65F4"/>
    <w:rsid w:val="004B03E1"/>
    <w:rsid w:val="004B064A"/>
    <w:rsid w:val="004B5A7B"/>
    <w:rsid w:val="004C0DC3"/>
    <w:rsid w:val="004C77FF"/>
    <w:rsid w:val="004D07E7"/>
    <w:rsid w:val="004D2A46"/>
    <w:rsid w:val="004D339E"/>
    <w:rsid w:val="004D5575"/>
    <w:rsid w:val="004E3CC9"/>
    <w:rsid w:val="004F6E87"/>
    <w:rsid w:val="004F784E"/>
    <w:rsid w:val="0050219C"/>
    <w:rsid w:val="005041FE"/>
    <w:rsid w:val="0050637D"/>
    <w:rsid w:val="00514284"/>
    <w:rsid w:val="00517440"/>
    <w:rsid w:val="005235BB"/>
    <w:rsid w:val="0053603D"/>
    <w:rsid w:val="005361D7"/>
    <w:rsid w:val="0053772E"/>
    <w:rsid w:val="00553F90"/>
    <w:rsid w:val="00560E1C"/>
    <w:rsid w:val="00562F3C"/>
    <w:rsid w:val="00574AD2"/>
    <w:rsid w:val="005763FD"/>
    <w:rsid w:val="00580657"/>
    <w:rsid w:val="005810A0"/>
    <w:rsid w:val="005860C0"/>
    <w:rsid w:val="00590C97"/>
    <w:rsid w:val="00590E34"/>
    <w:rsid w:val="0059283D"/>
    <w:rsid w:val="005931FA"/>
    <w:rsid w:val="00593320"/>
    <w:rsid w:val="0059589B"/>
    <w:rsid w:val="005967B5"/>
    <w:rsid w:val="00597CE8"/>
    <w:rsid w:val="005A2F4B"/>
    <w:rsid w:val="005A2FE3"/>
    <w:rsid w:val="005A7A3A"/>
    <w:rsid w:val="005B00C8"/>
    <w:rsid w:val="005B2A17"/>
    <w:rsid w:val="005B664A"/>
    <w:rsid w:val="005C0FBA"/>
    <w:rsid w:val="005C49B3"/>
    <w:rsid w:val="005D33CB"/>
    <w:rsid w:val="005D4CA9"/>
    <w:rsid w:val="005D69E9"/>
    <w:rsid w:val="005E17D5"/>
    <w:rsid w:val="005E28ED"/>
    <w:rsid w:val="005F0CA6"/>
    <w:rsid w:val="005F0FB9"/>
    <w:rsid w:val="005F59CA"/>
    <w:rsid w:val="005F658C"/>
    <w:rsid w:val="00607556"/>
    <w:rsid w:val="00612EA1"/>
    <w:rsid w:val="00620906"/>
    <w:rsid w:val="006234D3"/>
    <w:rsid w:val="0062353D"/>
    <w:rsid w:val="00623B1A"/>
    <w:rsid w:val="00624FA8"/>
    <w:rsid w:val="00625529"/>
    <w:rsid w:val="00631031"/>
    <w:rsid w:val="0063145D"/>
    <w:rsid w:val="0063229E"/>
    <w:rsid w:val="006356DE"/>
    <w:rsid w:val="00637593"/>
    <w:rsid w:val="00640D49"/>
    <w:rsid w:val="00641016"/>
    <w:rsid w:val="00643D4C"/>
    <w:rsid w:val="00646444"/>
    <w:rsid w:val="00647C33"/>
    <w:rsid w:val="00657D02"/>
    <w:rsid w:val="006609EF"/>
    <w:rsid w:val="00660E8B"/>
    <w:rsid w:val="00662B88"/>
    <w:rsid w:val="00664FE8"/>
    <w:rsid w:val="00672408"/>
    <w:rsid w:val="006731F8"/>
    <w:rsid w:val="00673FD6"/>
    <w:rsid w:val="00677123"/>
    <w:rsid w:val="00677E99"/>
    <w:rsid w:val="0068473B"/>
    <w:rsid w:val="00690117"/>
    <w:rsid w:val="00692DD0"/>
    <w:rsid w:val="0069656B"/>
    <w:rsid w:val="00697DC4"/>
    <w:rsid w:val="006A0CA4"/>
    <w:rsid w:val="006B1148"/>
    <w:rsid w:val="006B51D2"/>
    <w:rsid w:val="006B7A60"/>
    <w:rsid w:val="006C27FB"/>
    <w:rsid w:val="006C2E17"/>
    <w:rsid w:val="006D07F7"/>
    <w:rsid w:val="006D0A6F"/>
    <w:rsid w:val="006E298F"/>
    <w:rsid w:val="006E67C7"/>
    <w:rsid w:val="006F1CF1"/>
    <w:rsid w:val="006F3007"/>
    <w:rsid w:val="006F3328"/>
    <w:rsid w:val="006F354B"/>
    <w:rsid w:val="006F56A4"/>
    <w:rsid w:val="006F64EB"/>
    <w:rsid w:val="006F6E10"/>
    <w:rsid w:val="006F751C"/>
    <w:rsid w:val="0070118A"/>
    <w:rsid w:val="00723436"/>
    <w:rsid w:val="00724853"/>
    <w:rsid w:val="00725C3E"/>
    <w:rsid w:val="007269D1"/>
    <w:rsid w:val="00730142"/>
    <w:rsid w:val="00732F88"/>
    <w:rsid w:val="007339E5"/>
    <w:rsid w:val="0074279C"/>
    <w:rsid w:val="00745754"/>
    <w:rsid w:val="00760CAD"/>
    <w:rsid w:val="0076146E"/>
    <w:rsid w:val="00763764"/>
    <w:rsid w:val="00764246"/>
    <w:rsid w:val="00771BC8"/>
    <w:rsid w:val="00774AC3"/>
    <w:rsid w:val="00776914"/>
    <w:rsid w:val="00777822"/>
    <w:rsid w:val="007840D8"/>
    <w:rsid w:val="00784B1C"/>
    <w:rsid w:val="00784D88"/>
    <w:rsid w:val="00786D91"/>
    <w:rsid w:val="007914C5"/>
    <w:rsid w:val="00792103"/>
    <w:rsid w:val="00793583"/>
    <w:rsid w:val="007A05ED"/>
    <w:rsid w:val="007B43D0"/>
    <w:rsid w:val="007B7A08"/>
    <w:rsid w:val="007C1198"/>
    <w:rsid w:val="007C77A8"/>
    <w:rsid w:val="007D001F"/>
    <w:rsid w:val="007D1498"/>
    <w:rsid w:val="007E138F"/>
    <w:rsid w:val="007E1879"/>
    <w:rsid w:val="007E20AF"/>
    <w:rsid w:val="007E5BB4"/>
    <w:rsid w:val="007F0261"/>
    <w:rsid w:val="007F0708"/>
    <w:rsid w:val="007F6497"/>
    <w:rsid w:val="0080361A"/>
    <w:rsid w:val="00804C18"/>
    <w:rsid w:val="00805578"/>
    <w:rsid w:val="00807A6C"/>
    <w:rsid w:val="00807D72"/>
    <w:rsid w:val="00812073"/>
    <w:rsid w:val="008162A6"/>
    <w:rsid w:val="00816A05"/>
    <w:rsid w:val="00821006"/>
    <w:rsid w:val="00825274"/>
    <w:rsid w:val="00830CA9"/>
    <w:rsid w:val="00831867"/>
    <w:rsid w:val="00831A93"/>
    <w:rsid w:val="00833FA8"/>
    <w:rsid w:val="00837D43"/>
    <w:rsid w:val="00842C51"/>
    <w:rsid w:val="008440F0"/>
    <w:rsid w:val="008441D0"/>
    <w:rsid w:val="008527B4"/>
    <w:rsid w:val="00852CD4"/>
    <w:rsid w:val="00855F99"/>
    <w:rsid w:val="008606E2"/>
    <w:rsid w:val="0086334E"/>
    <w:rsid w:val="00880908"/>
    <w:rsid w:val="0088120F"/>
    <w:rsid w:val="00881BEE"/>
    <w:rsid w:val="008820C7"/>
    <w:rsid w:val="0088223E"/>
    <w:rsid w:val="008841B2"/>
    <w:rsid w:val="00885220"/>
    <w:rsid w:val="008858D1"/>
    <w:rsid w:val="0088768C"/>
    <w:rsid w:val="00890568"/>
    <w:rsid w:val="00893864"/>
    <w:rsid w:val="008948FE"/>
    <w:rsid w:val="0089558B"/>
    <w:rsid w:val="008A0AB1"/>
    <w:rsid w:val="008A2F49"/>
    <w:rsid w:val="008A3643"/>
    <w:rsid w:val="008A3BA9"/>
    <w:rsid w:val="008A3CCD"/>
    <w:rsid w:val="008A52EA"/>
    <w:rsid w:val="008A6D64"/>
    <w:rsid w:val="008B10FF"/>
    <w:rsid w:val="008B7269"/>
    <w:rsid w:val="008C51EA"/>
    <w:rsid w:val="008C5FCC"/>
    <w:rsid w:val="008C64D5"/>
    <w:rsid w:val="008C7F4D"/>
    <w:rsid w:val="008E0C98"/>
    <w:rsid w:val="008E6120"/>
    <w:rsid w:val="008E6786"/>
    <w:rsid w:val="008F0C5F"/>
    <w:rsid w:val="008F6B61"/>
    <w:rsid w:val="00904C67"/>
    <w:rsid w:val="009061DE"/>
    <w:rsid w:val="009078B7"/>
    <w:rsid w:val="00913987"/>
    <w:rsid w:val="00915276"/>
    <w:rsid w:val="0091722A"/>
    <w:rsid w:val="00917378"/>
    <w:rsid w:val="0092275A"/>
    <w:rsid w:val="00923539"/>
    <w:rsid w:val="00925A01"/>
    <w:rsid w:val="00926229"/>
    <w:rsid w:val="00931599"/>
    <w:rsid w:val="00941354"/>
    <w:rsid w:val="00941758"/>
    <w:rsid w:val="00942496"/>
    <w:rsid w:val="00950212"/>
    <w:rsid w:val="00950E44"/>
    <w:rsid w:val="00950FFE"/>
    <w:rsid w:val="00956596"/>
    <w:rsid w:val="00960476"/>
    <w:rsid w:val="0097165D"/>
    <w:rsid w:val="00973499"/>
    <w:rsid w:val="00975D20"/>
    <w:rsid w:val="009805DD"/>
    <w:rsid w:val="009A0C35"/>
    <w:rsid w:val="009A1A72"/>
    <w:rsid w:val="009A2BAE"/>
    <w:rsid w:val="009A4109"/>
    <w:rsid w:val="009B23FB"/>
    <w:rsid w:val="009B3C9F"/>
    <w:rsid w:val="009C129E"/>
    <w:rsid w:val="009C2C7C"/>
    <w:rsid w:val="009C76AF"/>
    <w:rsid w:val="009D2B61"/>
    <w:rsid w:val="009D710A"/>
    <w:rsid w:val="009E0BE2"/>
    <w:rsid w:val="009E3213"/>
    <w:rsid w:val="009E6714"/>
    <w:rsid w:val="009E730F"/>
    <w:rsid w:val="00A008AB"/>
    <w:rsid w:val="00A15D80"/>
    <w:rsid w:val="00A162D0"/>
    <w:rsid w:val="00A20E55"/>
    <w:rsid w:val="00A21EE4"/>
    <w:rsid w:val="00A2251E"/>
    <w:rsid w:val="00A237DD"/>
    <w:rsid w:val="00A25A47"/>
    <w:rsid w:val="00A33653"/>
    <w:rsid w:val="00A376BC"/>
    <w:rsid w:val="00A43283"/>
    <w:rsid w:val="00A43C48"/>
    <w:rsid w:val="00A507D4"/>
    <w:rsid w:val="00A50E9A"/>
    <w:rsid w:val="00A51794"/>
    <w:rsid w:val="00A535DA"/>
    <w:rsid w:val="00A56FF6"/>
    <w:rsid w:val="00A6471F"/>
    <w:rsid w:val="00A649E9"/>
    <w:rsid w:val="00A81E11"/>
    <w:rsid w:val="00A82517"/>
    <w:rsid w:val="00A9393E"/>
    <w:rsid w:val="00A9547B"/>
    <w:rsid w:val="00A968C5"/>
    <w:rsid w:val="00AA6307"/>
    <w:rsid w:val="00AB50CB"/>
    <w:rsid w:val="00AC4134"/>
    <w:rsid w:val="00AC43EA"/>
    <w:rsid w:val="00AC483F"/>
    <w:rsid w:val="00AC7BF6"/>
    <w:rsid w:val="00AD511D"/>
    <w:rsid w:val="00AE5522"/>
    <w:rsid w:val="00AE6171"/>
    <w:rsid w:val="00AF764D"/>
    <w:rsid w:val="00B049BA"/>
    <w:rsid w:val="00B072B1"/>
    <w:rsid w:val="00B11B4C"/>
    <w:rsid w:val="00B12F9D"/>
    <w:rsid w:val="00B130E5"/>
    <w:rsid w:val="00B1395A"/>
    <w:rsid w:val="00B169FD"/>
    <w:rsid w:val="00B2444F"/>
    <w:rsid w:val="00B321B5"/>
    <w:rsid w:val="00B44719"/>
    <w:rsid w:val="00B50011"/>
    <w:rsid w:val="00B506BA"/>
    <w:rsid w:val="00B5404B"/>
    <w:rsid w:val="00B6798B"/>
    <w:rsid w:val="00B67E62"/>
    <w:rsid w:val="00B82A62"/>
    <w:rsid w:val="00B90D94"/>
    <w:rsid w:val="00B93C3F"/>
    <w:rsid w:val="00BA64EA"/>
    <w:rsid w:val="00BB2DD6"/>
    <w:rsid w:val="00BB32CC"/>
    <w:rsid w:val="00BB7AC0"/>
    <w:rsid w:val="00BB7B47"/>
    <w:rsid w:val="00BB7E80"/>
    <w:rsid w:val="00BC045B"/>
    <w:rsid w:val="00BC0748"/>
    <w:rsid w:val="00BC722E"/>
    <w:rsid w:val="00BD1B3D"/>
    <w:rsid w:val="00BD4C4C"/>
    <w:rsid w:val="00BD58C9"/>
    <w:rsid w:val="00BD669E"/>
    <w:rsid w:val="00BE02EC"/>
    <w:rsid w:val="00BF0EDC"/>
    <w:rsid w:val="00BF2111"/>
    <w:rsid w:val="00BF3959"/>
    <w:rsid w:val="00BF50C4"/>
    <w:rsid w:val="00C01662"/>
    <w:rsid w:val="00C07CE8"/>
    <w:rsid w:val="00C07EF4"/>
    <w:rsid w:val="00C10BC5"/>
    <w:rsid w:val="00C130B2"/>
    <w:rsid w:val="00C1354E"/>
    <w:rsid w:val="00C150F7"/>
    <w:rsid w:val="00C17BB7"/>
    <w:rsid w:val="00C21573"/>
    <w:rsid w:val="00C252CC"/>
    <w:rsid w:val="00C31A51"/>
    <w:rsid w:val="00C33D3B"/>
    <w:rsid w:val="00C348CA"/>
    <w:rsid w:val="00C3496E"/>
    <w:rsid w:val="00C51DF1"/>
    <w:rsid w:val="00C51F2A"/>
    <w:rsid w:val="00C53033"/>
    <w:rsid w:val="00C5317A"/>
    <w:rsid w:val="00C60EFF"/>
    <w:rsid w:val="00C616BB"/>
    <w:rsid w:val="00C6594E"/>
    <w:rsid w:val="00C662EF"/>
    <w:rsid w:val="00C76D21"/>
    <w:rsid w:val="00C77076"/>
    <w:rsid w:val="00C775D6"/>
    <w:rsid w:val="00C84243"/>
    <w:rsid w:val="00C856F1"/>
    <w:rsid w:val="00C8583B"/>
    <w:rsid w:val="00C862FE"/>
    <w:rsid w:val="00C869E8"/>
    <w:rsid w:val="00C94447"/>
    <w:rsid w:val="00C95E89"/>
    <w:rsid w:val="00CA1EED"/>
    <w:rsid w:val="00CB1CF2"/>
    <w:rsid w:val="00CB20BC"/>
    <w:rsid w:val="00CB32A4"/>
    <w:rsid w:val="00CB4603"/>
    <w:rsid w:val="00CB507E"/>
    <w:rsid w:val="00CB537F"/>
    <w:rsid w:val="00CB63D2"/>
    <w:rsid w:val="00CD0195"/>
    <w:rsid w:val="00CD45BF"/>
    <w:rsid w:val="00CD7DB3"/>
    <w:rsid w:val="00CE011C"/>
    <w:rsid w:val="00CE0D1D"/>
    <w:rsid w:val="00CE43AB"/>
    <w:rsid w:val="00CE7695"/>
    <w:rsid w:val="00CF0597"/>
    <w:rsid w:val="00CF23C6"/>
    <w:rsid w:val="00CF246D"/>
    <w:rsid w:val="00CF52CF"/>
    <w:rsid w:val="00CF6B8E"/>
    <w:rsid w:val="00D017DA"/>
    <w:rsid w:val="00D04779"/>
    <w:rsid w:val="00D05639"/>
    <w:rsid w:val="00D12D8C"/>
    <w:rsid w:val="00D15145"/>
    <w:rsid w:val="00D22184"/>
    <w:rsid w:val="00D22F1B"/>
    <w:rsid w:val="00D26B5F"/>
    <w:rsid w:val="00D34C16"/>
    <w:rsid w:val="00D35367"/>
    <w:rsid w:val="00D40773"/>
    <w:rsid w:val="00D40B5C"/>
    <w:rsid w:val="00D42212"/>
    <w:rsid w:val="00D428D1"/>
    <w:rsid w:val="00D45B40"/>
    <w:rsid w:val="00D4614D"/>
    <w:rsid w:val="00D4727F"/>
    <w:rsid w:val="00D50E4E"/>
    <w:rsid w:val="00D5504D"/>
    <w:rsid w:val="00D560C8"/>
    <w:rsid w:val="00D61DE6"/>
    <w:rsid w:val="00D77846"/>
    <w:rsid w:val="00D77DBF"/>
    <w:rsid w:val="00D809D3"/>
    <w:rsid w:val="00D8579E"/>
    <w:rsid w:val="00D87CDB"/>
    <w:rsid w:val="00D9085A"/>
    <w:rsid w:val="00DA02EA"/>
    <w:rsid w:val="00DA2A5C"/>
    <w:rsid w:val="00DA6931"/>
    <w:rsid w:val="00DB16F6"/>
    <w:rsid w:val="00DB6E21"/>
    <w:rsid w:val="00DC2188"/>
    <w:rsid w:val="00DC3493"/>
    <w:rsid w:val="00DD1687"/>
    <w:rsid w:val="00DD234C"/>
    <w:rsid w:val="00DD2A18"/>
    <w:rsid w:val="00DD3B5D"/>
    <w:rsid w:val="00DD78CF"/>
    <w:rsid w:val="00DE0429"/>
    <w:rsid w:val="00DF179E"/>
    <w:rsid w:val="00E033F4"/>
    <w:rsid w:val="00E1190E"/>
    <w:rsid w:val="00E127C6"/>
    <w:rsid w:val="00E15897"/>
    <w:rsid w:val="00E24055"/>
    <w:rsid w:val="00E250F1"/>
    <w:rsid w:val="00E321BC"/>
    <w:rsid w:val="00E34512"/>
    <w:rsid w:val="00E4635E"/>
    <w:rsid w:val="00E478D9"/>
    <w:rsid w:val="00E52A42"/>
    <w:rsid w:val="00E555AB"/>
    <w:rsid w:val="00E602B8"/>
    <w:rsid w:val="00E6609B"/>
    <w:rsid w:val="00E73A25"/>
    <w:rsid w:val="00E749BA"/>
    <w:rsid w:val="00E7506E"/>
    <w:rsid w:val="00E75667"/>
    <w:rsid w:val="00E75A34"/>
    <w:rsid w:val="00E808D4"/>
    <w:rsid w:val="00E8531D"/>
    <w:rsid w:val="00E9063D"/>
    <w:rsid w:val="00E9115A"/>
    <w:rsid w:val="00E95FF1"/>
    <w:rsid w:val="00E96C83"/>
    <w:rsid w:val="00EA07DE"/>
    <w:rsid w:val="00EA1782"/>
    <w:rsid w:val="00EA24AD"/>
    <w:rsid w:val="00EA4711"/>
    <w:rsid w:val="00EA704F"/>
    <w:rsid w:val="00EB5B72"/>
    <w:rsid w:val="00EC0774"/>
    <w:rsid w:val="00EC28DA"/>
    <w:rsid w:val="00EC4065"/>
    <w:rsid w:val="00EC78B9"/>
    <w:rsid w:val="00ED16A8"/>
    <w:rsid w:val="00ED658F"/>
    <w:rsid w:val="00EE0DCA"/>
    <w:rsid w:val="00EE541C"/>
    <w:rsid w:val="00EF1349"/>
    <w:rsid w:val="00EF3C75"/>
    <w:rsid w:val="00F004A6"/>
    <w:rsid w:val="00F169B0"/>
    <w:rsid w:val="00F2064A"/>
    <w:rsid w:val="00F23A21"/>
    <w:rsid w:val="00F310E8"/>
    <w:rsid w:val="00F314AD"/>
    <w:rsid w:val="00F46E6A"/>
    <w:rsid w:val="00F506D6"/>
    <w:rsid w:val="00F50B52"/>
    <w:rsid w:val="00F517F6"/>
    <w:rsid w:val="00F52CB1"/>
    <w:rsid w:val="00F608F7"/>
    <w:rsid w:val="00F65DE1"/>
    <w:rsid w:val="00F75C55"/>
    <w:rsid w:val="00F80163"/>
    <w:rsid w:val="00F8226B"/>
    <w:rsid w:val="00F832FC"/>
    <w:rsid w:val="00F853A1"/>
    <w:rsid w:val="00F853CD"/>
    <w:rsid w:val="00F93BC4"/>
    <w:rsid w:val="00F94DC9"/>
    <w:rsid w:val="00F97779"/>
    <w:rsid w:val="00FA7C0D"/>
    <w:rsid w:val="00FB09D3"/>
    <w:rsid w:val="00FB13ED"/>
    <w:rsid w:val="00FB2C9B"/>
    <w:rsid w:val="00FC1D38"/>
    <w:rsid w:val="00FC3501"/>
    <w:rsid w:val="00FC3820"/>
    <w:rsid w:val="00FC47F8"/>
    <w:rsid w:val="00FC67F5"/>
    <w:rsid w:val="00FD04BA"/>
    <w:rsid w:val="00FD3404"/>
    <w:rsid w:val="00FD362D"/>
    <w:rsid w:val="00FE2117"/>
    <w:rsid w:val="00FE5087"/>
    <w:rsid w:val="00FF58DE"/>
    <w:rsid w:val="00FF6183"/>
    <w:rsid w:val="2608F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979F1"/>
  <w15:chartTrackingRefBased/>
  <w15:docId w15:val="{D5EED361-B5D8-4708-9B75-86C50465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f846da91yiv0805293697xmsonormal">
    <w:name w:val="ydpf846da91yiv0805293697xmsonormal"/>
    <w:basedOn w:val="Normal"/>
    <w:rsid w:val="0077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G"/>
      <w14:ligatures w14:val="none"/>
    </w:rPr>
  </w:style>
  <w:style w:type="paragraph" w:customStyle="1" w:styleId="ydp8897d823msonormal">
    <w:name w:val="ydp8897d823msonormal"/>
    <w:basedOn w:val="Normal"/>
    <w:rsid w:val="002A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G"/>
      <w14:ligatures w14:val="none"/>
    </w:rPr>
  </w:style>
  <w:style w:type="paragraph" w:styleId="ListParagraph">
    <w:name w:val="List Paragraph"/>
    <w:basedOn w:val="Normal"/>
    <w:uiPriority w:val="34"/>
    <w:qFormat/>
    <w:rsid w:val="00BC0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047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3158013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5377263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51540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375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88864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5603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1355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6424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1155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8622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styles" Target="style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fontTable" Target="fontTable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Segments Revenue(Million)</a:t>
            </a:r>
            <a:endParaRPr lang="en-NG" sz="1100"/>
          </a:p>
        </c:rich>
      </c:tx>
      <c:layout>
        <c:manualLayout>
          <c:xMode val="edge"/>
          <c:yMode val="edge"/>
          <c:x val="0.19819407229628655"/>
          <c:y val="3.399433427762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N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CONSUMER HEALTH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Sheet1!$B$2:$B$4</c:f>
              <c:numCache>
                <c:formatCode>#,##0</c:formatCode>
                <c:ptCount val="3"/>
                <c:pt idx="0">
                  <c:v>14450</c:v>
                </c:pt>
                <c:pt idx="1">
                  <c:v>15035</c:v>
                </c:pt>
                <c:pt idx="2">
                  <c:v>14953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E6-4B54-8595-15AD0A08C4D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PHARMACEUTICAL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Sheet1!$C$2:$C$4</c:f>
              <c:numCache>
                <c:formatCode>#,##0</c:formatCode>
                <c:ptCount val="3"/>
                <c:pt idx="0">
                  <c:v>45175</c:v>
                </c:pt>
                <c:pt idx="1">
                  <c:v>51680</c:v>
                </c:pt>
                <c:pt idx="2">
                  <c:v>52563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E6-4B54-8595-15AD0A08C4D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MEDTECH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Sheet1!$D$2:$D$4</c:f>
              <c:numCache>
                <c:formatCode>#,##0</c:formatCode>
                <c:ptCount val="3"/>
                <c:pt idx="0">
                  <c:v>22959</c:v>
                </c:pt>
                <c:pt idx="1">
                  <c:v>27060</c:v>
                </c:pt>
                <c:pt idx="2">
                  <c:v>27427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AE6-4B54-8595-15AD0A08C4D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96145967"/>
        <c:axId val="1490426511"/>
      </c:barChart>
      <c:catAx>
        <c:axId val="961459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NG"/>
          </a:p>
        </c:txPr>
        <c:crossAx val="1490426511"/>
        <c:crosses val="autoZero"/>
        <c:auto val="1"/>
        <c:lblAlgn val="ctr"/>
        <c:lblOffset val="100"/>
        <c:noMultiLvlLbl val="0"/>
      </c:catAx>
      <c:valAx>
        <c:axId val="1490426511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NG"/>
          </a:p>
        </c:txPr>
        <c:crossAx val="961459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NG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NG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Operating Expenses(million)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N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Operating Expenses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Sheet1!$B$2:$B$4</c:f>
              <c:numCache>
                <c:formatCode>#,##0</c:formatCode>
                <c:ptCount val="3"/>
                <c:pt idx="0">
                  <c:v>65750</c:v>
                </c:pt>
                <c:pt idx="1">
                  <c:v>70617</c:v>
                </c:pt>
                <c:pt idx="2">
                  <c:v>73111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0A-4ACC-A7DC-8DCB348ED55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728081135"/>
        <c:axId val="166895775"/>
      </c:barChart>
      <c:catAx>
        <c:axId val="7280811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NG"/>
          </a:p>
        </c:txPr>
        <c:crossAx val="166895775"/>
        <c:crosses val="autoZero"/>
        <c:auto val="1"/>
        <c:lblAlgn val="ctr"/>
        <c:lblOffset val="100"/>
        <c:noMultiLvlLbl val="0"/>
      </c:catAx>
      <c:valAx>
        <c:axId val="166895775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NG"/>
          </a:p>
        </c:txPr>
        <c:crossAx val="7280811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NG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NG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b="1"/>
              <a:t>Change in Operating Expenses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NG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Change in Operating Expenses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Sheet1!$B$2:$B$4</c:f>
              <c:numCache>
                <c:formatCode>#,##0</c:formatCode>
                <c:ptCount val="3"/>
                <c:pt idx="0" formatCode="General">
                  <c:v>0</c:v>
                </c:pt>
                <c:pt idx="1">
                  <c:v>4867</c:v>
                </c:pt>
                <c:pt idx="2">
                  <c:v>2494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0D8-4C4C-91FA-50CF9E27469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311085711"/>
        <c:axId val="42678111"/>
      </c:lineChart>
      <c:catAx>
        <c:axId val="3110857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NG"/>
          </a:p>
        </c:txPr>
        <c:crossAx val="42678111"/>
        <c:crosses val="autoZero"/>
        <c:auto val="1"/>
        <c:lblAlgn val="ctr"/>
        <c:lblOffset val="100"/>
        <c:noMultiLvlLbl val="0"/>
      </c:catAx>
      <c:valAx>
        <c:axId val="4267811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NG"/>
          </a:p>
        </c:txPr>
        <c:crossAx val="3110857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NG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NG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b="1"/>
              <a:t>Components</a:t>
            </a:r>
            <a:r>
              <a:rPr lang="en-US" sz="1100" b="1" baseline="0"/>
              <a:t> of Operating Expenses(million)</a:t>
            </a:r>
            <a:endParaRPr lang="en-NG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NG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Cost of Goods Sold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Sheet1!$B$2:$B$4</c:f>
              <c:numCache>
                <c:formatCode>#,##0</c:formatCode>
                <c:ptCount val="3"/>
                <c:pt idx="0">
                  <c:v>28427</c:v>
                </c:pt>
                <c:pt idx="1">
                  <c:v>29855</c:v>
                </c:pt>
                <c:pt idx="2">
                  <c:v>31089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D7-49DE-93DA-7BE8E14070C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Selling, marketing and administrative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Sheet1!$C$2:$C$4</c:f>
              <c:numCache>
                <c:formatCode>#,##0</c:formatCode>
                <c:ptCount val="3"/>
                <c:pt idx="0">
                  <c:v>22084</c:v>
                </c:pt>
                <c:pt idx="1">
                  <c:v>24659</c:v>
                </c:pt>
                <c:pt idx="2">
                  <c:v>24765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1D7-49DE-93DA-7BE8E14070C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Research and development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Sheet1!$D$2:$D$4</c:f>
              <c:numCache>
                <c:formatCode>#,##0</c:formatCode>
                <c:ptCount val="3"/>
                <c:pt idx="0">
                  <c:v>12230</c:v>
                </c:pt>
                <c:pt idx="1">
                  <c:v>15514</c:v>
                </c:pt>
                <c:pt idx="2">
                  <c:v>15386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1D7-49DE-93DA-7BE8E14070C3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Other Expenses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Sheet1!$E$2:$E$4</c:f>
              <c:numCache>
                <c:formatCode>#,##0</c:formatCode>
                <c:ptCount val="3"/>
                <c:pt idx="0">
                  <c:v>2899</c:v>
                </c:pt>
                <c:pt idx="1">
                  <c:v>489</c:v>
                </c:pt>
                <c:pt idx="2">
                  <c:v>1871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1D7-49DE-93DA-7BE8E14070C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702652559"/>
        <c:axId val="166937295"/>
      </c:barChart>
      <c:catAx>
        <c:axId val="7026525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NG"/>
          </a:p>
        </c:txPr>
        <c:crossAx val="166937295"/>
        <c:crosses val="autoZero"/>
        <c:auto val="1"/>
        <c:lblAlgn val="ctr"/>
        <c:lblOffset val="100"/>
        <c:noMultiLvlLbl val="0"/>
      </c:catAx>
      <c:valAx>
        <c:axId val="166937295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NG"/>
          </a:p>
        </c:txPr>
        <c:crossAx val="7026525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NG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NG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b="1"/>
              <a:t>As a % of Sales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NG"/>
        </a:p>
      </c:txPr>
    </c:title>
    <c:autoTitleDeleted val="0"/>
    <c:plotArea>
      <c:layout>
        <c:manualLayout>
          <c:layoutTarget val="inner"/>
          <c:xMode val="edge"/>
          <c:yMode val="edge"/>
          <c:x val="9.1372204241341001E-2"/>
          <c:y val="0.13141221374045803"/>
          <c:w val="0.85464006569730933"/>
          <c:h val="0.50523381619282326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Cost of Goods sold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Sheet1!$B$2:$B$4</c:f>
              <c:numCache>
                <c:formatCode>0.0%</c:formatCode>
                <c:ptCount val="3"/>
                <c:pt idx="0">
                  <c:v>0.34421921921921922</c:v>
                </c:pt>
                <c:pt idx="1">
                  <c:v>0.31836843508397761</c:v>
                </c:pt>
                <c:pt idx="2">
                  <c:v>0.32744910103957109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5C7-44BD-A9EA-20BC607DBA9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Selling, marketing and administrative expenses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Sheet1!$C$2:$C$4</c:f>
              <c:numCache>
                <c:formatCode>0.0%</c:formatCode>
                <c:ptCount val="3"/>
                <c:pt idx="0">
                  <c:v>0.26741257386418676</c:v>
                </c:pt>
                <c:pt idx="1">
                  <c:v>0.26295921087709945</c:v>
                </c:pt>
                <c:pt idx="2">
                  <c:v>0.26084071495528899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5C7-44BD-A9EA-20BC607DBA90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Research and development expense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Sheet1!$D$2:$D$4</c:f>
              <c:numCache>
                <c:formatCode>0.0%</c:formatCode>
                <c:ptCount val="3"/>
                <c:pt idx="0">
                  <c:v>0.14809164002712391</c:v>
                </c:pt>
                <c:pt idx="1">
                  <c:v>0.16543854972007466</c:v>
                </c:pt>
                <c:pt idx="2">
                  <c:v>0.16205512781353024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5C7-44BD-A9EA-20BC607DBA90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Other (income) expense-net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Sheet1!$E$2:$E$4</c:f>
              <c:numCache>
                <c:formatCode>0.0%</c:formatCode>
                <c:ptCount val="3"/>
                <c:pt idx="0">
                  <c:v>3.5103652039135909E-2</c:v>
                </c:pt>
                <c:pt idx="1">
                  <c:v>5.214609437483338E-3</c:v>
                </c:pt>
                <c:pt idx="2">
                  <c:v>1.9706560778572406E-2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5C7-44BD-A9EA-20BC607DBA90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725691967"/>
        <c:axId val="86011375"/>
      </c:lineChart>
      <c:catAx>
        <c:axId val="7256919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NG"/>
          </a:p>
        </c:txPr>
        <c:crossAx val="86011375"/>
        <c:crosses val="autoZero"/>
        <c:auto val="1"/>
        <c:lblAlgn val="ctr"/>
        <c:lblOffset val="100"/>
        <c:noMultiLvlLbl val="0"/>
      </c:catAx>
      <c:valAx>
        <c:axId val="86011375"/>
        <c:scaling>
          <c:orientation val="minMax"/>
        </c:scaling>
        <c:delete val="0"/>
        <c:axPos val="l"/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NG"/>
          </a:p>
        </c:txPr>
        <c:crossAx val="7256919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NG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NG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Revenue (million)</a:t>
            </a:r>
            <a:endParaRPr lang="en-NG" sz="1100"/>
          </a:p>
        </c:rich>
      </c:tx>
      <c:layout>
        <c:manualLayout>
          <c:xMode val="edge"/>
          <c:yMode val="edge"/>
          <c:x val="0.31662042753820741"/>
          <c:y val="3.547147502216967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N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J&amp;J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Sheet1!$B$2:$B$4</c:f>
              <c:numCache>
                <c:formatCode>#,##0</c:formatCode>
                <c:ptCount val="3"/>
                <c:pt idx="0">
                  <c:v>82584</c:v>
                </c:pt>
                <c:pt idx="1">
                  <c:v>93775</c:v>
                </c:pt>
                <c:pt idx="2">
                  <c:v>94943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ED-4D9C-88BA-EE6384C9B07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Pfizer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Sheet1!$C$2:$C$4</c:f>
              <c:numCache>
                <c:formatCode>#,##0</c:formatCode>
                <c:ptCount val="3"/>
                <c:pt idx="0">
                  <c:v>41908</c:v>
                </c:pt>
                <c:pt idx="1">
                  <c:v>81288</c:v>
                </c:pt>
                <c:pt idx="2">
                  <c:v>100330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ED-4D9C-88BA-EE6384C9B07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AbbVie Inc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Sheet1!$D$2:$D$4</c:f>
              <c:numCache>
                <c:formatCode>#,##0_);\(#,##0\);"—"</c:formatCode>
                <c:ptCount val="3"/>
                <c:pt idx="0">
                  <c:v>58054</c:v>
                </c:pt>
                <c:pt idx="1">
                  <c:v>56197</c:v>
                </c:pt>
                <c:pt idx="2">
                  <c:v>58054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AED-4D9C-88BA-EE6384C9B07A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Merck &amp; Co. Inc.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Sheet1!$E$2:$E$4</c:f>
              <c:numCache>
                <c:formatCode>#,##0</c:formatCode>
                <c:ptCount val="3"/>
                <c:pt idx="0">
                  <c:v>58473</c:v>
                </c:pt>
                <c:pt idx="1">
                  <c:v>48907</c:v>
                </c:pt>
                <c:pt idx="2">
                  <c:v>41537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AED-4D9C-88BA-EE6384C9B07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92912607"/>
        <c:axId val="860128943"/>
      </c:barChart>
      <c:catAx>
        <c:axId val="89291260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NG"/>
          </a:p>
        </c:txPr>
        <c:crossAx val="860128943"/>
        <c:crosses val="autoZero"/>
        <c:auto val="1"/>
        <c:lblAlgn val="ctr"/>
        <c:lblOffset val="100"/>
        <c:noMultiLvlLbl val="0"/>
      </c:catAx>
      <c:valAx>
        <c:axId val="860128943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8929126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NG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NG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COGS(MILLION)</a:t>
            </a:r>
            <a:endParaRPr lang="en-NG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N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J&amp;J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Sheet1!$B$2:$B$4</c:f>
              <c:numCache>
                <c:formatCode>#,##0_);\(#,##0\);"—"</c:formatCode>
                <c:ptCount val="3"/>
                <c:pt idx="0">
                  <c:v>28427</c:v>
                </c:pt>
                <c:pt idx="1">
                  <c:v>29855</c:v>
                </c:pt>
                <c:pt idx="2">
                  <c:v>31089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A2-4E3E-B284-47169E10883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Pfizer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Sheet1!$C$2:$C$4</c:f>
              <c:numCache>
                <c:formatCode>#,##0_);\(#,##0\);"—"</c:formatCode>
                <c:ptCount val="3"/>
                <c:pt idx="0">
                  <c:v>8692</c:v>
                </c:pt>
                <c:pt idx="1">
                  <c:v>30821</c:v>
                </c:pt>
                <c:pt idx="2">
                  <c:v>34344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FA2-4E3E-B284-47169E10883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AbbVie Inc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Sheet1!$D$2:$D$4</c:f>
              <c:numCache>
                <c:formatCode>#,##0_);\(#,##0\);"—"</c:formatCode>
                <c:ptCount val="3"/>
                <c:pt idx="0">
                  <c:v>15387</c:v>
                </c:pt>
                <c:pt idx="1">
                  <c:v>17446</c:v>
                </c:pt>
                <c:pt idx="2">
                  <c:v>17414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FA2-4E3E-B284-47169E108835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Merck &amp; Co. Inc.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Sheet1!$E$2:$E$4</c:f>
              <c:numCache>
                <c:formatCode>#,##0_);\(#,##0\);"—"</c:formatCode>
                <c:ptCount val="3"/>
                <c:pt idx="0">
                  <c:v>9975</c:v>
                </c:pt>
                <c:pt idx="1">
                  <c:v>10252</c:v>
                </c:pt>
                <c:pt idx="2">
                  <c:v>13297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FA2-4E3E-B284-47169E10883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012331375"/>
        <c:axId val="539692128"/>
      </c:barChart>
      <c:catAx>
        <c:axId val="101233137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NG"/>
          </a:p>
        </c:txPr>
        <c:crossAx val="539692128"/>
        <c:crosses val="autoZero"/>
        <c:auto val="1"/>
        <c:lblAlgn val="ctr"/>
        <c:lblOffset val="100"/>
        <c:noMultiLvlLbl val="0"/>
      </c:catAx>
      <c:valAx>
        <c:axId val="539692128"/>
        <c:scaling>
          <c:orientation val="minMax"/>
        </c:scaling>
        <c:delete val="1"/>
        <c:axPos val="l"/>
        <c:numFmt formatCode="#,##0_);\(#,##0\);&quot;—&quot;" sourceLinked="1"/>
        <c:majorTickMark val="none"/>
        <c:minorTickMark val="none"/>
        <c:tickLblPos val="nextTo"/>
        <c:crossAx val="10123313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NG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NG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SG&amp;A(million)</a:t>
            </a:r>
            <a:endParaRPr lang="en-NG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N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J&amp;J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Sheet1!$B$2:$B$4</c:f>
              <c:numCache>
                <c:formatCode>#,##0</c:formatCode>
                <c:ptCount val="3"/>
                <c:pt idx="0">
                  <c:v>22084</c:v>
                </c:pt>
                <c:pt idx="1">
                  <c:v>24659</c:v>
                </c:pt>
                <c:pt idx="2">
                  <c:v>24765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20-4DFB-8F5C-28617233A98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Pfizer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Sheet1!$C$2:$C$4</c:f>
              <c:numCache>
                <c:formatCode>#,##0</c:formatCode>
                <c:ptCount val="3"/>
                <c:pt idx="0">
                  <c:v>11615</c:v>
                </c:pt>
                <c:pt idx="1">
                  <c:v>12703</c:v>
                </c:pt>
                <c:pt idx="2">
                  <c:v>13677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E20-4DFB-8F5C-28617233A98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AbbVie Inc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Sheet1!$D$2:$D$4</c:f>
              <c:numCache>
                <c:formatCode>#,##0</c:formatCode>
                <c:ptCount val="3"/>
                <c:pt idx="0">
                  <c:v>11299</c:v>
                </c:pt>
                <c:pt idx="1">
                  <c:v>12349</c:v>
                </c:pt>
                <c:pt idx="2">
                  <c:v>15260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E20-4DFB-8F5C-28617233A98A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Merck &amp; Co. Inc.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Sheet1!$E$2:$E$4</c:f>
              <c:numCache>
                <c:formatCode>#,##0</c:formatCode>
                <c:ptCount val="3"/>
                <c:pt idx="0">
                  <c:v>18034</c:v>
                </c:pt>
                <c:pt idx="1">
                  <c:v>19822</c:v>
                </c:pt>
                <c:pt idx="2">
                  <c:v>21766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E20-4DFB-8F5C-28617233A98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53915327"/>
        <c:axId val="539680608"/>
      </c:barChart>
      <c:catAx>
        <c:axId val="85391532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NG"/>
          </a:p>
        </c:txPr>
        <c:crossAx val="539680608"/>
        <c:crosses val="autoZero"/>
        <c:auto val="1"/>
        <c:lblAlgn val="ctr"/>
        <c:lblOffset val="100"/>
        <c:noMultiLvlLbl val="0"/>
      </c:catAx>
      <c:valAx>
        <c:axId val="539680608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8539153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NG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NG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R&amp;d(million)</a:t>
            </a:r>
            <a:endParaRPr lang="en-NG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N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J&amp;J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Sheet1!$B$2:$B$4</c:f>
              <c:numCache>
                <c:formatCode>#,##0_);\(#,##0\);"—"</c:formatCode>
                <c:ptCount val="3"/>
                <c:pt idx="0">
                  <c:v>12340</c:v>
                </c:pt>
                <c:pt idx="1">
                  <c:v>15614</c:v>
                </c:pt>
                <c:pt idx="2">
                  <c:v>15386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D2-4A57-907B-942C5847BF4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Pfizer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Sheet1!$C$2:$C$4</c:f>
              <c:numCache>
                <c:formatCode>#,##0_);\(#,##0\);"—"</c:formatCode>
                <c:ptCount val="3"/>
                <c:pt idx="0">
                  <c:v>9405</c:v>
                </c:pt>
                <c:pt idx="1">
                  <c:v>13829</c:v>
                </c:pt>
                <c:pt idx="2">
                  <c:v>12381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D2-4A57-907B-942C5847BF4C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AbbVie Inc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Sheet1!$D$2:$D$4</c:f>
              <c:numCache>
                <c:formatCode>#,##0_);\(#,##0\);"—"</c:formatCode>
                <c:ptCount val="3"/>
                <c:pt idx="0">
                  <c:v>7755</c:v>
                </c:pt>
                <c:pt idx="1">
                  <c:v>8046</c:v>
                </c:pt>
                <c:pt idx="2">
                  <c:v>7207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ED2-4A57-907B-942C5847BF4C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Merck &amp; Co. Inc.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Sheet1!$E$2:$E$4</c:f>
              <c:numCache>
                <c:formatCode>#,##0_);\(#,##0\);"—"</c:formatCode>
                <c:ptCount val="3"/>
                <c:pt idx="0">
                  <c:v>9126</c:v>
                </c:pt>
                <c:pt idx="1">
                  <c:v>10207</c:v>
                </c:pt>
                <c:pt idx="2">
                  <c:v>11818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ED2-4A57-907B-942C5847BF4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747483199"/>
        <c:axId val="539675808"/>
      </c:barChart>
      <c:catAx>
        <c:axId val="74748319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NG"/>
          </a:p>
        </c:txPr>
        <c:crossAx val="539675808"/>
        <c:crosses val="autoZero"/>
        <c:auto val="1"/>
        <c:lblAlgn val="ctr"/>
        <c:lblOffset val="100"/>
        <c:noMultiLvlLbl val="0"/>
      </c:catAx>
      <c:valAx>
        <c:axId val="539675808"/>
        <c:scaling>
          <c:orientation val="minMax"/>
        </c:scaling>
        <c:delete val="1"/>
        <c:axPos val="l"/>
        <c:numFmt formatCode="#,##0_);\(#,##0\);&quot;—&quot;" sourceLinked="1"/>
        <c:majorTickMark val="none"/>
        <c:minorTickMark val="none"/>
        <c:tickLblPos val="nextTo"/>
        <c:crossAx val="7474831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NG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NG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T</a:t>
            </a:r>
            <a:r>
              <a:rPr lang="en-US" sz="1100"/>
              <a:t>otal Revenue (Million)</a:t>
            </a:r>
            <a:r>
              <a:rPr lang="en-US" sz="1200"/>
              <a:t> </a:t>
            </a:r>
          </a:p>
        </c:rich>
      </c:tx>
      <c:layout>
        <c:manualLayout>
          <c:xMode val="edge"/>
          <c:yMode val="edge"/>
          <c:x val="0.29613478365392532"/>
          <c:y val="3.92323934368539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N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 Revenue(Million)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Sheet1!$B$2:$B$4</c:f>
              <c:numCache>
                <c:formatCode>#,##0</c:formatCode>
                <c:ptCount val="3"/>
                <c:pt idx="0">
                  <c:v>82584</c:v>
                </c:pt>
                <c:pt idx="1">
                  <c:v>93775</c:v>
                </c:pt>
                <c:pt idx="2">
                  <c:v>94943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49-4300-86AC-F0934E75FE5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028974240"/>
        <c:axId val="2029873088"/>
      </c:barChart>
      <c:catAx>
        <c:axId val="2028974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NG"/>
          </a:p>
        </c:txPr>
        <c:crossAx val="2029873088"/>
        <c:crosses val="autoZero"/>
        <c:auto val="1"/>
        <c:lblAlgn val="ctr"/>
        <c:lblOffset val="100"/>
        <c:noMultiLvlLbl val="0"/>
      </c:catAx>
      <c:valAx>
        <c:axId val="2029873088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NG"/>
          </a:p>
        </c:txPr>
        <c:crossAx val="2028974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NG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NG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Segments As % of Revenue</a:t>
            </a:r>
            <a:endParaRPr lang="en-NG" sz="1100"/>
          </a:p>
        </c:rich>
      </c:tx>
      <c:layout>
        <c:manualLayout>
          <c:xMode val="edge"/>
          <c:yMode val="edge"/>
          <c:x val="0.23694319460067492"/>
          <c:y val="2.92684916976051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N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CONSUMER HEALTH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Sheet1!$B$2:$B$4</c:f>
              <c:numCache>
                <c:formatCode>0.00%</c:formatCode>
                <c:ptCount val="3"/>
                <c:pt idx="0">
                  <c:v>0.17497336045723141</c:v>
                </c:pt>
                <c:pt idx="1">
                  <c:v>0.16033057851239668</c:v>
                </c:pt>
                <c:pt idx="2">
                  <c:v>0.15749449669801882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29-44CB-AB1F-B890E0CF8EC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PHARMACEUTICAL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Sheet1!$C$2:$C$4</c:f>
              <c:numCache>
                <c:formatCode>0.00%</c:formatCode>
                <c:ptCount val="3"/>
                <c:pt idx="0">
                  <c:v>0.54701879298653489</c:v>
                </c:pt>
                <c:pt idx="1">
                  <c:v>0.55110637163423082</c:v>
                </c:pt>
                <c:pt idx="2">
                  <c:v>0.55362691298989919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29-44CB-AB1F-B890E0CF8EC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MEDTECH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Sheet1!$D$2:$D$4</c:f>
              <c:numCache>
                <c:formatCode>0.00%</c:formatCode>
                <c:ptCount val="3"/>
                <c:pt idx="0">
                  <c:v>0.27800784655623367</c:v>
                </c:pt>
                <c:pt idx="1">
                  <c:v>0.28856304985337244</c:v>
                </c:pt>
                <c:pt idx="2">
                  <c:v>0.28887859031208196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029-44CB-AB1F-B890E0CF8EC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36060639"/>
        <c:axId val="1492699855"/>
      </c:barChart>
      <c:catAx>
        <c:axId val="2360606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NG"/>
          </a:p>
        </c:txPr>
        <c:crossAx val="1492699855"/>
        <c:crosses val="autoZero"/>
        <c:auto val="1"/>
        <c:lblAlgn val="ctr"/>
        <c:lblOffset val="100"/>
        <c:noMultiLvlLbl val="0"/>
      </c:catAx>
      <c:valAx>
        <c:axId val="1492699855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NG"/>
          </a:p>
        </c:txPr>
        <c:crossAx val="2360606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NG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NG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Consumer Health (Million)</a:t>
            </a:r>
            <a:endParaRPr lang="en-NG" sz="1100"/>
          </a:p>
        </c:rich>
      </c:tx>
      <c:layout>
        <c:manualLayout>
          <c:xMode val="edge"/>
          <c:yMode val="edge"/>
          <c:x val="0.25394174757281551"/>
          <c:y val="2.531645569620253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NG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OTC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Sheet1!$B$2:$B$4</c:f>
              <c:numCache>
                <c:formatCode>#,##0</c:formatCode>
                <c:ptCount val="3"/>
                <c:pt idx="0">
                  <c:v>5221</c:v>
                </c:pt>
                <c:pt idx="1">
                  <c:v>5627</c:v>
                </c:pt>
                <c:pt idx="2">
                  <c:v>6031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E1-4577-9B51-B9DFC4D2195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Skin Health/Beauty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Sheet1!$C$2:$C$4</c:f>
              <c:numCache>
                <c:formatCode>#,##0</c:formatCode>
                <c:ptCount val="3"/>
                <c:pt idx="0">
                  <c:v>4450</c:v>
                </c:pt>
                <c:pt idx="1">
                  <c:v>4541</c:v>
                </c:pt>
                <c:pt idx="2">
                  <c:v>4352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5E1-4577-9B51-B9DFC4D2195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Oral Care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Sheet1!$D$2:$D$4</c:f>
              <c:numCache>
                <c:formatCode>#,##0</c:formatCode>
                <c:ptCount val="3"/>
                <c:pt idx="0">
                  <c:v>1641</c:v>
                </c:pt>
                <c:pt idx="1">
                  <c:v>1645</c:v>
                </c:pt>
                <c:pt idx="2">
                  <c:v>1505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5E1-4577-9B51-B9DFC4D21951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Baby Care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Sheet1!$E$2:$E$4</c:f>
              <c:numCache>
                <c:formatCode>#,##0</c:formatCode>
                <c:ptCount val="3"/>
                <c:pt idx="0">
                  <c:v>1517</c:v>
                </c:pt>
                <c:pt idx="1">
                  <c:v>1566</c:v>
                </c:pt>
                <c:pt idx="2">
                  <c:v>1461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5E1-4577-9B51-B9DFC4D21951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Women’s Health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Sheet1!$F$2:$F$4</c:f>
              <c:numCache>
                <c:formatCode>General</c:formatCode>
                <c:ptCount val="3"/>
                <c:pt idx="0">
                  <c:v>901</c:v>
                </c:pt>
                <c:pt idx="1">
                  <c:v>917</c:v>
                </c:pt>
                <c:pt idx="2">
                  <c:v>904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5E1-4577-9B51-B9DFC4D21951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Wound Care/Other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Sheet1!$G$2:$G$4</c:f>
              <c:numCache>
                <c:formatCode>General</c:formatCode>
                <c:ptCount val="3"/>
                <c:pt idx="0">
                  <c:v>720</c:v>
                </c:pt>
                <c:pt idx="1">
                  <c:v>739</c:v>
                </c:pt>
                <c:pt idx="2">
                  <c:v>700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5E1-4577-9B51-B9DFC4D2195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82724031"/>
        <c:axId val="2034414752"/>
      </c:barChart>
      <c:catAx>
        <c:axId val="827240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NG"/>
          </a:p>
        </c:txPr>
        <c:crossAx val="2034414752"/>
        <c:crosses val="autoZero"/>
        <c:auto val="1"/>
        <c:lblAlgn val="ctr"/>
        <c:lblOffset val="100"/>
        <c:noMultiLvlLbl val="0"/>
      </c:catAx>
      <c:valAx>
        <c:axId val="2034414752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NG"/>
          </a:p>
        </c:txPr>
        <c:crossAx val="827240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NG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NG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Consumer Health Area as % of Revenue</a:t>
            </a:r>
            <a:endParaRPr lang="en-NG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NG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OTC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Sheet1!$B$2:$B$4</c:f>
              <c:numCache>
                <c:formatCode>0.0%</c:formatCode>
                <c:ptCount val="3"/>
                <c:pt idx="0">
                  <c:v>0.36131487889273356</c:v>
                </c:pt>
                <c:pt idx="1">
                  <c:v>0.3742600598603259</c:v>
                </c:pt>
                <c:pt idx="2">
                  <c:v>0.40333043536414098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4D-4B95-A47A-D104CF16F6E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Skin Health/Beauty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Sheet1!$C$2:$C$4</c:f>
              <c:numCache>
                <c:formatCode>0.0%</c:formatCode>
                <c:ptCount val="3"/>
                <c:pt idx="0">
                  <c:v>0.30795847750865052</c:v>
                </c:pt>
                <c:pt idx="1">
                  <c:v>0.30202859993348852</c:v>
                </c:pt>
                <c:pt idx="2">
                  <c:v>0.29104527519561291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E4D-4B95-A47A-D104CF16F6ED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Oral Care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Sheet1!$D$2:$D$4</c:f>
              <c:numCache>
                <c:formatCode>0.0%</c:formatCode>
                <c:ptCount val="3"/>
                <c:pt idx="0">
                  <c:v>0.11356401384083045</c:v>
                </c:pt>
                <c:pt idx="1">
                  <c:v>0.10941137346192219</c:v>
                </c:pt>
                <c:pt idx="2">
                  <c:v>0.10064869925767404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E4D-4B95-A47A-D104CF16F6ED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Baby Care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Sheet1!$E$2:$E$4</c:f>
              <c:numCache>
                <c:formatCode>0.0%</c:formatCode>
                <c:ptCount val="3"/>
                <c:pt idx="0">
                  <c:v>0.10498269896193771</c:v>
                </c:pt>
                <c:pt idx="1">
                  <c:v>0.10415696707682075</c:v>
                </c:pt>
                <c:pt idx="2">
                  <c:v>9.7706145923894872E-2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E4D-4B95-A47A-D104CF16F6ED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Women’s Health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Sheet1!$F$2:$F$4</c:f>
              <c:numCache>
                <c:formatCode>0.0%</c:formatCode>
                <c:ptCount val="3"/>
                <c:pt idx="0">
                  <c:v>6.235294117647059E-2</c:v>
                </c:pt>
                <c:pt idx="1">
                  <c:v>6.0991020951114069E-2</c:v>
                </c:pt>
                <c:pt idx="2">
                  <c:v>6.0456095766735773E-2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E4D-4B95-A47A-D104CF16F6ED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Wound Care/Other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Sheet1!$G$2:$G$4</c:f>
              <c:numCache>
                <c:formatCode>0.0%</c:formatCode>
                <c:ptCount val="3"/>
                <c:pt idx="0">
                  <c:v>4.9826989619377163E-2</c:v>
                </c:pt>
                <c:pt idx="1">
                  <c:v>4.9151978716328565E-2</c:v>
                </c:pt>
                <c:pt idx="2">
                  <c:v>4.6813348491941416E-2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E4D-4B95-A47A-D104CF16F6E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25289407"/>
        <c:axId val="2034109952"/>
      </c:barChart>
      <c:catAx>
        <c:axId val="2252894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NG"/>
          </a:p>
        </c:txPr>
        <c:crossAx val="2034109952"/>
        <c:crosses val="autoZero"/>
        <c:auto val="1"/>
        <c:lblAlgn val="ctr"/>
        <c:lblOffset val="100"/>
        <c:noMultiLvlLbl val="0"/>
      </c:catAx>
      <c:valAx>
        <c:axId val="2034109952"/>
        <c:scaling>
          <c:orientation val="minMax"/>
        </c:scaling>
        <c:delete val="0"/>
        <c:axPos val="l"/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NG"/>
          </a:p>
        </c:txPr>
        <c:crossAx val="2252894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NG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NG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Pharmaceutical Revenue(million)</a:t>
            </a:r>
            <a:r>
              <a:rPr lang="en-US"/>
              <a:t> </a:t>
            </a:r>
            <a:endParaRPr lang="en-NG"/>
          </a:p>
        </c:rich>
      </c:tx>
      <c:layout>
        <c:manualLayout>
          <c:xMode val="edge"/>
          <c:yMode val="edge"/>
          <c:x val="0.21233430466860934"/>
          <c:y val="4.56096858860384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NG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Immunology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Sheet1!$B$2:$B$4</c:f>
              <c:numCache>
                <c:formatCode>#,##0</c:formatCode>
                <c:ptCount val="3"/>
                <c:pt idx="0">
                  <c:v>15055</c:v>
                </c:pt>
                <c:pt idx="1">
                  <c:v>16750</c:v>
                </c:pt>
                <c:pt idx="2">
                  <c:v>16935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CF-4F9E-A1ED-39C40C43B3B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Infectious Diseases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Sheet1!$C$2:$C$4</c:f>
              <c:numCache>
                <c:formatCode>#,##0</c:formatCode>
                <c:ptCount val="3"/>
                <c:pt idx="0">
                  <c:v>3543</c:v>
                </c:pt>
                <c:pt idx="1">
                  <c:v>5825</c:v>
                </c:pt>
                <c:pt idx="2">
                  <c:v>5449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CF-4F9E-A1ED-39C40C43B3B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Neuroscience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Sheet1!$D$2:$D$4</c:f>
              <c:numCache>
                <c:formatCode>#,##0</c:formatCode>
                <c:ptCount val="3"/>
                <c:pt idx="0">
                  <c:v>6526</c:v>
                </c:pt>
                <c:pt idx="1">
                  <c:v>6988</c:v>
                </c:pt>
                <c:pt idx="2">
                  <c:v>6893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4CF-4F9E-A1ED-39C40C43B3BF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Oncology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Sheet1!$E$2:$E$4</c:f>
              <c:numCache>
                <c:formatCode>#,##0</c:formatCode>
                <c:ptCount val="3"/>
                <c:pt idx="0">
                  <c:v>12367</c:v>
                </c:pt>
                <c:pt idx="1">
                  <c:v>14548</c:v>
                </c:pt>
                <c:pt idx="2">
                  <c:v>15983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4CF-4F9E-A1ED-39C40C43B3BF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Pulmonary Hypertension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Sheet1!$F$2:$F$4</c:f>
              <c:numCache>
                <c:formatCode>#,##0</c:formatCode>
                <c:ptCount val="3"/>
                <c:pt idx="0">
                  <c:v>3148</c:v>
                </c:pt>
                <c:pt idx="1">
                  <c:v>3450</c:v>
                </c:pt>
                <c:pt idx="2">
                  <c:v>3417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4CF-4F9E-A1ED-39C40C43B3BF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Cardiovascular/Metabolism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Sheet1!$G$2:$G$4</c:f>
              <c:numCache>
                <c:formatCode>#,##0</c:formatCode>
                <c:ptCount val="3"/>
                <c:pt idx="0">
                  <c:v>4534</c:v>
                </c:pt>
                <c:pt idx="1">
                  <c:v>4119</c:v>
                </c:pt>
                <c:pt idx="2">
                  <c:v>3887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4CF-4F9E-A1ED-39C40C43B3BF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25287087"/>
        <c:axId val="33650735"/>
      </c:barChart>
      <c:catAx>
        <c:axId val="2252870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NG"/>
          </a:p>
        </c:txPr>
        <c:crossAx val="33650735"/>
        <c:crosses val="autoZero"/>
        <c:auto val="1"/>
        <c:lblAlgn val="ctr"/>
        <c:lblOffset val="100"/>
        <c:noMultiLvlLbl val="0"/>
      </c:catAx>
      <c:valAx>
        <c:axId val="33650735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NG"/>
          </a:p>
        </c:txPr>
        <c:crossAx val="2252870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NG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NG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Phamaceutical Areas as % of Revenue</a:t>
            </a:r>
            <a:endParaRPr lang="en-NG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NG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Immunology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Sheet1!$B$2:$B$4</c:f>
              <c:numCache>
                <c:formatCode>0.0%</c:formatCode>
                <c:ptCount val="3"/>
                <c:pt idx="0">
                  <c:v>0.33325954620918652</c:v>
                </c:pt>
                <c:pt idx="1">
                  <c:v>0.32410990712074306</c:v>
                </c:pt>
                <c:pt idx="2">
                  <c:v>0.32218480680326467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44-4769-BD66-4868CDA9BED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Infectious Diseases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Sheet1!$C$2:$C$4</c:f>
              <c:numCache>
                <c:formatCode>0.0%</c:formatCode>
                <c:ptCount val="3"/>
                <c:pt idx="0">
                  <c:v>7.8428334255672388E-2</c:v>
                </c:pt>
                <c:pt idx="1">
                  <c:v>0.11271284829721362</c:v>
                </c:pt>
                <c:pt idx="2">
                  <c:v>0.10366607689819836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744-4769-BD66-4868CDA9BED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Neuroscience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Sheet1!$D$2:$D$4</c:f>
              <c:numCache>
                <c:formatCode>0.0%</c:formatCode>
                <c:ptCount val="3"/>
                <c:pt idx="0">
                  <c:v>0.14446043165467626</c:v>
                </c:pt>
                <c:pt idx="1">
                  <c:v>0.13521671826625387</c:v>
                </c:pt>
                <c:pt idx="2">
                  <c:v>0.13113787264806043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744-4769-BD66-4868CDA9BEDA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Oncology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Sheet1!$E$2:$E$4</c:f>
              <c:numCache>
                <c:formatCode>0.0%</c:formatCode>
                <c:ptCount val="3"/>
                <c:pt idx="0">
                  <c:v>0.27375760929717763</c:v>
                </c:pt>
                <c:pt idx="1">
                  <c:v>0.28150154798761612</c:v>
                </c:pt>
                <c:pt idx="2">
                  <c:v>0.30407320738922816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744-4769-BD66-4868CDA9BEDA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Pulmonary Hypertension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Sheet1!$F$2:$F$4</c:f>
              <c:numCache>
                <c:formatCode>0.0%</c:formatCode>
                <c:ptCount val="3"/>
                <c:pt idx="0">
                  <c:v>6.9684560044272273E-2</c:v>
                </c:pt>
                <c:pt idx="1">
                  <c:v>6.6756965944272439E-2</c:v>
                </c:pt>
                <c:pt idx="2">
                  <c:v>6.5007705039666686E-2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744-4769-BD66-4868CDA9BEDA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Cardiovascular/Metabolism 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Sheet1!$G$2:$G$4</c:f>
              <c:numCache>
                <c:formatCode>0.0%</c:formatCode>
                <c:ptCount val="3"/>
                <c:pt idx="0">
                  <c:v>0.10036524626452684</c:v>
                </c:pt>
                <c:pt idx="1">
                  <c:v>7.9702012383900928E-2</c:v>
                </c:pt>
                <c:pt idx="2">
                  <c:v>7.3949356010882178E-2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744-4769-BD66-4868CDA9BED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315114735"/>
        <c:axId val="2032757056"/>
      </c:barChart>
      <c:catAx>
        <c:axId val="3151147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NG"/>
          </a:p>
        </c:txPr>
        <c:crossAx val="2032757056"/>
        <c:crosses val="autoZero"/>
        <c:auto val="1"/>
        <c:lblAlgn val="ctr"/>
        <c:lblOffset val="100"/>
        <c:noMultiLvlLbl val="0"/>
      </c:catAx>
      <c:valAx>
        <c:axId val="2032757056"/>
        <c:scaling>
          <c:orientation val="minMax"/>
        </c:scaling>
        <c:delete val="0"/>
        <c:axPos val="l"/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NG"/>
          </a:p>
        </c:txPr>
        <c:crossAx val="3151147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NG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NG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Segment Revenue(million)</a:t>
            </a:r>
            <a:endParaRPr lang="en-NG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NG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Interventional Solutions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Sheet1!$B$2:$B$4</c:f>
              <c:numCache>
                <c:formatCode>#,##0</c:formatCode>
                <c:ptCount val="3"/>
                <c:pt idx="0">
                  <c:v>3046</c:v>
                </c:pt>
                <c:pt idx="1">
                  <c:v>3971</c:v>
                </c:pt>
                <c:pt idx="2">
                  <c:v>4300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94-4BBD-8AED-212C594DEC2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Orthopaedics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Sheet1!$C$2:$C$4</c:f>
              <c:numCache>
                <c:formatCode>#,##0</c:formatCode>
                <c:ptCount val="3"/>
                <c:pt idx="0">
                  <c:v>7763</c:v>
                </c:pt>
                <c:pt idx="1">
                  <c:v>8588</c:v>
                </c:pt>
                <c:pt idx="2">
                  <c:v>8587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D94-4BBD-8AED-212C594DEC2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Surgery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Sheet1!$D$2:$D$4</c:f>
              <c:numCache>
                <c:formatCode>#,##0</c:formatCode>
                <c:ptCount val="3"/>
                <c:pt idx="0">
                  <c:v>8232</c:v>
                </c:pt>
                <c:pt idx="1">
                  <c:v>9812</c:v>
                </c:pt>
                <c:pt idx="2">
                  <c:v>9690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D94-4BBD-8AED-212C594DEC25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Vision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Sheet1!$E$2:$E$4</c:f>
              <c:numCache>
                <c:formatCode>#,##0</c:formatCode>
                <c:ptCount val="3"/>
                <c:pt idx="0">
                  <c:v>3919</c:v>
                </c:pt>
                <c:pt idx="1">
                  <c:v>4688</c:v>
                </c:pt>
                <c:pt idx="2">
                  <c:v>4849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D94-4BBD-8AED-212C594DEC25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386740975"/>
        <c:axId val="36373535"/>
      </c:barChart>
      <c:catAx>
        <c:axId val="3867409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NG"/>
          </a:p>
        </c:txPr>
        <c:crossAx val="36373535"/>
        <c:crosses val="autoZero"/>
        <c:auto val="1"/>
        <c:lblAlgn val="ctr"/>
        <c:lblOffset val="100"/>
        <c:noMultiLvlLbl val="0"/>
      </c:catAx>
      <c:valAx>
        <c:axId val="36373535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NG"/>
          </a:p>
        </c:txPr>
        <c:crossAx val="3867409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4378637452927086E-2"/>
          <c:y val="0.78039585002246925"/>
          <c:w val="0.83947963026360839"/>
          <c:h val="0.1847917910016749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NG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NG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Medtech Area as %</a:t>
            </a:r>
            <a:r>
              <a:rPr lang="en-US" sz="1100" baseline="0"/>
              <a:t> of Revenue</a:t>
            </a:r>
          </a:p>
        </c:rich>
      </c:tx>
      <c:layout>
        <c:manualLayout>
          <c:xMode val="edge"/>
          <c:yMode val="edge"/>
          <c:x val="0.19743399722093563"/>
          <c:y val="4.603580562659846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NG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Interventional Solutions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Sheet1!$B$2:$B$4</c:f>
              <c:numCache>
                <c:formatCode>0.0%</c:formatCode>
                <c:ptCount val="3"/>
                <c:pt idx="0">
                  <c:v>0.13267128359249097</c:v>
                </c:pt>
                <c:pt idx="1">
                  <c:v>0.14674796747967481</c:v>
                </c:pt>
                <c:pt idx="2">
                  <c:v>0.1567798155102636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8E-4689-AF20-6F68366E564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Orthopaedics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Sheet1!$C$2:$C$4</c:f>
              <c:numCache>
                <c:formatCode>0.0%</c:formatCode>
                <c:ptCount val="3"/>
                <c:pt idx="0">
                  <c:v>0.33812448277363999</c:v>
                </c:pt>
                <c:pt idx="1">
                  <c:v>0.31736881005173689</c:v>
                </c:pt>
                <c:pt idx="2">
                  <c:v>0.31308564553177526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8E-4689-AF20-6F68366E564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Surgery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Sheet1!$D$2:$D$4</c:f>
              <c:numCache>
                <c:formatCode>0.0%</c:formatCode>
                <c:ptCount val="3"/>
                <c:pt idx="0">
                  <c:v>0.35855220175094732</c:v>
                </c:pt>
                <c:pt idx="1">
                  <c:v>0.36260162601626017</c:v>
                </c:pt>
                <c:pt idx="2">
                  <c:v>0.35330149123126847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08E-4689-AF20-6F68366E5642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Vision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Sheet1!$E$2:$E$4</c:f>
              <c:numCache>
                <c:formatCode>0.0%</c:formatCode>
                <c:ptCount val="3"/>
                <c:pt idx="0">
                  <c:v>0.17069558778692451</c:v>
                </c:pt>
                <c:pt idx="1">
                  <c:v>0.17324464153732447</c:v>
                </c:pt>
                <c:pt idx="2">
                  <c:v>0.17679658730448097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08E-4689-AF20-6F68366E564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36072239"/>
        <c:axId val="1492692655"/>
      </c:barChart>
      <c:catAx>
        <c:axId val="2360722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NG"/>
          </a:p>
        </c:txPr>
        <c:crossAx val="1492692655"/>
        <c:crosses val="autoZero"/>
        <c:auto val="1"/>
        <c:lblAlgn val="ctr"/>
        <c:lblOffset val="100"/>
        <c:noMultiLvlLbl val="0"/>
      </c:catAx>
      <c:valAx>
        <c:axId val="1492692655"/>
        <c:scaling>
          <c:orientation val="minMax"/>
        </c:scaling>
        <c:delete val="0"/>
        <c:axPos val="l"/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NG"/>
          </a:p>
        </c:txPr>
        <c:crossAx val="2360722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NG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N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02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02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02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302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CA6E8-7567-4677-A807-E9124BD7C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5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ADEYINKA OMIKUNLE</dc:creator>
  <cp:keywords/>
  <dc:description/>
  <cp:lastModifiedBy>ADEYINKA OMIKUNLE</cp:lastModifiedBy>
  <cp:revision>694</cp:revision>
  <dcterms:created xsi:type="dcterms:W3CDTF">2023-09-11T16:21:00Z</dcterms:created>
  <dcterms:modified xsi:type="dcterms:W3CDTF">2023-09-21T18:00:00Z</dcterms:modified>
</cp:coreProperties>
</file>