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0817" w14:textId="65C95BD2" w:rsidR="00632139" w:rsidRPr="007C27C2" w:rsidRDefault="0055771D" w:rsidP="0055771D">
      <w:pPr>
        <w:jc w:val="center"/>
        <w:rPr>
          <w:rFonts w:cstheme="minorHAnsi"/>
          <w:b/>
          <w:bCs/>
          <w:u w:val="single"/>
        </w:rPr>
      </w:pPr>
      <w:r w:rsidRPr="007C27C2">
        <w:rPr>
          <w:rFonts w:cstheme="minorHAnsi"/>
          <w:b/>
          <w:bCs/>
          <w:u w:val="single"/>
        </w:rPr>
        <w:t>COST AND REVENUE DRIVERS</w:t>
      </w:r>
    </w:p>
    <w:p w14:paraId="057D2939" w14:textId="77777777" w:rsidR="0055771D" w:rsidRPr="007C27C2" w:rsidRDefault="0055771D" w:rsidP="0055771D">
      <w:pPr>
        <w:jc w:val="center"/>
        <w:rPr>
          <w:rFonts w:cstheme="minorHAnsi"/>
          <w:b/>
          <w:bCs/>
          <w:u w:val="single"/>
        </w:rPr>
      </w:pPr>
    </w:p>
    <w:p w14:paraId="0900653F" w14:textId="77777777" w:rsidR="0055771D" w:rsidRPr="007C27C2" w:rsidRDefault="0055771D" w:rsidP="0055771D">
      <w:pPr>
        <w:jc w:val="center"/>
        <w:rPr>
          <w:rFonts w:cstheme="minorHAnsi"/>
          <w:b/>
          <w:bCs/>
          <w:u w:val="single"/>
        </w:rPr>
      </w:pPr>
    </w:p>
    <w:p w14:paraId="73A013F8" w14:textId="21CADC26" w:rsidR="0055771D" w:rsidRPr="007C27C2" w:rsidRDefault="0055771D" w:rsidP="00FD6759">
      <w:pPr>
        <w:jc w:val="both"/>
        <w:rPr>
          <w:rFonts w:cstheme="minorHAnsi"/>
        </w:rPr>
      </w:pPr>
      <w:r w:rsidRPr="007C27C2">
        <w:rPr>
          <w:rFonts w:cstheme="minorHAnsi"/>
          <w:b/>
          <w:bCs/>
        </w:rPr>
        <w:t>Marriott International, Inc</w:t>
      </w:r>
      <w:r w:rsidRPr="007C27C2">
        <w:rPr>
          <w:rFonts w:cstheme="minorHAnsi"/>
        </w:rPr>
        <w:t xml:space="preserve"> has several revenue drivers that contribute to its financial success. These drivers can include:</w:t>
      </w:r>
    </w:p>
    <w:p w14:paraId="32CAC91F" w14:textId="77777777" w:rsidR="004678E6" w:rsidRPr="007C27C2" w:rsidRDefault="004678E6" w:rsidP="00FD6759">
      <w:pPr>
        <w:jc w:val="both"/>
        <w:rPr>
          <w:rFonts w:cstheme="minorHAnsi"/>
        </w:rPr>
      </w:pPr>
    </w:p>
    <w:p w14:paraId="1D6E3DB5" w14:textId="56A22410" w:rsidR="0055771D" w:rsidRPr="007D449F" w:rsidRDefault="0055771D" w:rsidP="00FD6759">
      <w:pPr>
        <w:pStyle w:val="ListParagraph"/>
        <w:numPr>
          <w:ilvl w:val="0"/>
          <w:numId w:val="1"/>
        </w:numPr>
        <w:spacing w:line="276" w:lineRule="auto"/>
        <w:jc w:val="both"/>
        <w:rPr>
          <w:rFonts w:cstheme="minorHAnsi"/>
          <w:highlight w:val="cyan"/>
        </w:rPr>
      </w:pPr>
      <w:r w:rsidRPr="007D449F">
        <w:rPr>
          <w:rFonts w:cstheme="minorHAnsi"/>
          <w:highlight w:val="cyan"/>
        </w:rPr>
        <w:t xml:space="preserve">Occupancy Rates: Most of the revenue is generated from </w:t>
      </w:r>
      <w:r w:rsidR="00506A52" w:rsidRPr="007D449F">
        <w:rPr>
          <w:rFonts w:cstheme="minorHAnsi"/>
          <w:highlight w:val="cyan"/>
        </w:rPr>
        <w:t>occupied rooms, higher occupancy rates lead to increased room revenue.</w:t>
      </w:r>
    </w:p>
    <w:p w14:paraId="0C867EA5" w14:textId="6EB7B3C8" w:rsidR="00506A52" w:rsidRPr="007D449F" w:rsidRDefault="00506A52" w:rsidP="00FD6759">
      <w:pPr>
        <w:pStyle w:val="ListParagraph"/>
        <w:numPr>
          <w:ilvl w:val="0"/>
          <w:numId w:val="1"/>
        </w:numPr>
        <w:spacing w:line="276" w:lineRule="auto"/>
        <w:jc w:val="both"/>
        <w:rPr>
          <w:rFonts w:cstheme="minorHAnsi"/>
          <w:highlight w:val="cyan"/>
        </w:rPr>
      </w:pPr>
      <w:r w:rsidRPr="007D449F">
        <w:rPr>
          <w:rFonts w:cstheme="minorHAnsi"/>
          <w:highlight w:val="cyan"/>
        </w:rPr>
        <w:t>Average Daily Rate (ADR)</w:t>
      </w:r>
      <w:r w:rsidR="00747459" w:rsidRPr="007D449F">
        <w:rPr>
          <w:rFonts w:cstheme="minorHAnsi"/>
          <w:highlight w:val="cyan"/>
        </w:rPr>
        <w:t>:</w:t>
      </w:r>
      <w:r w:rsidRPr="007D449F">
        <w:rPr>
          <w:rFonts w:cstheme="minorHAnsi"/>
          <w:highlight w:val="cyan"/>
        </w:rPr>
        <w:t xml:space="preserve"> represents </w:t>
      </w:r>
      <w:r w:rsidR="00C0457A" w:rsidRPr="007D449F">
        <w:rPr>
          <w:rFonts w:cstheme="minorHAnsi"/>
          <w:highlight w:val="cyan"/>
        </w:rPr>
        <w:t xml:space="preserve">the average price at which rooms are sold. The revenue can increase by room prices adjustment. </w:t>
      </w:r>
    </w:p>
    <w:p w14:paraId="1E09B76F" w14:textId="7C4E9BB0" w:rsidR="00C0457A" w:rsidRDefault="00C0457A" w:rsidP="00FD6759">
      <w:pPr>
        <w:pStyle w:val="ListParagraph"/>
        <w:numPr>
          <w:ilvl w:val="0"/>
          <w:numId w:val="1"/>
        </w:numPr>
        <w:spacing w:line="276" w:lineRule="auto"/>
        <w:jc w:val="both"/>
        <w:rPr>
          <w:rFonts w:cstheme="minorHAnsi"/>
          <w:highlight w:val="cyan"/>
        </w:rPr>
      </w:pPr>
      <w:r w:rsidRPr="007D449F">
        <w:rPr>
          <w:rFonts w:cstheme="minorHAnsi"/>
          <w:highlight w:val="cyan"/>
        </w:rPr>
        <w:t>Revenue per Available Room (Rev Par)</w:t>
      </w:r>
      <w:r w:rsidR="00747459" w:rsidRPr="007D449F">
        <w:rPr>
          <w:rFonts w:cstheme="minorHAnsi"/>
          <w:highlight w:val="cyan"/>
        </w:rPr>
        <w:t>:</w:t>
      </w:r>
      <w:r w:rsidRPr="007D449F">
        <w:rPr>
          <w:rFonts w:cstheme="minorHAnsi"/>
          <w:highlight w:val="cyan"/>
        </w:rPr>
        <w:t xml:space="preserve"> measures </w:t>
      </w:r>
      <w:r w:rsidR="00D4619C" w:rsidRPr="007D449F">
        <w:rPr>
          <w:rFonts w:cstheme="minorHAnsi"/>
          <w:highlight w:val="cyan"/>
        </w:rPr>
        <w:t xml:space="preserve">both occupancy rates and average daily rate. </w:t>
      </w:r>
      <w:r w:rsidR="008E0EA8" w:rsidRPr="007D449F">
        <w:rPr>
          <w:rFonts w:cstheme="minorHAnsi"/>
          <w:highlight w:val="cyan"/>
        </w:rPr>
        <w:t xml:space="preserve">Increasing Rev Par is a significant driver of </w:t>
      </w:r>
      <w:commentRangeStart w:id="0"/>
      <w:r w:rsidR="008E0EA8" w:rsidRPr="007D449F">
        <w:rPr>
          <w:rFonts w:cstheme="minorHAnsi"/>
          <w:highlight w:val="cyan"/>
        </w:rPr>
        <w:t>revenue</w:t>
      </w:r>
      <w:commentRangeEnd w:id="0"/>
      <w:r w:rsidR="007D449F">
        <w:rPr>
          <w:rStyle w:val="CommentReference"/>
        </w:rPr>
        <w:commentReference w:id="0"/>
      </w:r>
      <w:r w:rsidR="008E0EA8" w:rsidRPr="007D449F">
        <w:rPr>
          <w:rFonts w:cstheme="minorHAnsi"/>
          <w:highlight w:val="cyan"/>
        </w:rPr>
        <w:t xml:space="preserve">. </w:t>
      </w:r>
    </w:p>
    <w:p w14:paraId="0BF213E8" w14:textId="77777777" w:rsidR="007D449F" w:rsidRPr="007D449F" w:rsidRDefault="007D449F" w:rsidP="007D449F">
      <w:pPr>
        <w:ind w:left="360"/>
        <w:rPr>
          <w:shd w:val="clear" w:color="auto" w:fill="00FF00"/>
        </w:rPr>
      </w:pPr>
      <w:r w:rsidRPr="007D449F">
        <w:rPr>
          <w:shd w:val="clear" w:color="auto" w:fill="00FF00"/>
        </w:rPr>
        <w:t xml:space="preserve">Revenue is driven as RevPAR * No. Rooms </w:t>
      </w:r>
      <w:proofErr w:type="gramStart"/>
      <w:r w:rsidRPr="007D449F">
        <w:rPr>
          <w:shd w:val="clear" w:color="auto" w:fill="00FF00"/>
        </w:rPr>
        <w:t>where</w:t>
      </w:r>
      <w:proofErr w:type="gramEnd"/>
      <w:r w:rsidRPr="007D449F">
        <w:rPr>
          <w:shd w:val="clear" w:color="auto" w:fill="00FF00"/>
        </w:rPr>
        <w:t xml:space="preserve">, </w:t>
      </w:r>
    </w:p>
    <w:p w14:paraId="60F26965" w14:textId="77777777" w:rsidR="007D449F" w:rsidRPr="007D449F" w:rsidRDefault="007D449F" w:rsidP="007D449F">
      <w:pPr>
        <w:ind w:left="360"/>
        <w:rPr>
          <w:shd w:val="clear" w:color="auto" w:fill="00FF00"/>
        </w:rPr>
      </w:pPr>
      <w:r w:rsidRPr="007D449F">
        <w:rPr>
          <w:shd w:val="clear" w:color="auto" w:fill="00FF00"/>
        </w:rPr>
        <w:t xml:space="preserve"> RevPAR is the function of ADR (price impact) * Occupancy (volume impact)</w:t>
      </w:r>
    </w:p>
    <w:p w14:paraId="4EC237C9" w14:textId="77777777" w:rsidR="007D449F" w:rsidRPr="007D449F" w:rsidRDefault="007D449F" w:rsidP="007D449F">
      <w:pPr>
        <w:ind w:left="360"/>
        <w:rPr>
          <w:shd w:val="clear" w:color="auto" w:fill="00FF00"/>
        </w:rPr>
      </w:pPr>
      <w:r w:rsidRPr="007D449F">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14:paraId="0BE2E9AC" w14:textId="77777777" w:rsidR="007D449F" w:rsidRPr="007D449F" w:rsidRDefault="007D449F" w:rsidP="007D449F">
      <w:pPr>
        <w:pStyle w:val="ListParagraph"/>
        <w:spacing w:line="360" w:lineRule="auto"/>
        <w:jc w:val="both"/>
        <w:rPr>
          <w:rFonts w:ascii="Times New Roman" w:hAnsi="Times New Roman" w:cs="Times New Roman"/>
          <w:b/>
        </w:rPr>
      </w:pPr>
      <w:r w:rsidRPr="00703462">
        <w:rPr>
          <w:noProof/>
          <w:shd w:val="clear" w:color="auto" w:fill="00FF00"/>
        </w:rPr>
        <w:drawing>
          <wp:inline distT="0" distB="0" distL="0" distR="0" wp14:anchorId="60CB2F7A" wp14:editId="6DE94351">
            <wp:extent cx="5204911" cy="2514818"/>
            <wp:effectExtent l="0" t="0" r="0" b="0"/>
            <wp:docPr id="30051297" name="Picture 3005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04911" cy="2514818"/>
                    </a:xfrm>
                    <a:prstGeom prst="rect">
                      <a:avLst/>
                    </a:prstGeom>
                  </pic:spPr>
                </pic:pic>
              </a:graphicData>
            </a:graphic>
          </wp:inline>
        </w:drawing>
      </w:r>
    </w:p>
    <w:p w14:paraId="1B2B222F" w14:textId="77777777" w:rsidR="007D449F" w:rsidRPr="007D449F" w:rsidRDefault="007D449F" w:rsidP="007D449F">
      <w:pPr>
        <w:ind w:left="360"/>
      </w:pPr>
      <w:r w:rsidRPr="007D449F">
        <w:rPr>
          <w:shd w:val="clear" w:color="auto" w:fill="00FF00"/>
        </w:rPr>
        <w:t xml:space="preserve">Large portion of Marriot’s cost is the reimbursed expenses which is directly related to reimbursed revenue. Management and franchise related operating expenses will have </w:t>
      </w:r>
      <w:proofErr w:type="gramStart"/>
      <w:r w:rsidRPr="007D449F">
        <w:rPr>
          <w:shd w:val="clear" w:color="auto" w:fill="00FF00"/>
        </w:rPr>
        <w:t>be</w:t>
      </w:r>
      <w:proofErr w:type="gramEnd"/>
      <w:r w:rsidRPr="007D449F">
        <w:rPr>
          <w:shd w:val="clear" w:color="auto" w:fill="00FF00"/>
        </w:rPr>
        <w:t xml:space="preserve"> derived as a % of revenue.</w:t>
      </w:r>
    </w:p>
    <w:p w14:paraId="04581513" w14:textId="77777777" w:rsidR="007D449F" w:rsidRPr="007D449F" w:rsidRDefault="007D449F" w:rsidP="007D449F">
      <w:pPr>
        <w:spacing w:line="276" w:lineRule="auto"/>
        <w:jc w:val="both"/>
        <w:rPr>
          <w:rFonts w:cstheme="minorHAnsi"/>
          <w:highlight w:val="cyan"/>
        </w:rPr>
      </w:pPr>
    </w:p>
    <w:p w14:paraId="4C0260DF" w14:textId="63E5A743" w:rsidR="008E0EA8" w:rsidRPr="007C27C2" w:rsidRDefault="008E0EA8" w:rsidP="00FD6759">
      <w:pPr>
        <w:pStyle w:val="ListParagraph"/>
        <w:numPr>
          <w:ilvl w:val="0"/>
          <w:numId w:val="1"/>
        </w:numPr>
        <w:spacing w:line="276" w:lineRule="auto"/>
        <w:jc w:val="both"/>
        <w:rPr>
          <w:rFonts w:cstheme="minorHAnsi"/>
        </w:rPr>
      </w:pPr>
      <w:r w:rsidRPr="007C27C2">
        <w:rPr>
          <w:rFonts w:cstheme="minorHAnsi"/>
        </w:rPr>
        <w:t>Geographical expansion</w:t>
      </w:r>
      <w:r w:rsidR="00747459" w:rsidRPr="007C27C2">
        <w:rPr>
          <w:rFonts w:cstheme="minorHAnsi"/>
        </w:rPr>
        <w:t>:</w:t>
      </w:r>
      <w:r w:rsidRPr="007C27C2">
        <w:rPr>
          <w:rFonts w:cstheme="minorHAnsi"/>
        </w:rPr>
        <w:t xml:space="preserve"> Marriot International can increase revenue by expanding into new markets and regions which is associated with new customers and higher revenue. </w:t>
      </w:r>
    </w:p>
    <w:p w14:paraId="75CFF111" w14:textId="01DE631A" w:rsidR="008E0EA8" w:rsidRPr="007C27C2" w:rsidRDefault="007824A6" w:rsidP="00FD6759">
      <w:pPr>
        <w:pStyle w:val="ListParagraph"/>
        <w:numPr>
          <w:ilvl w:val="0"/>
          <w:numId w:val="1"/>
        </w:numPr>
        <w:spacing w:line="276" w:lineRule="auto"/>
        <w:jc w:val="both"/>
        <w:rPr>
          <w:rFonts w:cstheme="minorHAnsi"/>
        </w:rPr>
      </w:pPr>
      <w:r w:rsidRPr="007C27C2">
        <w:rPr>
          <w:rFonts w:cstheme="minorHAnsi"/>
        </w:rPr>
        <w:t>Brand Portfolio</w:t>
      </w:r>
      <w:r w:rsidR="00747459" w:rsidRPr="007C27C2">
        <w:rPr>
          <w:rFonts w:cstheme="minorHAnsi"/>
        </w:rPr>
        <w:t xml:space="preserve">: Marriott’s diverse brand portfolio offers  various customer segment, from luxury to budget travellers. Effective brand management is indicative of wide range of customers and boost revenue. </w:t>
      </w:r>
    </w:p>
    <w:p w14:paraId="7F660545" w14:textId="722DC3CF" w:rsidR="0067027F" w:rsidRPr="007C27C2" w:rsidRDefault="0067027F" w:rsidP="00FD6759">
      <w:pPr>
        <w:pStyle w:val="ListParagraph"/>
        <w:numPr>
          <w:ilvl w:val="0"/>
          <w:numId w:val="1"/>
        </w:numPr>
        <w:spacing w:line="276" w:lineRule="auto"/>
        <w:jc w:val="both"/>
        <w:rPr>
          <w:rFonts w:cstheme="minorHAnsi"/>
        </w:rPr>
      </w:pPr>
      <w:r w:rsidRPr="007C27C2">
        <w:rPr>
          <w:rFonts w:cstheme="minorHAnsi"/>
        </w:rPr>
        <w:lastRenderedPageBreak/>
        <w:t xml:space="preserve">Management and Franchise Fees: </w:t>
      </w:r>
      <w:r w:rsidR="00782887" w:rsidRPr="007C27C2">
        <w:rPr>
          <w:rFonts w:cstheme="minorHAnsi"/>
        </w:rPr>
        <w:t xml:space="preserve">Marriott generates revenue through management and franchise agreements with property owners. This fee-based model allows them to expand without significant capital investment. </w:t>
      </w:r>
    </w:p>
    <w:p w14:paraId="6CF9E18B" w14:textId="06F63466" w:rsidR="00782887" w:rsidRPr="007C27C2" w:rsidRDefault="00782887" w:rsidP="00FD6759">
      <w:pPr>
        <w:pStyle w:val="ListParagraph"/>
        <w:numPr>
          <w:ilvl w:val="0"/>
          <w:numId w:val="1"/>
        </w:numPr>
        <w:spacing w:line="276" w:lineRule="auto"/>
        <w:jc w:val="both"/>
        <w:rPr>
          <w:rFonts w:cstheme="minorHAnsi"/>
        </w:rPr>
      </w:pPr>
      <w:r w:rsidRPr="007C27C2">
        <w:rPr>
          <w:rFonts w:cstheme="minorHAnsi"/>
        </w:rPr>
        <w:t>Food and Beverage Operations: Marriott properties generate additional revenue by providing catering services and opportunity to use their restaurants.</w:t>
      </w:r>
    </w:p>
    <w:p w14:paraId="2207E2DC" w14:textId="3B3C1E8A" w:rsidR="00782887" w:rsidRPr="007C27C2" w:rsidRDefault="00782887" w:rsidP="00FD6759">
      <w:pPr>
        <w:pStyle w:val="ListParagraph"/>
        <w:numPr>
          <w:ilvl w:val="0"/>
          <w:numId w:val="1"/>
        </w:numPr>
        <w:spacing w:line="276" w:lineRule="auto"/>
        <w:jc w:val="both"/>
        <w:rPr>
          <w:rFonts w:cstheme="minorHAnsi"/>
        </w:rPr>
      </w:pPr>
      <w:r w:rsidRPr="007C27C2">
        <w:rPr>
          <w:rFonts w:cstheme="minorHAnsi"/>
        </w:rPr>
        <w:t>Meeting and Events: Hosting conferences, meetings and events at Marriott properties add additional revenue.</w:t>
      </w:r>
    </w:p>
    <w:p w14:paraId="551441BF" w14:textId="77777777" w:rsidR="00782887" w:rsidRPr="007C27C2" w:rsidRDefault="00782887" w:rsidP="00FD6759">
      <w:pPr>
        <w:pStyle w:val="ListParagraph"/>
        <w:spacing w:line="276" w:lineRule="auto"/>
        <w:jc w:val="both"/>
        <w:rPr>
          <w:rFonts w:cstheme="minorHAnsi"/>
        </w:rPr>
      </w:pPr>
    </w:p>
    <w:p w14:paraId="62900EC4" w14:textId="77777777" w:rsidR="00782887" w:rsidRPr="007C27C2" w:rsidRDefault="00782887" w:rsidP="00FD6759">
      <w:pPr>
        <w:pStyle w:val="ListParagraph"/>
        <w:jc w:val="both"/>
        <w:rPr>
          <w:rFonts w:cstheme="minorHAnsi"/>
        </w:rPr>
      </w:pPr>
    </w:p>
    <w:p w14:paraId="1C07BA58" w14:textId="65913826" w:rsidR="00782887" w:rsidRPr="007C27C2" w:rsidRDefault="00782887" w:rsidP="00FD6759">
      <w:pPr>
        <w:jc w:val="both"/>
        <w:rPr>
          <w:rFonts w:cstheme="minorHAnsi"/>
        </w:rPr>
      </w:pPr>
      <w:r w:rsidRPr="007C27C2">
        <w:rPr>
          <w:rFonts w:cstheme="minorHAnsi"/>
          <w:b/>
          <w:bCs/>
        </w:rPr>
        <w:t>Marriott International, Inc</w:t>
      </w:r>
      <w:r w:rsidRPr="007C27C2">
        <w:rPr>
          <w:rFonts w:cstheme="minorHAnsi"/>
        </w:rPr>
        <w:t xml:space="preserve"> has several cost drivers that has imperative impact on cost structure. These cost drivers can include:</w:t>
      </w:r>
    </w:p>
    <w:p w14:paraId="6FE976B6" w14:textId="77777777" w:rsidR="00782887" w:rsidRPr="007C27C2" w:rsidRDefault="00782887" w:rsidP="00FD6759">
      <w:pPr>
        <w:jc w:val="both"/>
        <w:rPr>
          <w:rFonts w:cstheme="minorHAnsi"/>
        </w:rPr>
      </w:pPr>
    </w:p>
    <w:p w14:paraId="3825688E" w14:textId="47FC1C47" w:rsidR="00782887" w:rsidRPr="007C27C2" w:rsidRDefault="00782887" w:rsidP="00FD6759">
      <w:pPr>
        <w:pStyle w:val="ListParagraph"/>
        <w:numPr>
          <w:ilvl w:val="0"/>
          <w:numId w:val="2"/>
        </w:numPr>
        <w:spacing w:line="276" w:lineRule="auto"/>
        <w:jc w:val="both"/>
        <w:rPr>
          <w:rFonts w:cstheme="minorHAnsi"/>
        </w:rPr>
      </w:pPr>
      <w:r w:rsidRPr="007C27C2">
        <w:rPr>
          <w:rFonts w:cstheme="minorHAnsi"/>
        </w:rPr>
        <w:t>Labour costs</w:t>
      </w:r>
      <w:r w:rsidR="00EE52F2" w:rsidRPr="007C27C2">
        <w:rPr>
          <w:rFonts w:cstheme="minorHAnsi"/>
        </w:rPr>
        <w:t xml:space="preserve">: wages and benefits for hotel staff, including front desk, housekeeping, restaurants and management personnel are significant part of Marriott’s expenditure. </w:t>
      </w:r>
    </w:p>
    <w:p w14:paraId="77E52883" w14:textId="5D81D208" w:rsidR="00EE52F2" w:rsidRPr="007C27C2" w:rsidRDefault="00EE52F2" w:rsidP="00FD6759">
      <w:pPr>
        <w:pStyle w:val="ListParagraph"/>
        <w:numPr>
          <w:ilvl w:val="0"/>
          <w:numId w:val="2"/>
        </w:numPr>
        <w:spacing w:line="276" w:lineRule="auto"/>
        <w:jc w:val="both"/>
        <w:rPr>
          <w:rFonts w:cstheme="minorHAnsi"/>
        </w:rPr>
      </w:pPr>
      <w:r w:rsidRPr="007C27C2">
        <w:rPr>
          <w:rFonts w:cstheme="minorHAnsi"/>
        </w:rPr>
        <w:t xml:space="preserve">Real Estate Costs: Leasing or owning hotel properties, land </w:t>
      </w:r>
      <w:r w:rsidR="00AB3BC4" w:rsidRPr="007C27C2">
        <w:rPr>
          <w:rFonts w:cstheme="minorHAnsi"/>
        </w:rPr>
        <w:t xml:space="preserve">and real estate impact Marriott’s costs. </w:t>
      </w:r>
    </w:p>
    <w:p w14:paraId="0B2C74E4" w14:textId="79C9839A" w:rsidR="00AB3BC4" w:rsidRPr="007C27C2" w:rsidRDefault="00AB3BC4" w:rsidP="00FD6759">
      <w:pPr>
        <w:pStyle w:val="ListParagraph"/>
        <w:numPr>
          <w:ilvl w:val="0"/>
          <w:numId w:val="2"/>
        </w:numPr>
        <w:spacing w:line="276" w:lineRule="auto"/>
        <w:jc w:val="both"/>
        <w:rPr>
          <w:rFonts w:cstheme="minorHAnsi"/>
        </w:rPr>
      </w:pPr>
      <w:r w:rsidRPr="007C27C2">
        <w:rPr>
          <w:rFonts w:cstheme="minorHAnsi"/>
        </w:rPr>
        <w:t>Utilities: Expenditures related to electricity, water and heating can add up to cost structure and can be a substantial for</w:t>
      </w:r>
      <w:r w:rsidR="00A63A2C" w:rsidRPr="007C27C2">
        <w:rPr>
          <w:rFonts w:cstheme="minorHAnsi"/>
        </w:rPr>
        <w:t xml:space="preserve"> a</w:t>
      </w:r>
      <w:r w:rsidRPr="007C27C2">
        <w:rPr>
          <w:rFonts w:cstheme="minorHAnsi"/>
        </w:rPr>
        <w:t xml:space="preserve"> large hotel properties. </w:t>
      </w:r>
    </w:p>
    <w:p w14:paraId="60611B9C" w14:textId="6E8168F4" w:rsidR="00AB3BC4" w:rsidRPr="007C27C2" w:rsidRDefault="00AB3BC4" w:rsidP="00FD6759">
      <w:pPr>
        <w:pStyle w:val="ListParagraph"/>
        <w:numPr>
          <w:ilvl w:val="0"/>
          <w:numId w:val="2"/>
        </w:numPr>
        <w:spacing w:line="276" w:lineRule="auto"/>
        <w:jc w:val="both"/>
        <w:rPr>
          <w:rFonts w:cstheme="minorHAnsi"/>
        </w:rPr>
      </w:pPr>
      <w:r w:rsidRPr="007C27C2">
        <w:rPr>
          <w:rFonts w:cstheme="minorHAnsi"/>
        </w:rPr>
        <w:t xml:space="preserve">Maintenance and Repairs: the maintenance of Marriott’s properties is imperative in order to achieve guest satisfaction; however, it comes with costs. </w:t>
      </w:r>
    </w:p>
    <w:p w14:paraId="562170A5" w14:textId="40F70B73" w:rsidR="00AB3BC4" w:rsidRPr="007C27C2" w:rsidRDefault="00AB3BC4" w:rsidP="00FD6759">
      <w:pPr>
        <w:pStyle w:val="ListParagraph"/>
        <w:numPr>
          <w:ilvl w:val="0"/>
          <w:numId w:val="2"/>
        </w:numPr>
        <w:spacing w:line="276" w:lineRule="auto"/>
        <w:jc w:val="both"/>
        <w:rPr>
          <w:rFonts w:cstheme="minorHAnsi"/>
        </w:rPr>
      </w:pPr>
      <w:r w:rsidRPr="007C27C2">
        <w:rPr>
          <w:rFonts w:cstheme="minorHAnsi"/>
        </w:rPr>
        <w:t xml:space="preserve">Advertising: In order to gain customers and generate revenue, Marriott has to invest in marketing and advertising which is associated with costs. </w:t>
      </w:r>
      <w:r w:rsidRPr="007C27C2">
        <w:rPr>
          <w:rFonts w:eastAsia="Times New Roman" w:cstheme="minorHAnsi"/>
          <w:kern w:val="0"/>
          <w:lang w:eastAsia="en-GB"/>
          <w14:ligatures w14:val="none"/>
        </w:rPr>
        <w:t>These expenses can vary based on marketing campaigns and initiatives.</w:t>
      </w:r>
    </w:p>
    <w:p w14:paraId="4E2F4F95" w14:textId="0BBA3B05" w:rsidR="00706144" w:rsidRPr="007C27C2" w:rsidRDefault="00706144" w:rsidP="00FD6759">
      <w:pPr>
        <w:pStyle w:val="ListParagraph"/>
        <w:numPr>
          <w:ilvl w:val="0"/>
          <w:numId w:val="2"/>
        </w:numPr>
        <w:spacing w:line="276" w:lineRule="auto"/>
        <w:jc w:val="both"/>
        <w:rPr>
          <w:rFonts w:cstheme="minorHAnsi"/>
        </w:rPr>
      </w:pPr>
      <w:r w:rsidRPr="007C27C2">
        <w:rPr>
          <w:rFonts w:cstheme="minorHAnsi"/>
        </w:rPr>
        <w:t>Technology and IT: These costs are associated with</w:t>
      </w:r>
      <w:r w:rsidRPr="007C27C2">
        <w:rPr>
          <w:rFonts w:eastAsia="Times New Roman" w:cstheme="minorHAnsi"/>
          <w:kern w:val="0"/>
          <w:lang w:eastAsia="en-GB"/>
          <w14:ligatures w14:val="none"/>
        </w:rPr>
        <w:t xml:space="preserve"> implementing and maintaining technology infrastructure, reservation systems and cybersecurity. </w:t>
      </w:r>
    </w:p>
    <w:p w14:paraId="25139196" w14:textId="55874C60" w:rsidR="00706144" w:rsidRPr="007C27C2" w:rsidRDefault="006F5AFC" w:rsidP="00FD6759">
      <w:pPr>
        <w:pStyle w:val="ListParagraph"/>
        <w:numPr>
          <w:ilvl w:val="0"/>
          <w:numId w:val="2"/>
        </w:numPr>
        <w:spacing w:line="276" w:lineRule="auto"/>
        <w:jc w:val="both"/>
        <w:rPr>
          <w:rFonts w:cstheme="minorHAnsi"/>
        </w:rPr>
      </w:pPr>
      <w:r w:rsidRPr="007C27C2">
        <w:rPr>
          <w:rFonts w:cstheme="minorHAnsi"/>
        </w:rPr>
        <w:t xml:space="preserve">Insurance: The insurance is mandatory to protect against various risks, including property damage and liabilities claims. </w:t>
      </w:r>
    </w:p>
    <w:p w14:paraId="3E348BAD" w14:textId="48F5461A" w:rsidR="006F5AFC" w:rsidRPr="007C27C2" w:rsidRDefault="006F5AFC" w:rsidP="00FD6759">
      <w:pPr>
        <w:pStyle w:val="ListParagraph"/>
        <w:numPr>
          <w:ilvl w:val="0"/>
          <w:numId w:val="2"/>
        </w:numPr>
        <w:jc w:val="both"/>
        <w:rPr>
          <w:rFonts w:cstheme="minorHAnsi"/>
        </w:rPr>
      </w:pPr>
      <w:r w:rsidRPr="007C27C2">
        <w:rPr>
          <w:rFonts w:cstheme="minorHAnsi"/>
        </w:rPr>
        <w:t xml:space="preserve">Franchise and Management Fees: These costs generate revenue but on the other hand , they involve costs related to supporting franchisees and managed properties. </w:t>
      </w:r>
    </w:p>
    <w:p w14:paraId="2065B998" w14:textId="2A9820B9" w:rsidR="00AB3BC4" w:rsidRPr="007C27C2" w:rsidRDefault="006F5AFC" w:rsidP="00FD6759">
      <w:pPr>
        <w:pStyle w:val="ListParagraph"/>
        <w:numPr>
          <w:ilvl w:val="0"/>
          <w:numId w:val="2"/>
        </w:numPr>
        <w:jc w:val="both"/>
        <w:rPr>
          <w:rFonts w:cstheme="minorHAnsi"/>
        </w:rPr>
      </w:pPr>
      <w:r w:rsidRPr="007C27C2">
        <w:rPr>
          <w:rFonts w:cstheme="minorHAnsi"/>
        </w:rPr>
        <w:t xml:space="preserve">Food and Drinks Costs: </w:t>
      </w:r>
      <w:r w:rsidR="00A45546" w:rsidRPr="007C27C2">
        <w:rPr>
          <w:rFonts w:eastAsia="Times New Roman" w:cstheme="minorHAnsi"/>
          <w:kern w:val="0"/>
          <w:lang w:eastAsia="en-GB"/>
          <w14:ligatures w14:val="none"/>
        </w:rPr>
        <w:t>For Marriott properties with dining facilities, the costs of purchasing, preparing, and serving food and drinks are a significant expense.</w:t>
      </w:r>
    </w:p>
    <w:p w14:paraId="1E4AB512" w14:textId="18F2FD40" w:rsidR="00A45546" w:rsidRPr="007C27C2" w:rsidRDefault="00A45546" w:rsidP="00FD6759">
      <w:pPr>
        <w:pStyle w:val="ListParagraph"/>
        <w:numPr>
          <w:ilvl w:val="0"/>
          <w:numId w:val="2"/>
        </w:numPr>
        <w:jc w:val="both"/>
        <w:rPr>
          <w:rFonts w:cstheme="minorHAnsi"/>
        </w:rPr>
      </w:pPr>
      <w:r w:rsidRPr="007C27C2">
        <w:rPr>
          <w:rFonts w:eastAsia="Times New Roman" w:cstheme="minorHAnsi"/>
          <w:kern w:val="0"/>
          <w:lang w:eastAsia="en-GB"/>
          <w14:ligatures w14:val="none"/>
        </w:rPr>
        <w:t xml:space="preserve">Property Taxes: Property taxes are mandatory expenses imposed by a local governments that has to be paid annually for each property. </w:t>
      </w:r>
    </w:p>
    <w:p w14:paraId="5EA23FF3" w14:textId="09F47AD3" w:rsidR="00A45546" w:rsidRPr="007C27C2" w:rsidRDefault="00A45546" w:rsidP="00FD6759">
      <w:pPr>
        <w:pStyle w:val="ListParagraph"/>
        <w:numPr>
          <w:ilvl w:val="0"/>
          <w:numId w:val="2"/>
        </w:numPr>
        <w:jc w:val="both"/>
        <w:rPr>
          <w:rFonts w:cstheme="minorHAnsi"/>
        </w:rPr>
      </w:pPr>
      <w:r w:rsidRPr="007C27C2">
        <w:rPr>
          <w:rFonts w:eastAsia="Times New Roman" w:cstheme="minorHAnsi"/>
          <w:kern w:val="0"/>
          <w:lang w:eastAsia="en-GB"/>
          <w14:ligatures w14:val="none"/>
        </w:rPr>
        <w:t>Depreciation and Amortization: The allocation of costs related to property and equipment depreciation and intangible assets affects financial reporting.</w:t>
      </w:r>
    </w:p>
    <w:p w14:paraId="0D3015FE" w14:textId="6744840B" w:rsidR="00A45546" w:rsidRPr="007C27C2" w:rsidRDefault="00A45546" w:rsidP="00FD6759">
      <w:pPr>
        <w:pStyle w:val="ListParagraph"/>
        <w:numPr>
          <w:ilvl w:val="0"/>
          <w:numId w:val="2"/>
        </w:numPr>
        <w:jc w:val="both"/>
        <w:rPr>
          <w:rFonts w:cstheme="minorHAnsi"/>
        </w:rPr>
      </w:pPr>
      <w:r w:rsidRPr="007C27C2">
        <w:rPr>
          <w:rFonts w:eastAsia="Times New Roman" w:cstheme="minorHAnsi"/>
          <w:kern w:val="0"/>
          <w:lang w:eastAsia="en-GB"/>
          <w14:ligatures w14:val="none"/>
        </w:rPr>
        <w:t xml:space="preserve">Interest Expenses: </w:t>
      </w:r>
      <w:r w:rsidR="00692453" w:rsidRPr="007C27C2">
        <w:rPr>
          <w:rFonts w:eastAsia="Times New Roman" w:cstheme="minorHAnsi"/>
          <w:kern w:val="0"/>
          <w:lang w:eastAsia="en-GB"/>
          <w14:ligatures w14:val="none"/>
        </w:rPr>
        <w:t xml:space="preserve">If Marriott has any financial obligations, interest expenses has to be incorporated as a significant cost driver. </w:t>
      </w:r>
    </w:p>
    <w:p w14:paraId="41F42C14" w14:textId="77777777" w:rsidR="00A7003C" w:rsidRPr="007C27C2" w:rsidRDefault="00A7003C" w:rsidP="00FD6759">
      <w:pPr>
        <w:pStyle w:val="ListParagraph"/>
        <w:jc w:val="both"/>
        <w:rPr>
          <w:rFonts w:eastAsia="Times New Roman" w:cstheme="minorHAnsi"/>
          <w:kern w:val="0"/>
          <w:lang w:eastAsia="en-GB"/>
          <w14:ligatures w14:val="none"/>
        </w:rPr>
      </w:pPr>
    </w:p>
    <w:p w14:paraId="7046DF8A" w14:textId="6987EE70" w:rsidR="00A7003C" w:rsidRPr="007C27C2" w:rsidRDefault="00E728D7" w:rsidP="00FD6759">
      <w:pPr>
        <w:jc w:val="both"/>
        <w:rPr>
          <w:rFonts w:cstheme="minorHAnsi"/>
        </w:rPr>
      </w:pPr>
      <w:r w:rsidRPr="007C27C2">
        <w:rPr>
          <w:rFonts w:cstheme="minorHAnsi"/>
          <w:b/>
          <w:bCs/>
        </w:rPr>
        <w:t>Johnson &amp; Johnson</w:t>
      </w:r>
      <w:r w:rsidR="00A7003C" w:rsidRPr="007C27C2">
        <w:rPr>
          <w:rFonts w:cstheme="minorHAnsi"/>
          <w:b/>
          <w:bCs/>
        </w:rPr>
        <w:t xml:space="preserve"> </w:t>
      </w:r>
      <w:r w:rsidR="00A7003C" w:rsidRPr="007C27C2">
        <w:rPr>
          <w:rFonts w:cstheme="minorHAnsi"/>
        </w:rPr>
        <w:t xml:space="preserve"> has several revenue drivers that contribute to its financial success. These drivers can include:</w:t>
      </w:r>
    </w:p>
    <w:p w14:paraId="051E238F" w14:textId="77777777" w:rsidR="00A7003C" w:rsidRPr="007C27C2" w:rsidRDefault="00A7003C" w:rsidP="00FD6759">
      <w:pPr>
        <w:pStyle w:val="ListParagraph"/>
        <w:jc w:val="both"/>
        <w:rPr>
          <w:rFonts w:eastAsia="Times New Roman" w:cstheme="minorHAnsi"/>
          <w:kern w:val="0"/>
          <w:lang w:eastAsia="en-GB"/>
          <w14:ligatures w14:val="none"/>
        </w:rPr>
      </w:pPr>
    </w:p>
    <w:p w14:paraId="723DADF4" w14:textId="1E1DBA4D" w:rsidR="00FD6759" w:rsidRPr="007D449F" w:rsidRDefault="00A7003C" w:rsidP="00FD6759">
      <w:pPr>
        <w:pStyle w:val="ListParagraph"/>
        <w:numPr>
          <w:ilvl w:val="0"/>
          <w:numId w:val="4"/>
        </w:numPr>
        <w:spacing w:line="276" w:lineRule="auto"/>
        <w:jc w:val="both"/>
        <w:rPr>
          <w:rFonts w:eastAsia="Times New Roman" w:cstheme="minorHAnsi"/>
          <w:kern w:val="0"/>
          <w:highlight w:val="cyan"/>
          <w:lang w:eastAsia="en-GB"/>
          <w14:ligatures w14:val="none"/>
        </w:rPr>
      </w:pPr>
      <w:r w:rsidRPr="007D449F">
        <w:rPr>
          <w:rFonts w:eastAsia="Times New Roman" w:cstheme="minorHAnsi"/>
          <w:kern w:val="0"/>
          <w:highlight w:val="cyan"/>
          <w:lang w:eastAsia="en-GB"/>
          <w14:ligatures w14:val="none"/>
        </w:rPr>
        <w:t>Pharmaceutical Sales:</w:t>
      </w:r>
      <w:r w:rsidR="0039535A" w:rsidRPr="007D449F">
        <w:rPr>
          <w:rFonts w:eastAsia="Times New Roman" w:cstheme="minorHAnsi"/>
          <w:kern w:val="0"/>
          <w:highlight w:val="cyan"/>
          <w:lang w:eastAsia="en-GB"/>
          <w14:ligatures w14:val="none"/>
        </w:rPr>
        <w:t xml:space="preserve"> </w:t>
      </w:r>
      <w:r w:rsidR="00FD6759" w:rsidRPr="007D449F">
        <w:rPr>
          <w:rFonts w:cstheme="minorHAnsi"/>
          <w:highlight w:val="cyan"/>
          <w:shd w:val="clear" w:color="auto" w:fill="FFFFFF"/>
        </w:rPr>
        <w:t xml:space="preserve">Johnson &amp; Johnson's pharmaceutical segment, including well-known brands like Remicade and Janssen, generates a substantial portion of its revenue. Revenue </w:t>
      </w:r>
      <w:r w:rsidR="00FD6759" w:rsidRPr="007D449F">
        <w:rPr>
          <w:rFonts w:cstheme="minorHAnsi"/>
          <w:highlight w:val="cyan"/>
          <w:shd w:val="clear" w:color="auto" w:fill="FFFFFF"/>
        </w:rPr>
        <w:lastRenderedPageBreak/>
        <w:t xml:space="preserve">drivers in this segment </w:t>
      </w:r>
      <w:proofErr w:type="gramStart"/>
      <w:r w:rsidR="00FD6759" w:rsidRPr="007D449F">
        <w:rPr>
          <w:rFonts w:cstheme="minorHAnsi"/>
          <w:highlight w:val="cyan"/>
          <w:shd w:val="clear" w:color="auto" w:fill="FFFFFF"/>
        </w:rPr>
        <w:t>include</w:t>
      </w:r>
      <w:r w:rsidR="00FD6759" w:rsidRPr="007D449F">
        <w:rPr>
          <w:rFonts w:eastAsia="Times New Roman" w:cstheme="minorHAnsi"/>
          <w:kern w:val="0"/>
          <w:highlight w:val="cyan"/>
          <w:lang w:eastAsia="en-GB"/>
          <w14:ligatures w14:val="none"/>
        </w:rPr>
        <w:t>:</w:t>
      </w:r>
      <w:proofErr w:type="gramEnd"/>
      <w:r w:rsidR="00FD6759" w:rsidRPr="007D449F">
        <w:rPr>
          <w:rFonts w:eastAsia="Times New Roman" w:cstheme="minorHAnsi"/>
          <w:kern w:val="0"/>
          <w:highlight w:val="cyan"/>
          <w:lang w:eastAsia="en-GB"/>
          <w14:ligatures w14:val="none"/>
        </w:rPr>
        <w:t xml:space="preserve"> </w:t>
      </w:r>
      <w:r w:rsidR="0039535A" w:rsidRPr="007D449F">
        <w:rPr>
          <w:rFonts w:eastAsia="Times New Roman" w:cstheme="minorHAnsi"/>
          <w:kern w:val="0"/>
          <w:highlight w:val="cyan"/>
          <w:lang w:eastAsia="en-GB"/>
          <w14:ligatures w14:val="none"/>
        </w:rPr>
        <w:t>sales of prescription drugs and biologics, successful research and development leading to new drug approvals, expanding the use of existing drugs for new indications</w:t>
      </w:r>
      <w:r w:rsidR="00FD6759" w:rsidRPr="007D449F">
        <w:rPr>
          <w:rFonts w:eastAsia="Times New Roman" w:cstheme="minorHAnsi"/>
          <w:kern w:val="0"/>
          <w:highlight w:val="cyan"/>
          <w:lang w:eastAsia="en-GB"/>
          <w14:ligatures w14:val="none"/>
        </w:rPr>
        <w:t xml:space="preserve"> and</w:t>
      </w:r>
      <w:r w:rsidR="0039535A" w:rsidRPr="007D449F">
        <w:rPr>
          <w:rFonts w:eastAsia="Times New Roman" w:cstheme="minorHAnsi"/>
          <w:kern w:val="0"/>
          <w:highlight w:val="cyan"/>
          <w:lang w:eastAsia="en-GB"/>
          <w14:ligatures w14:val="none"/>
        </w:rPr>
        <w:t xml:space="preserve"> market share and growth in therapeutic areas.</w:t>
      </w:r>
    </w:p>
    <w:p w14:paraId="105541EF" w14:textId="18500C69" w:rsidR="0039535A" w:rsidRPr="007D449F" w:rsidRDefault="0039535A" w:rsidP="00FD6759">
      <w:pPr>
        <w:pStyle w:val="ListParagraph"/>
        <w:numPr>
          <w:ilvl w:val="0"/>
          <w:numId w:val="4"/>
        </w:numPr>
        <w:spacing w:line="276" w:lineRule="auto"/>
        <w:jc w:val="both"/>
        <w:rPr>
          <w:rFonts w:eastAsia="Times New Roman" w:cstheme="minorHAnsi"/>
          <w:kern w:val="0"/>
          <w:highlight w:val="cyan"/>
          <w:lang w:eastAsia="en-GB"/>
          <w14:ligatures w14:val="none"/>
        </w:rPr>
      </w:pPr>
      <w:r w:rsidRPr="007D449F">
        <w:rPr>
          <w:rFonts w:eastAsia="Times New Roman" w:cstheme="minorHAnsi"/>
          <w:kern w:val="0"/>
          <w:highlight w:val="cyan"/>
          <w:lang w:eastAsia="en-GB"/>
          <w14:ligatures w14:val="none"/>
        </w:rPr>
        <w:t xml:space="preserve">Consumer Health: </w:t>
      </w:r>
      <w:r w:rsidRPr="007D449F">
        <w:rPr>
          <w:rFonts w:cstheme="minorHAnsi"/>
          <w:highlight w:val="cyan"/>
          <w:shd w:val="clear" w:color="auto" w:fill="FFFFFF"/>
        </w:rPr>
        <w:t xml:space="preserve">This segment includes consumer healthcare products like over-the-counter drugs, skincare, and baby care products. Ultimately, key revenues drivers are sales of consumer health products, marketing and brand recognition, product innovation and launches. </w:t>
      </w:r>
    </w:p>
    <w:p w14:paraId="71C2253B" w14:textId="0A5818C5" w:rsidR="00E60677" w:rsidRPr="007C27C2" w:rsidRDefault="00E60677" w:rsidP="00FD6759">
      <w:pPr>
        <w:pStyle w:val="ListParagraph"/>
        <w:numPr>
          <w:ilvl w:val="0"/>
          <w:numId w:val="4"/>
        </w:numPr>
        <w:spacing w:line="276" w:lineRule="auto"/>
        <w:jc w:val="both"/>
        <w:rPr>
          <w:rFonts w:eastAsia="Times New Roman" w:cstheme="minorHAnsi"/>
          <w:kern w:val="0"/>
          <w:lang w:eastAsia="en-GB"/>
          <w14:ligatures w14:val="none"/>
        </w:rPr>
      </w:pPr>
      <w:r w:rsidRPr="007D449F">
        <w:rPr>
          <w:rFonts w:cstheme="minorHAnsi"/>
          <w:highlight w:val="cyan"/>
          <w:shd w:val="clear" w:color="auto" w:fill="FFFFFF"/>
        </w:rPr>
        <w:t>Medical Devices</w:t>
      </w:r>
      <w:r w:rsidRPr="007C27C2">
        <w:rPr>
          <w:rFonts w:cstheme="minorHAnsi"/>
          <w:shd w:val="clear" w:color="auto" w:fill="FFFFFF"/>
        </w:rPr>
        <w:t xml:space="preserve">: Johnson &amp; Johnson's medical device segment produces a range of products, from surgical instruments to orthopaedic devices. Revenue drivers include sales of medical devices and equipment, advances in medical technology, expansion into emerging </w:t>
      </w:r>
      <w:commentRangeStart w:id="1"/>
      <w:r w:rsidRPr="007C27C2">
        <w:rPr>
          <w:rFonts w:cstheme="minorHAnsi"/>
          <w:shd w:val="clear" w:color="auto" w:fill="FFFFFF"/>
        </w:rPr>
        <w:t>markets</w:t>
      </w:r>
      <w:commentRangeEnd w:id="1"/>
      <w:r w:rsidR="007D449F">
        <w:rPr>
          <w:rStyle w:val="CommentReference"/>
        </w:rPr>
        <w:commentReference w:id="1"/>
      </w:r>
      <w:r w:rsidRPr="007C27C2">
        <w:rPr>
          <w:rFonts w:cstheme="minorHAnsi"/>
          <w:shd w:val="clear" w:color="auto" w:fill="FFFFFF"/>
        </w:rPr>
        <w:t xml:space="preserve">. </w:t>
      </w:r>
    </w:p>
    <w:p w14:paraId="07FD832A" w14:textId="77777777" w:rsidR="00E60677" w:rsidRPr="007C27C2" w:rsidRDefault="00E60677" w:rsidP="00FD6759">
      <w:pPr>
        <w:pStyle w:val="ListParagraph"/>
        <w:numPr>
          <w:ilvl w:val="0"/>
          <w:numId w:val="4"/>
        </w:numPr>
        <w:spacing w:line="276" w:lineRule="auto"/>
        <w:jc w:val="both"/>
        <w:rPr>
          <w:rFonts w:eastAsia="Times New Roman" w:cstheme="minorHAnsi"/>
          <w:kern w:val="0"/>
          <w:lang w:eastAsia="en-GB"/>
          <w14:ligatures w14:val="none"/>
        </w:rPr>
      </w:pPr>
      <w:r w:rsidRPr="007C27C2">
        <w:rPr>
          <w:rFonts w:eastAsia="Times New Roman" w:cstheme="minorHAnsi"/>
          <w:kern w:val="0"/>
          <w:lang w:eastAsia="en-GB"/>
          <w14:ligatures w14:val="none"/>
        </w:rPr>
        <w:t>Research and Development Collaborations:  Collaborative research agreements and partnerships with other pharmaceutical companies can lead to revenue.</w:t>
      </w:r>
    </w:p>
    <w:p w14:paraId="371F88F9" w14:textId="0F78608F" w:rsidR="00E60677" w:rsidRPr="007C27C2" w:rsidRDefault="00E60677" w:rsidP="00FD6759">
      <w:pPr>
        <w:pStyle w:val="ListParagraph"/>
        <w:numPr>
          <w:ilvl w:val="0"/>
          <w:numId w:val="4"/>
        </w:numPr>
        <w:spacing w:line="276" w:lineRule="auto"/>
        <w:jc w:val="both"/>
        <w:rPr>
          <w:rFonts w:eastAsia="Times New Roman" w:cstheme="minorHAnsi"/>
          <w:kern w:val="0"/>
          <w:lang w:eastAsia="en-GB"/>
          <w14:ligatures w14:val="none"/>
        </w:rPr>
      </w:pPr>
      <w:r w:rsidRPr="007C27C2">
        <w:rPr>
          <w:rFonts w:eastAsia="Times New Roman" w:cstheme="minorHAnsi"/>
          <w:kern w:val="0"/>
          <w:lang w:eastAsia="en-GB"/>
          <w14:ligatures w14:val="none"/>
        </w:rPr>
        <w:t xml:space="preserve">Acquisitions and Partnerships:  </w:t>
      </w:r>
      <w:r w:rsidRPr="007C27C2">
        <w:rPr>
          <w:rFonts w:cstheme="minorHAnsi"/>
          <w:shd w:val="clear" w:color="auto" w:fill="FFFFFF"/>
        </w:rPr>
        <w:t>Strategic acquisitions and partnerships with other healthcare companies can drive revenue growth by expanding the product portfolio and market research.</w:t>
      </w:r>
    </w:p>
    <w:p w14:paraId="6820CA69" w14:textId="34503DDD" w:rsidR="00106061" w:rsidRPr="007C27C2" w:rsidRDefault="00E60677" w:rsidP="00FD6759">
      <w:pPr>
        <w:pStyle w:val="ListParagraph"/>
        <w:numPr>
          <w:ilvl w:val="0"/>
          <w:numId w:val="4"/>
        </w:numPr>
        <w:spacing w:line="276" w:lineRule="auto"/>
        <w:jc w:val="both"/>
        <w:rPr>
          <w:rFonts w:eastAsia="Times New Roman" w:cstheme="minorHAnsi"/>
          <w:kern w:val="0"/>
          <w:lang w:eastAsia="en-GB"/>
          <w14:ligatures w14:val="none"/>
        </w:rPr>
      </w:pPr>
      <w:r w:rsidRPr="007C27C2">
        <w:rPr>
          <w:rFonts w:cstheme="minorHAnsi"/>
          <w:shd w:val="clear" w:color="auto" w:fill="FFFFFF"/>
        </w:rPr>
        <w:t>Supply Chain and Operational Efficiency: Optimizing the supply chain and operational processes can help reduce costs and improve profitability, indirectly impacting revenue.</w:t>
      </w:r>
    </w:p>
    <w:p w14:paraId="1DCC1AC3" w14:textId="77777777" w:rsidR="00FD6759" w:rsidRDefault="00FD6759" w:rsidP="00FD6759">
      <w:pPr>
        <w:pStyle w:val="ListParagraph"/>
        <w:spacing w:line="276" w:lineRule="auto"/>
        <w:jc w:val="both"/>
        <w:rPr>
          <w:rFonts w:eastAsia="Times New Roman" w:cstheme="minorHAnsi"/>
          <w:kern w:val="0"/>
          <w:lang w:eastAsia="en-GB"/>
          <w14:ligatures w14:val="none"/>
        </w:rPr>
      </w:pPr>
    </w:p>
    <w:p w14:paraId="0B493C3B" w14:textId="77777777" w:rsidR="007D449F" w:rsidRDefault="007D449F" w:rsidP="007D449F">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Remicade, </w:t>
      </w:r>
      <w:proofErr w:type="spellStart"/>
      <w:proofErr w:type="gramStart"/>
      <w:r w:rsidRPr="00C8728A">
        <w:rPr>
          <w:highlight w:val="green"/>
        </w:rPr>
        <w:t>Darzalex</w:t>
      </w:r>
      <w:proofErr w:type="spellEnd"/>
      <w:r w:rsidRPr="00C8728A">
        <w:rPr>
          <w:highlight w:val="green"/>
        </w:rPr>
        <w:t xml:space="preserve"> ,</w:t>
      </w:r>
      <w:proofErr w:type="gramEnd"/>
      <w:r w:rsidRPr="00C8728A">
        <w:rPr>
          <w:highlight w:val="green"/>
        </w:rPr>
        <w:t xml:space="preserve"> Stelara and Tremfya  or </w:t>
      </w:r>
      <w:r w:rsidRPr="0056541D">
        <w:rPr>
          <w:highlight w:val="green"/>
        </w:rPr>
        <w:t xml:space="preserve">Surgery, Orthopaedics and Intervention solutions. </w:t>
      </w:r>
      <w:proofErr w:type="gramStart"/>
      <w:r w:rsidRPr="0056541D">
        <w:rPr>
          <w:highlight w:val="green"/>
        </w:rPr>
        <w:t>All of</w:t>
      </w:r>
      <w:proofErr w:type="gramEnd"/>
      <w:r w:rsidRPr="0056541D">
        <w:rPr>
          <w:highlight w:val="green"/>
        </w:rPr>
        <w:t xml:space="preserve"> these lines have US &amp; International sales. US revenue can be driven by annual growth rates, international revenue growth has two components, organic </w:t>
      </w:r>
      <w:proofErr w:type="gramStart"/>
      <w:r w:rsidRPr="0056541D">
        <w:rPr>
          <w:highlight w:val="green"/>
        </w:rPr>
        <w:t>growth</w:t>
      </w:r>
      <w:proofErr w:type="gramEnd"/>
      <w:r w:rsidRPr="0056541D">
        <w:rPr>
          <w:highlight w:val="green"/>
        </w:rPr>
        <w:t xml:space="preserve"> and currency impact</w:t>
      </w:r>
      <w:r>
        <w:t>.</w:t>
      </w:r>
    </w:p>
    <w:p w14:paraId="13986BF8" w14:textId="77777777" w:rsidR="007D449F" w:rsidRDefault="007D449F" w:rsidP="007D449F">
      <w:pPr>
        <w:pStyle w:val="Default"/>
        <w:spacing w:after="240" w:line="240" w:lineRule="auto"/>
        <w:rPr>
          <w:rFonts w:ascii="Times New Roman" w:eastAsia="Times New Roman" w:hAnsi="Times New Roman" w:cs="Times New Roman"/>
          <w:sz w:val="24"/>
          <w:szCs w:val="24"/>
        </w:rPr>
      </w:pPr>
    </w:p>
    <w:p w14:paraId="5972B5F9" w14:textId="77777777" w:rsidR="007D449F" w:rsidRPr="00556097" w:rsidRDefault="007D449F" w:rsidP="007D449F">
      <w:pPr>
        <w:rPr>
          <w:highlight w:val="green"/>
          <w:u w:val="single"/>
        </w:rPr>
      </w:pPr>
      <w:r w:rsidRPr="00556097">
        <w:rPr>
          <w:highlight w:val="green"/>
          <w:u w:val="single"/>
        </w:rPr>
        <w:t>Cost Drivers</w:t>
      </w:r>
      <w:r>
        <w:rPr>
          <w:highlight w:val="green"/>
          <w:u w:val="single"/>
        </w:rPr>
        <w:t xml:space="preserve"> – as % of revenue (trend analysis)</w:t>
      </w:r>
    </w:p>
    <w:p w14:paraId="20BC0A18" w14:textId="77777777" w:rsidR="007D449F" w:rsidRPr="00556097" w:rsidRDefault="007D449F" w:rsidP="007D449F">
      <w:pPr>
        <w:pStyle w:val="ListParagraph"/>
        <w:numPr>
          <w:ilvl w:val="0"/>
          <w:numId w:val="6"/>
        </w:numPr>
        <w:rPr>
          <w:highlight w:val="green"/>
          <w:u w:val="single"/>
        </w:rPr>
      </w:pPr>
      <w:r w:rsidRPr="00556097">
        <w:rPr>
          <w:highlight w:val="green"/>
        </w:rPr>
        <w:t>Selling, Marketing and Administrative Expenses</w:t>
      </w:r>
    </w:p>
    <w:p w14:paraId="68DBFF20" w14:textId="77777777" w:rsidR="007D449F" w:rsidRPr="00556097" w:rsidRDefault="007D449F" w:rsidP="007D449F">
      <w:pPr>
        <w:pStyle w:val="ListParagraph"/>
        <w:numPr>
          <w:ilvl w:val="0"/>
          <w:numId w:val="6"/>
        </w:numPr>
        <w:rPr>
          <w:highlight w:val="green"/>
          <w:u w:val="single"/>
        </w:rPr>
      </w:pPr>
      <w:r w:rsidRPr="00556097">
        <w:rPr>
          <w:highlight w:val="green"/>
        </w:rPr>
        <w:t>Research and Development Expenses</w:t>
      </w:r>
    </w:p>
    <w:p w14:paraId="5AD7689B" w14:textId="77777777" w:rsidR="007D449F" w:rsidRPr="00E10FB1" w:rsidRDefault="007D449F" w:rsidP="007D449F">
      <w:pPr>
        <w:pStyle w:val="ListParagraph"/>
        <w:numPr>
          <w:ilvl w:val="0"/>
          <w:numId w:val="6"/>
        </w:numPr>
        <w:rPr>
          <w:highlight w:val="green"/>
          <w:u w:val="single"/>
        </w:rPr>
      </w:pPr>
      <w:r w:rsidRPr="00556097">
        <w:rPr>
          <w:highlight w:val="green"/>
        </w:rPr>
        <w:t>In-process research and development</w:t>
      </w:r>
    </w:p>
    <w:p w14:paraId="14D4F76D" w14:textId="77777777" w:rsidR="007D449F" w:rsidRPr="00E10FB1" w:rsidRDefault="007D449F" w:rsidP="007D449F">
      <w:pPr>
        <w:pStyle w:val="ListParagraph"/>
        <w:numPr>
          <w:ilvl w:val="0"/>
          <w:numId w:val="6"/>
        </w:numPr>
        <w:rPr>
          <w:highlight w:val="green"/>
          <w:u w:val="single"/>
        </w:rPr>
      </w:pPr>
      <w:r w:rsidRPr="00E10FB1">
        <w:rPr>
          <w:highlight w:val="green"/>
        </w:rPr>
        <w:t xml:space="preserve">Cost of products </w:t>
      </w:r>
      <w:proofErr w:type="gramStart"/>
      <w:r w:rsidRPr="00E10FB1">
        <w:rPr>
          <w:highlight w:val="green"/>
        </w:rPr>
        <w:t>sold</w:t>
      </w:r>
      <w:proofErr w:type="gramEnd"/>
    </w:p>
    <w:p w14:paraId="2EA1ABD1" w14:textId="77777777" w:rsidR="007D449F" w:rsidRPr="007C27C2" w:rsidRDefault="007D449F" w:rsidP="00FD6759">
      <w:pPr>
        <w:pStyle w:val="ListParagraph"/>
        <w:spacing w:line="276" w:lineRule="auto"/>
        <w:jc w:val="both"/>
        <w:rPr>
          <w:rFonts w:eastAsia="Times New Roman" w:cstheme="minorHAnsi"/>
          <w:kern w:val="0"/>
          <w:lang w:eastAsia="en-GB"/>
          <w14:ligatures w14:val="none"/>
        </w:rPr>
      </w:pPr>
    </w:p>
    <w:p w14:paraId="39C33CB0" w14:textId="77777777" w:rsidR="00106061" w:rsidRPr="007C27C2" w:rsidRDefault="00106061" w:rsidP="00FD6759">
      <w:pPr>
        <w:pStyle w:val="ListParagraph"/>
        <w:shd w:val="clear" w:color="auto" w:fill="FFFFFF"/>
        <w:spacing w:after="0" w:line="240" w:lineRule="auto"/>
        <w:jc w:val="both"/>
        <w:rPr>
          <w:rFonts w:eastAsia="Times New Roman" w:cstheme="minorHAnsi"/>
          <w:kern w:val="0"/>
          <w:lang w:eastAsia="en-GB"/>
          <w14:ligatures w14:val="none"/>
        </w:rPr>
      </w:pPr>
    </w:p>
    <w:p w14:paraId="61569BEA" w14:textId="7690E4A7" w:rsidR="00106061" w:rsidRPr="007C27C2" w:rsidRDefault="00E60677" w:rsidP="00FD6759">
      <w:pPr>
        <w:jc w:val="both"/>
        <w:rPr>
          <w:rFonts w:cstheme="minorHAnsi"/>
        </w:rPr>
      </w:pPr>
      <w:r w:rsidRPr="007C27C2">
        <w:rPr>
          <w:rFonts w:cstheme="minorHAnsi"/>
          <w:b/>
          <w:bCs/>
        </w:rPr>
        <w:t xml:space="preserve">Johnson &amp; Johnson </w:t>
      </w:r>
      <w:r w:rsidRPr="007C27C2">
        <w:rPr>
          <w:rFonts w:cstheme="minorHAnsi"/>
        </w:rPr>
        <w:t xml:space="preserve"> </w:t>
      </w:r>
      <w:r w:rsidR="00106061" w:rsidRPr="007C27C2">
        <w:rPr>
          <w:rFonts w:cstheme="minorHAnsi"/>
        </w:rPr>
        <w:t xml:space="preserve"> has several cost drivers that has imperative impact on cost structure. These cost drivers can include:</w:t>
      </w:r>
    </w:p>
    <w:p w14:paraId="611FE0F5" w14:textId="495E0A4F" w:rsidR="008D1BCD" w:rsidRPr="007C27C2" w:rsidRDefault="00106061" w:rsidP="00FD6759">
      <w:pPr>
        <w:pStyle w:val="ListParagraph"/>
        <w:numPr>
          <w:ilvl w:val="0"/>
          <w:numId w:val="5"/>
        </w:numPr>
        <w:jc w:val="both"/>
        <w:rPr>
          <w:rFonts w:cstheme="minorHAnsi"/>
        </w:rPr>
      </w:pPr>
      <w:r w:rsidRPr="007C27C2">
        <w:rPr>
          <w:rFonts w:cstheme="minorHAnsi"/>
        </w:rPr>
        <w:t xml:space="preserve">Research and Development </w:t>
      </w:r>
      <w:r w:rsidR="0087149C" w:rsidRPr="007C27C2">
        <w:rPr>
          <w:rFonts w:cstheme="minorHAnsi"/>
        </w:rPr>
        <w:t xml:space="preserve">(R&amp;D): </w:t>
      </w:r>
      <w:r w:rsidR="008D1BCD" w:rsidRPr="007C27C2">
        <w:rPr>
          <w:rFonts w:cstheme="minorHAnsi"/>
        </w:rPr>
        <w:t xml:space="preserve"> </w:t>
      </w:r>
      <w:r w:rsidR="008D1BCD" w:rsidRPr="007C27C2">
        <w:rPr>
          <w:rFonts w:eastAsia="Times New Roman" w:cstheme="minorHAnsi"/>
          <w:kern w:val="0"/>
          <w:lang w:eastAsia="en-GB"/>
          <w14:ligatures w14:val="none"/>
        </w:rPr>
        <w:t xml:space="preserve">Developing new drugs and bringing them to market is expensive. </w:t>
      </w:r>
      <w:r w:rsidR="00E60677" w:rsidRPr="007C27C2">
        <w:rPr>
          <w:rFonts w:cstheme="minorHAnsi"/>
        </w:rPr>
        <w:t>Johnson &amp; Johnson</w:t>
      </w:r>
      <w:r w:rsidR="00E60677" w:rsidRPr="007C27C2">
        <w:rPr>
          <w:rFonts w:cstheme="minorHAnsi"/>
          <w:b/>
          <w:bCs/>
        </w:rPr>
        <w:t xml:space="preserve"> </w:t>
      </w:r>
      <w:r w:rsidR="00E60677" w:rsidRPr="007C27C2">
        <w:rPr>
          <w:rFonts w:cstheme="minorHAnsi"/>
        </w:rPr>
        <w:t xml:space="preserve"> </w:t>
      </w:r>
      <w:r w:rsidR="008D1BCD" w:rsidRPr="007C27C2">
        <w:rPr>
          <w:rFonts w:eastAsia="Times New Roman" w:cstheme="minorHAnsi"/>
          <w:kern w:val="0"/>
          <w:lang w:eastAsia="en-GB"/>
          <w14:ligatures w14:val="none"/>
        </w:rPr>
        <w:t xml:space="preserve"> invests heavily in research and clinical trials.</w:t>
      </w:r>
    </w:p>
    <w:p w14:paraId="7D203B5E" w14:textId="5293605D" w:rsidR="008D1BCD" w:rsidRPr="007C27C2" w:rsidRDefault="008D1BCD" w:rsidP="00FD6759">
      <w:pPr>
        <w:pStyle w:val="ListParagraph"/>
        <w:numPr>
          <w:ilvl w:val="0"/>
          <w:numId w:val="5"/>
        </w:numPr>
        <w:jc w:val="both"/>
        <w:rPr>
          <w:rFonts w:cstheme="minorHAnsi"/>
        </w:rPr>
      </w:pPr>
      <w:r w:rsidRPr="007C27C2">
        <w:rPr>
          <w:rFonts w:eastAsia="Times New Roman" w:cstheme="minorHAnsi"/>
          <w:kern w:val="0"/>
          <w:lang w:eastAsia="en-GB"/>
          <w14:ligatures w14:val="none"/>
        </w:rPr>
        <w:t xml:space="preserve">Manufacturing </w:t>
      </w:r>
      <w:r w:rsidR="00E60677" w:rsidRPr="007C27C2">
        <w:rPr>
          <w:rFonts w:eastAsia="Times New Roman" w:cstheme="minorHAnsi"/>
          <w:kern w:val="0"/>
          <w:lang w:eastAsia="en-GB"/>
          <w14:ligatures w14:val="none"/>
        </w:rPr>
        <w:t>and Production</w:t>
      </w:r>
      <w:r w:rsidRPr="007C27C2">
        <w:rPr>
          <w:rFonts w:eastAsia="Times New Roman" w:cstheme="minorHAnsi"/>
          <w:kern w:val="0"/>
          <w:lang w:eastAsia="en-GB"/>
          <w14:ligatures w14:val="none"/>
        </w:rPr>
        <w:t xml:space="preserve">: The cost of manufacturing pharmaceuticals, including raw materials, labour, and equipment is a significant expense. </w:t>
      </w:r>
    </w:p>
    <w:p w14:paraId="45968101" w14:textId="1104861E" w:rsidR="008D1BCD" w:rsidRPr="007C27C2" w:rsidRDefault="008D1BCD" w:rsidP="00FD6759">
      <w:pPr>
        <w:pStyle w:val="ListParagraph"/>
        <w:numPr>
          <w:ilvl w:val="0"/>
          <w:numId w:val="5"/>
        </w:numPr>
        <w:jc w:val="both"/>
        <w:rPr>
          <w:rFonts w:cstheme="minorHAnsi"/>
        </w:rPr>
      </w:pPr>
      <w:r w:rsidRPr="007C27C2">
        <w:rPr>
          <w:rFonts w:eastAsia="Times New Roman" w:cstheme="minorHAnsi"/>
          <w:kern w:val="0"/>
          <w:lang w:eastAsia="en-GB"/>
          <w14:ligatures w14:val="none"/>
        </w:rPr>
        <w:t xml:space="preserve">Marketing and Sales: In order to generate </w:t>
      </w:r>
      <w:r w:rsidR="00FD6759" w:rsidRPr="007C27C2">
        <w:rPr>
          <w:rFonts w:eastAsia="Times New Roman" w:cstheme="minorHAnsi"/>
          <w:kern w:val="0"/>
          <w:lang w:eastAsia="en-GB"/>
          <w14:ligatures w14:val="none"/>
        </w:rPr>
        <w:t>revenue, Johnson &amp; Johnson</w:t>
      </w:r>
      <w:r w:rsidRPr="007C27C2">
        <w:rPr>
          <w:rFonts w:eastAsia="Times New Roman" w:cstheme="minorHAnsi"/>
          <w:kern w:val="0"/>
          <w:lang w:eastAsia="en-GB"/>
          <w14:ligatures w14:val="none"/>
        </w:rPr>
        <w:t xml:space="preserve"> </w:t>
      </w:r>
      <w:r w:rsidR="00FD6759" w:rsidRPr="007C27C2">
        <w:rPr>
          <w:rFonts w:eastAsia="Times New Roman" w:cstheme="minorHAnsi"/>
          <w:kern w:val="0"/>
          <w:lang w:eastAsia="en-GB"/>
          <w14:ligatures w14:val="none"/>
        </w:rPr>
        <w:t xml:space="preserve">has </w:t>
      </w:r>
      <w:r w:rsidRPr="007C27C2">
        <w:rPr>
          <w:rFonts w:eastAsia="Times New Roman" w:cstheme="minorHAnsi"/>
          <w:kern w:val="0"/>
          <w:lang w:eastAsia="en-GB"/>
          <w14:ligatures w14:val="none"/>
        </w:rPr>
        <w:t xml:space="preserve">to promote </w:t>
      </w:r>
      <w:r w:rsidR="00994B2E" w:rsidRPr="007C27C2">
        <w:rPr>
          <w:rFonts w:eastAsia="Times New Roman" w:cstheme="minorHAnsi"/>
          <w:kern w:val="0"/>
          <w:lang w:eastAsia="en-GB"/>
          <w14:ligatures w14:val="none"/>
        </w:rPr>
        <w:t xml:space="preserve">products and services, including direct consumer advertising which comes with substantial costs. </w:t>
      </w:r>
    </w:p>
    <w:p w14:paraId="2B0982F7" w14:textId="795CA3E0" w:rsidR="00994B2E" w:rsidRPr="007C27C2" w:rsidRDefault="00994B2E" w:rsidP="00FD6759">
      <w:pPr>
        <w:pStyle w:val="ListParagraph"/>
        <w:numPr>
          <w:ilvl w:val="0"/>
          <w:numId w:val="5"/>
        </w:numPr>
        <w:jc w:val="both"/>
        <w:rPr>
          <w:rFonts w:cstheme="minorHAnsi"/>
        </w:rPr>
      </w:pPr>
      <w:r w:rsidRPr="007C27C2">
        <w:rPr>
          <w:rFonts w:cstheme="minorHAnsi"/>
        </w:rPr>
        <w:t xml:space="preserve">Regulatory Compliance: </w:t>
      </w:r>
      <w:r w:rsidR="00C122A3" w:rsidRPr="007C27C2">
        <w:rPr>
          <w:rFonts w:cstheme="minorHAnsi"/>
        </w:rPr>
        <w:t xml:space="preserve">The compliance is an important factor in pharmaceutical industry. </w:t>
      </w:r>
      <w:r w:rsidR="00FD6759" w:rsidRPr="007C27C2">
        <w:rPr>
          <w:rFonts w:cstheme="minorHAnsi"/>
        </w:rPr>
        <w:t>Johnson &amp; Johnson</w:t>
      </w:r>
      <w:r w:rsidR="00C122A3" w:rsidRPr="007C27C2">
        <w:rPr>
          <w:rFonts w:cstheme="minorHAnsi"/>
        </w:rPr>
        <w:t xml:space="preserve"> has to ensure strict pharmaceutical regulations and quality standards </w:t>
      </w:r>
      <w:r w:rsidR="00690502" w:rsidRPr="007C27C2">
        <w:rPr>
          <w:rFonts w:cstheme="minorHAnsi"/>
        </w:rPr>
        <w:t xml:space="preserve">which requires dedicated resources. </w:t>
      </w:r>
    </w:p>
    <w:p w14:paraId="0C6000B4" w14:textId="64005482" w:rsidR="00690502" w:rsidRPr="007C27C2" w:rsidRDefault="00690502" w:rsidP="00FD6759">
      <w:pPr>
        <w:pStyle w:val="ListParagraph"/>
        <w:numPr>
          <w:ilvl w:val="0"/>
          <w:numId w:val="5"/>
        </w:numPr>
        <w:jc w:val="both"/>
        <w:rPr>
          <w:rFonts w:cstheme="minorHAnsi"/>
        </w:rPr>
      </w:pPr>
      <w:r w:rsidRPr="007C27C2">
        <w:rPr>
          <w:rFonts w:cstheme="minorHAnsi"/>
        </w:rPr>
        <w:t xml:space="preserve">Distributing and Supply Chain: </w:t>
      </w:r>
      <w:r w:rsidR="00FD6759" w:rsidRPr="007C27C2">
        <w:rPr>
          <w:rFonts w:cstheme="minorHAnsi"/>
          <w:shd w:val="clear" w:color="auto" w:fill="FFFFFF"/>
        </w:rPr>
        <w:t>Managing a complex global supply chain, including transportation, warehousing, and inventory costs, is a significant cost driver.</w:t>
      </w:r>
    </w:p>
    <w:p w14:paraId="58C1AA0C" w14:textId="1F1A5D79" w:rsidR="00690502" w:rsidRPr="007C27C2" w:rsidRDefault="00690502" w:rsidP="00FD6759">
      <w:pPr>
        <w:pStyle w:val="ListParagraph"/>
        <w:numPr>
          <w:ilvl w:val="0"/>
          <w:numId w:val="5"/>
        </w:numPr>
        <w:jc w:val="both"/>
        <w:rPr>
          <w:rFonts w:cstheme="minorHAnsi"/>
        </w:rPr>
      </w:pPr>
      <w:r w:rsidRPr="007C27C2">
        <w:rPr>
          <w:rFonts w:cstheme="minorHAnsi"/>
        </w:rPr>
        <w:lastRenderedPageBreak/>
        <w:t xml:space="preserve">Legal Expenses: </w:t>
      </w:r>
      <w:r w:rsidR="00E60677" w:rsidRPr="007C27C2">
        <w:rPr>
          <w:rFonts w:cstheme="minorHAnsi"/>
        </w:rPr>
        <w:t>Johnson &amp;</w:t>
      </w:r>
      <w:r w:rsidR="00FD6759" w:rsidRPr="007C27C2">
        <w:rPr>
          <w:rFonts w:cstheme="minorHAnsi"/>
        </w:rPr>
        <w:t xml:space="preserve"> </w:t>
      </w:r>
      <w:r w:rsidR="00E60677" w:rsidRPr="007C27C2">
        <w:rPr>
          <w:rFonts w:cstheme="minorHAnsi"/>
        </w:rPr>
        <w:t>Johnson</w:t>
      </w:r>
      <w:r w:rsidRPr="007C27C2">
        <w:rPr>
          <w:rFonts w:cstheme="minorHAnsi"/>
        </w:rPr>
        <w:t xml:space="preserve"> might  </w:t>
      </w:r>
      <w:r w:rsidR="00E60677" w:rsidRPr="007C27C2">
        <w:rPr>
          <w:rFonts w:cstheme="minorHAnsi"/>
        </w:rPr>
        <w:t>face</w:t>
      </w:r>
      <w:r w:rsidRPr="007C27C2">
        <w:rPr>
          <w:rFonts w:cstheme="minorHAnsi"/>
        </w:rPr>
        <w:t xml:space="preserve"> legal challenges and litigations, resulting in legal expenses. </w:t>
      </w:r>
    </w:p>
    <w:p w14:paraId="75255415" w14:textId="2B15FB43" w:rsidR="00E60677" w:rsidRPr="007C27C2" w:rsidRDefault="00E60677" w:rsidP="00FD6759">
      <w:pPr>
        <w:pStyle w:val="ListParagraph"/>
        <w:numPr>
          <w:ilvl w:val="0"/>
          <w:numId w:val="5"/>
        </w:numPr>
        <w:jc w:val="both"/>
        <w:rPr>
          <w:rFonts w:cstheme="minorHAnsi"/>
        </w:rPr>
      </w:pPr>
      <w:r w:rsidRPr="007C27C2">
        <w:rPr>
          <w:rFonts w:cstheme="minorHAnsi"/>
        </w:rPr>
        <w:t xml:space="preserve">Employee Compensation and Benefits: </w:t>
      </w:r>
      <w:r w:rsidRPr="007C27C2">
        <w:rPr>
          <w:rFonts w:cstheme="minorHAnsi"/>
          <w:shd w:val="clear" w:color="auto" w:fill="FFFFFF"/>
        </w:rPr>
        <w:t>Salaries, benefits, and healthcare for a large workforce, including scientists, researchers, sales teams, and administrative staff.</w:t>
      </w:r>
    </w:p>
    <w:p w14:paraId="1CC9F689" w14:textId="7DA68723" w:rsidR="00690502" w:rsidRPr="007C27C2" w:rsidRDefault="00690502" w:rsidP="00FD6759">
      <w:pPr>
        <w:pStyle w:val="ListParagraph"/>
        <w:numPr>
          <w:ilvl w:val="0"/>
          <w:numId w:val="5"/>
        </w:numPr>
        <w:jc w:val="both"/>
        <w:rPr>
          <w:rFonts w:cstheme="minorHAnsi"/>
        </w:rPr>
      </w:pPr>
      <w:r w:rsidRPr="007C27C2">
        <w:rPr>
          <w:rFonts w:cstheme="minorHAnsi"/>
        </w:rPr>
        <w:t xml:space="preserve">Acquisitions and </w:t>
      </w:r>
      <w:r w:rsidR="00E60677" w:rsidRPr="007C27C2">
        <w:rPr>
          <w:rFonts w:cstheme="minorHAnsi"/>
        </w:rPr>
        <w:t>Integrations</w:t>
      </w:r>
      <w:r w:rsidRPr="007C27C2">
        <w:rPr>
          <w:rFonts w:cstheme="minorHAnsi"/>
        </w:rPr>
        <w:t xml:space="preserve">: </w:t>
      </w:r>
      <w:r w:rsidR="00E60677" w:rsidRPr="007C27C2">
        <w:rPr>
          <w:rFonts w:cstheme="minorHAnsi"/>
          <w:shd w:val="clear" w:color="auto" w:fill="FFFFFF"/>
        </w:rPr>
        <w:t>Costs associated with acquiring other healthcare companies, integrating new businesses, and managing the associated complexities</w:t>
      </w:r>
      <w:r w:rsidR="003B4C61" w:rsidRPr="007C27C2">
        <w:rPr>
          <w:rFonts w:eastAsia="Times New Roman" w:cstheme="minorHAnsi"/>
          <w:kern w:val="0"/>
          <w:lang w:eastAsia="en-GB"/>
          <w14:ligatures w14:val="none"/>
        </w:rPr>
        <w:t>.</w:t>
      </w:r>
    </w:p>
    <w:p w14:paraId="4A63107A" w14:textId="17C4D659" w:rsidR="00690502" w:rsidRPr="007C27C2" w:rsidRDefault="00690502" w:rsidP="00FD6759">
      <w:pPr>
        <w:pStyle w:val="ListParagraph"/>
        <w:numPr>
          <w:ilvl w:val="0"/>
          <w:numId w:val="5"/>
        </w:numPr>
        <w:jc w:val="both"/>
        <w:rPr>
          <w:rFonts w:cstheme="minorHAnsi"/>
        </w:rPr>
      </w:pPr>
      <w:r w:rsidRPr="007C27C2">
        <w:rPr>
          <w:rFonts w:eastAsia="Times New Roman" w:cstheme="minorHAnsi"/>
          <w:kern w:val="0"/>
          <w:lang w:eastAsia="en-GB"/>
          <w14:ligatures w14:val="none"/>
        </w:rPr>
        <w:t xml:space="preserve">Operational Costs: General expenditures has to be incorporated such as administrative, facility and overhead costs. </w:t>
      </w:r>
    </w:p>
    <w:p w14:paraId="5DAEF208" w14:textId="621F27F3" w:rsidR="00690502" w:rsidRPr="007C27C2" w:rsidRDefault="00690502" w:rsidP="00FD6759">
      <w:pPr>
        <w:pStyle w:val="ListParagraph"/>
        <w:numPr>
          <w:ilvl w:val="0"/>
          <w:numId w:val="2"/>
        </w:numPr>
        <w:jc w:val="both"/>
        <w:rPr>
          <w:rFonts w:cstheme="minorHAnsi"/>
        </w:rPr>
      </w:pPr>
      <w:r w:rsidRPr="007C27C2">
        <w:rPr>
          <w:rFonts w:eastAsia="Times New Roman" w:cstheme="minorHAnsi"/>
          <w:kern w:val="0"/>
          <w:lang w:eastAsia="en-GB"/>
          <w14:ligatures w14:val="none"/>
        </w:rPr>
        <w:t xml:space="preserve">Interest Expenses: If </w:t>
      </w:r>
      <w:r w:rsidR="00E60677" w:rsidRPr="007C27C2">
        <w:rPr>
          <w:rFonts w:cstheme="minorHAnsi"/>
        </w:rPr>
        <w:t>Johnson &amp; Johnson</w:t>
      </w:r>
      <w:r w:rsidR="00E60677" w:rsidRPr="007C27C2">
        <w:rPr>
          <w:rFonts w:cstheme="minorHAnsi"/>
          <w:b/>
          <w:bCs/>
        </w:rPr>
        <w:t xml:space="preserve"> </w:t>
      </w:r>
      <w:r w:rsidR="00E60677" w:rsidRPr="007C27C2">
        <w:rPr>
          <w:rFonts w:cstheme="minorHAnsi"/>
        </w:rPr>
        <w:t xml:space="preserve"> </w:t>
      </w:r>
      <w:r w:rsidRPr="007C27C2">
        <w:rPr>
          <w:rFonts w:eastAsia="Times New Roman" w:cstheme="minorHAnsi"/>
          <w:kern w:val="0"/>
          <w:lang w:eastAsia="en-GB"/>
          <w14:ligatures w14:val="none"/>
        </w:rPr>
        <w:t xml:space="preserve"> has any financial obligations, interest expenses ha</w:t>
      </w:r>
      <w:r w:rsidR="00FD372B" w:rsidRPr="007C27C2">
        <w:rPr>
          <w:rFonts w:eastAsia="Times New Roman" w:cstheme="minorHAnsi"/>
          <w:kern w:val="0"/>
          <w:lang w:eastAsia="en-GB"/>
          <w14:ligatures w14:val="none"/>
        </w:rPr>
        <w:t xml:space="preserve">ve </w:t>
      </w:r>
      <w:r w:rsidRPr="007C27C2">
        <w:rPr>
          <w:rFonts w:eastAsia="Times New Roman" w:cstheme="minorHAnsi"/>
          <w:kern w:val="0"/>
          <w:lang w:eastAsia="en-GB"/>
          <w14:ligatures w14:val="none"/>
        </w:rPr>
        <w:t xml:space="preserve">to be incorporated as a significant cost driver. </w:t>
      </w:r>
    </w:p>
    <w:p w14:paraId="0B89668B" w14:textId="16F02B52" w:rsidR="00CB7BD8" w:rsidRPr="007C27C2" w:rsidRDefault="00CB7BD8" w:rsidP="00FD6759">
      <w:pPr>
        <w:pStyle w:val="ListParagraph"/>
        <w:numPr>
          <w:ilvl w:val="0"/>
          <w:numId w:val="2"/>
        </w:numPr>
        <w:jc w:val="both"/>
        <w:rPr>
          <w:rFonts w:cstheme="minorHAnsi"/>
        </w:rPr>
      </w:pPr>
      <w:r w:rsidRPr="007C27C2">
        <w:rPr>
          <w:rFonts w:eastAsia="Times New Roman" w:cstheme="minorHAnsi"/>
          <w:kern w:val="0"/>
          <w:lang w:eastAsia="en-GB"/>
          <w14:ligatures w14:val="none"/>
        </w:rPr>
        <w:t xml:space="preserve">Sustainability Initiatives: </w:t>
      </w:r>
      <w:r w:rsidRPr="007C27C2">
        <w:rPr>
          <w:rFonts w:cstheme="minorHAnsi"/>
          <w:shd w:val="clear" w:color="auto" w:fill="FFFFFF"/>
        </w:rPr>
        <w:t>Investments in environmental and social sustainability initiatives, which can involve costs to meet corporate responsibility goals.</w:t>
      </w:r>
    </w:p>
    <w:p w14:paraId="6D9F86EA" w14:textId="448BBE86" w:rsidR="00782887" w:rsidRPr="007C27C2" w:rsidRDefault="00782887" w:rsidP="00FD6759">
      <w:pPr>
        <w:shd w:val="clear" w:color="auto" w:fill="FFFFFF"/>
        <w:spacing w:after="0" w:line="240" w:lineRule="auto"/>
        <w:jc w:val="both"/>
        <w:rPr>
          <w:rFonts w:eastAsia="Times New Roman" w:cstheme="minorHAnsi"/>
          <w:kern w:val="0"/>
          <w:lang w:eastAsia="en-GB"/>
          <w14:ligatures w14:val="none"/>
        </w:rPr>
      </w:pPr>
    </w:p>
    <w:p w14:paraId="738472FC" w14:textId="77777777" w:rsidR="00782887" w:rsidRPr="0055771D" w:rsidRDefault="00782887" w:rsidP="00FD6759">
      <w:pPr>
        <w:pStyle w:val="ListParagraph"/>
        <w:jc w:val="both"/>
      </w:pPr>
    </w:p>
    <w:sectPr w:rsidR="00782887" w:rsidRPr="005577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06T21:48:00Z" w:initials="SY">
    <w:p w14:paraId="087FB50B" w14:textId="77777777" w:rsidR="007D449F" w:rsidRDefault="007D449F" w:rsidP="00810D32">
      <w:pPr>
        <w:pStyle w:val="CommentText"/>
      </w:pPr>
      <w:r>
        <w:rPr>
          <w:rStyle w:val="CommentReference"/>
        </w:rPr>
        <w:annotationRef/>
      </w:r>
      <w:r>
        <w:t>Very good observation</w:t>
      </w:r>
    </w:p>
  </w:comment>
  <w:comment w:id="1" w:author="Shamla Yoosoof" w:date="2023-11-06T21:50:00Z" w:initials="SY">
    <w:p w14:paraId="7AC611D6" w14:textId="77777777" w:rsidR="007D449F" w:rsidRDefault="007D449F" w:rsidP="00E27A2F">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FB50B" w15:done="0"/>
  <w15:commentEx w15:paraId="7AC611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F4CEA" w16cex:dateUtc="2023-11-06T17:48:00Z"/>
  <w16cex:commentExtensible w16cex:durableId="6A572616" w16cex:dateUtc="2023-11-06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FB50B" w16cid:durableId="274F4CEA"/>
  <w16cid:commentId w16cid:paraId="7AC611D6" w16cid:durableId="6A57261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40D0"/>
    <w:multiLevelType w:val="hybridMultilevel"/>
    <w:tmpl w:val="53207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69444C"/>
    <w:multiLevelType w:val="hybridMultilevel"/>
    <w:tmpl w:val="9ECCA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F48EF"/>
    <w:multiLevelType w:val="hybridMultilevel"/>
    <w:tmpl w:val="9372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22DCD"/>
    <w:multiLevelType w:val="hybridMultilevel"/>
    <w:tmpl w:val="BBAEB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1309C"/>
    <w:multiLevelType w:val="hybridMultilevel"/>
    <w:tmpl w:val="06C41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507584">
    <w:abstractNumId w:val="5"/>
  </w:num>
  <w:num w:numId="2" w16cid:durableId="1902397431">
    <w:abstractNumId w:val="1"/>
  </w:num>
  <w:num w:numId="3" w16cid:durableId="212930337">
    <w:abstractNumId w:val="0"/>
  </w:num>
  <w:num w:numId="4" w16cid:durableId="710542607">
    <w:abstractNumId w:val="4"/>
  </w:num>
  <w:num w:numId="5" w16cid:durableId="2057394062">
    <w:abstractNumId w:val="2"/>
  </w:num>
  <w:num w:numId="6" w16cid:durableId="20120255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A2"/>
    <w:rsid w:val="000F40D6"/>
    <w:rsid w:val="00106061"/>
    <w:rsid w:val="0039535A"/>
    <w:rsid w:val="003B4C61"/>
    <w:rsid w:val="003B7C49"/>
    <w:rsid w:val="00400591"/>
    <w:rsid w:val="004678E6"/>
    <w:rsid w:val="004D7EA2"/>
    <w:rsid w:val="00506A52"/>
    <w:rsid w:val="0055771D"/>
    <w:rsid w:val="00575CE4"/>
    <w:rsid w:val="00601245"/>
    <w:rsid w:val="00632139"/>
    <w:rsid w:val="0067027F"/>
    <w:rsid w:val="00690502"/>
    <w:rsid w:val="00692453"/>
    <w:rsid w:val="006F5AFC"/>
    <w:rsid w:val="00706144"/>
    <w:rsid w:val="00747459"/>
    <w:rsid w:val="007824A6"/>
    <w:rsid w:val="00782887"/>
    <w:rsid w:val="007C27C2"/>
    <w:rsid w:val="007D449F"/>
    <w:rsid w:val="0087149C"/>
    <w:rsid w:val="008D1BCD"/>
    <w:rsid w:val="008E0EA8"/>
    <w:rsid w:val="00994B2E"/>
    <w:rsid w:val="00A217A0"/>
    <w:rsid w:val="00A45546"/>
    <w:rsid w:val="00A63A2C"/>
    <w:rsid w:val="00A7003C"/>
    <w:rsid w:val="00AB3BC4"/>
    <w:rsid w:val="00C0457A"/>
    <w:rsid w:val="00C122A3"/>
    <w:rsid w:val="00CB7BD8"/>
    <w:rsid w:val="00D4619C"/>
    <w:rsid w:val="00D76D4D"/>
    <w:rsid w:val="00E117E3"/>
    <w:rsid w:val="00E60677"/>
    <w:rsid w:val="00E728D7"/>
    <w:rsid w:val="00EE52F2"/>
    <w:rsid w:val="00F0106E"/>
    <w:rsid w:val="00FD372B"/>
    <w:rsid w:val="00FD6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C1CE"/>
  <w15:chartTrackingRefBased/>
  <w15:docId w15:val="{5CC85830-B979-4FFC-BCB0-B1808D70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1D"/>
    <w:pPr>
      <w:ind w:left="720"/>
      <w:contextualSpacing/>
    </w:pPr>
  </w:style>
  <w:style w:type="character" w:styleId="CommentReference">
    <w:name w:val="annotation reference"/>
    <w:basedOn w:val="DefaultParagraphFont"/>
    <w:uiPriority w:val="99"/>
    <w:semiHidden/>
    <w:unhideWhenUsed/>
    <w:rsid w:val="007D449F"/>
    <w:rPr>
      <w:sz w:val="16"/>
      <w:szCs w:val="16"/>
    </w:rPr>
  </w:style>
  <w:style w:type="paragraph" w:styleId="CommentText">
    <w:name w:val="annotation text"/>
    <w:basedOn w:val="Normal"/>
    <w:link w:val="CommentTextChar"/>
    <w:uiPriority w:val="99"/>
    <w:unhideWhenUsed/>
    <w:rsid w:val="007D449F"/>
    <w:pPr>
      <w:spacing w:line="240" w:lineRule="auto"/>
    </w:pPr>
    <w:rPr>
      <w:sz w:val="20"/>
      <w:szCs w:val="20"/>
    </w:rPr>
  </w:style>
  <w:style w:type="character" w:customStyle="1" w:styleId="CommentTextChar">
    <w:name w:val="Comment Text Char"/>
    <w:basedOn w:val="DefaultParagraphFont"/>
    <w:link w:val="CommentText"/>
    <w:uiPriority w:val="99"/>
    <w:rsid w:val="007D449F"/>
    <w:rPr>
      <w:sz w:val="20"/>
      <w:szCs w:val="20"/>
    </w:rPr>
  </w:style>
  <w:style w:type="paragraph" w:styleId="CommentSubject">
    <w:name w:val="annotation subject"/>
    <w:basedOn w:val="CommentText"/>
    <w:next w:val="CommentText"/>
    <w:link w:val="CommentSubjectChar"/>
    <w:uiPriority w:val="99"/>
    <w:semiHidden/>
    <w:unhideWhenUsed/>
    <w:rsid w:val="007D449F"/>
    <w:rPr>
      <w:b/>
      <w:bCs/>
    </w:rPr>
  </w:style>
  <w:style w:type="character" w:customStyle="1" w:styleId="CommentSubjectChar">
    <w:name w:val="Comment Subject Char"/>
    <w:basedOn w:val="CommentTextChar"/>
    <w:link w:val="CommentSubject"/>
    <w:uiPriority w:val="99"/>
    <w:semiHidden/>
    <w:rsid w:val="007D449F"/>
    <w:rPr>
      <w:b/>
      <w:bCs/>
      <w:sz w:val="20"/>
      <w:szCs w:val="20"/>
    </w:rPr>
  </w:style>
  <w:style w:type="paragraph" w:customStyle="1" w:styleId="Default">
    <w:name w:val="Default"/>
    <w:rsid w:val="007D449F"/>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kern w:val="0"/>
      <w:u w:color="000000"/>
      <w:bdr w:val="nil"/>
      <w:lang w:val="en-US"/>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094">
      <w:bodyDiv w:val="1"/>
      <w:marLeft w:val="0"/>
      <w:marRight w:val="0"/>
      <w:marTop w:val="0"/>
      <w:marBottom w:val="0"/>
      <w:divBdr>
        <w:top w:val="none" w:sz="0" w:space="0" w:color="auto"/>
        <w:left w:val="none" w:sz="0" w:space="0" w:color="auto"/>
        <w:bottom w:val="none" w:sz="0" w:space="0" w:color="auto"/>
        <w:right w:val="none" w:sz="0" w:space="0" w:color="auto"/>
      </w:divBdr>
      <w:divsChild>
        <w:div w:id="404301630">
          <w:marLeft w:val="0"/>
          <w:marRight w:val="0"/>
          <w:marTop w:val="0"/>
          <w:marBottom w:val="0"/>
          <w:divBdr>
            <w:top w:val="none" w:sz="0" w:space="0" w:color="auto"/>
            <w:left w:val="none" w:sz="0" w:space="0" w:color="auto"/>
            <w:bottom w:val="none" w:sz="0" w:space="0" w:color="auto"/>
            <w:right w:val="none" w:sz="0" w:space="0" w:color="auto"/>
          </w:divBdr>
        </w:div>
      </w:divsChild>
    </w:div>
    <w:div w:id="415251776">
      <w:bodyDiv w:val="1"/>
      <w:marLeft w:val="0"/>
      <w:marRight w:val="0"/>
      <w:marTop w:val="0"/>
      <w:marBottom w:val="0"/>
      <w:divBdr>
        <w:top w:val="none" w:sz="0" w:space="0" w:color="auto"/>
        <w:left w:val="none" w:sz="0" w:space="0" w:color="auto"/>
        <w:bottom w:val="none" w:sz="0" w:space="0" w:color="auto"/>
        <w:right w:val="none" w:sz="0" w:space="0" w:color="auto"/>
      </w:divBdr>
    </w:div>
    <w:div w:id="2116438762">
      <w:bodyDiv w:val="1"/>
      <w:marLeft w:val="0"/>
      <w:marRight w:val="0"/>
      <w:marTop w:val="0"/>
      <w:marBottom w:val="0"/>
      <w:divBdr>
        <w:top w:val="none" w:sz="0" w:space="0" w:color="auto"/>
        <w:left w:val="none" w:sz="0" w:space="0" w:color="auto"/>
        <w:bottom w:val="none" w:sz="0" w:space="0" w:color="auto"/>
        <w:right w:val="none" w:sz="0" w:space="0" w:color="auto"/>
      </w:divBdr>
    </w:div>
    <w:div w:id="2142067805">
      <w:bodyDiv w:val="1"/>
      <w:marLeft w:val="0"/>
      <w:marRight w:val="0"/>
      <w:marTop w:val="0"/>
      <w:marBottom w:val="0"/>
      <w:divBdr>
        <w:top w:val="none" w:sz="0" w:space="0" w:color="auto"/>
        <w:left w:val="none" w:sz="0" w:space="0" w:color="auto"/>
        <w:bottom w:val="none" w:sz="0" w:space="0" w:color="auto"/>
        <w:right w:val="none" w:sz="0" w:space="0" w:color="auto"/>
      </w:divBdr>
      <w:divsChild>
        <w:div w:id="803159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Shamla Yoosoof</cp:lastModifiedBy>
  <cp:revision>2</cp:revision>
  <dcterms:created xsi:type="dcterms:W3CDTF">2023-11-06T17:50:00Z</dcterms:created>
  <dcterms:modified xsi:type="dcterms:W3CDTF">2023-11-06T17:50:00Z</dcterms:modified>
</cp:coreProperties>
</file>